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E5" w:rsidRPr="00F8177E" w:rsidRDefault="00A14090" w:rsidP="00E142C8">
      <w:pPr>
        <w:ind w:right="-180"/>
        <w:jc w:val="center"/>
        <w:rPr>
          <w:b/>
          <w:bCs/>
        </w:rPr>
      </w:pPr>
      <w:r w:rsidRPr="00F8177E">
        <w:rPr>
          <w:b/>
          <w:bCs/>
        </w:rPr>
        <w:t xml:space="preserve">ЛИЦЕНЗИОННЫЙ </w:t>
      </w:r>
      <w:r w:rsidR="006630E5" w:rsidRPr="00F8177E">
        <w:rPr>
          <w:b/>
          <w:bCs/>
        </w:rPr>
        <w:t xml:space="preserve">ДОГОВОР № </w:t>
      </w:r>
      <w:r w:rsidR="00DF096E">
        <w:rPr>
          <w:b/>
          <w:bCs/>
        </w:rPr>
        <w:t xml:space="preserve"> </w:t>
      </w:r>
    </w:p>
    <w:p w:rsidR="00A14090" w:rsidRPr="00F8177E" w:rsidRDefault="00A14090" w:rsidP="00BC0284">
      <w:pPr>
        <w:ind w:right="-180"/>
        <w:jc w:val="both"/>
        <w:rPr>
          <w:b/>
          <w:bCs/>
        </w:rPr>
      </w:pPr>
    </w:p>
    <w:p w:rsidR="00A14090" w:rsidRPr="00F8177E" w:rsidRDefault="00A14090" w:rsidP="00BC0284">
      <w:pPr>
        <w:ind w:right="-180"/>
        <w:jc w:val="both"/>
        <w:rPr>
          <w:b/>
          <w:bCs/>
        </w:rPr>
      </w:pPr>
    </w:p>
    <w:p w:rsidR="006630E5" w:rsidRPr="00F8177E" w:rsidRDefault="006630E5" w:rsidP="00BC0284">
      <w:pPr>
        <w:jc w:val="both"/>
        <w:rPr>
          <w:b/>
          <w:bCs/>
          <w:iCs/>
        </w:rPr>
      </w:pPr>
      <w:r w:rsidRPr="00F8177E">
        <w:rPr>
          <w:b/>
          <w:bCs/>
          <w:iCs/>
        </w:rPr>
        <w:t xml:space="preserve">     г. Москва                                                                   </w:t>
      </w:r>
      <w:r w:rsidRPr="00F8177E">
        <w:rPr>
          <w:b/>
          <w:bCs/>
          <w:iCs/>
        </w:rPr>
        <w:tab/>
      </w:r>
      <w:r w:rsidRPr="00F8177E">
        <w:rPr>
          <w:b/>
          <w:bCs/>
          <w:iCs/>
        </w:rPr>
        <w:tab/>
      </w:r>
      <w:r w:rsidR="003D03E9" w:rsidRPr="00F8177E">
        <w:rPr>
          <w:b/>
          <w:bCs/>
          <w:iCs/>
        </w:rPr>
        <w:t xml:space="preserve">   </w:t>
      </w:r>
      <w:proofErr w:type="gramStart"/>
      <w:r w:rsidR="003D03E9" w:rsidRPr="00F8177E">
        <w:rPr>
          <w:b/>
          <w:bCs/>
          <w:iCs/>
        </w:rPr>
        <w:t xml:space="preserve">   </w:t>
      </w:r>
      <w:r w:rsidR="004E4DBC" w:rsidRPr="00F8177E">
        <w:rPr>
          <w:b/>
          <w:bCs/>
          <w:iCs/>
        </w:rPr>
        <w:t>«</w:t>
      </w:r>
      <w:proofErr w:type="gramEnd"/>
      <w:r w:rsidR="004E4DBC" w:rsidRPr="00F8177E">
        <w:rPr>
          <w:b/>
          <w:bCs/>
          <w:iCs/>
        </w:rPr>
        <w:t>__»</w:t>
      </w:r>
      <w:r w:rsidR="003D03E9" w:rsidRPr="00F8177E">
        <w:rPr>
          <w:b/>
          <w:bCs/>
          <w:iCs/>
        </w:rPr>
        <w:t xml:space="preserve">  </w:t>
      </w:r>
      <w:r w:rsidR="003A088F" w:rsidRPr="00F8177E">
        <w:rPr>
          <w:b/>
          <w:bCs/>
          <w:iCs/>
        </w:rPr>
        <w:t>________</w:t>
      </w:r>
      <w:r w:rsidR="00F43D12" w:rsidRPr="00F8177E">
        <w:rPr>
          <w:b/>
          <w:bCs/>
          <w:iCs/>
        </w:rPr>
        <w:t xml:space="preserve"> 20</w:t>
      </w:r>
      <w:r w:rsidR="00E142C8">
        <w:rPr>
          <w:b/>
          <w:bCs/>
          <w:iCs/>
        </w:rPr>
        <w:t>26</w:t>
      </w:r>
      <w:r w:rsidR="00F43D12" w:rsidRPr="00F8177E">
        <w:rPr>
          <w:b/>
          <w:bCs/>
          <w:iCs/>
        </w:rPr>
        <w:t xml:space="preserve"> </w:t>
      </w:r>
      <w:r w:rsidRPr="00F8177E">
        <w:rPr>
          <w:b/>
          <w:bCs/>
          <w:iCs/>
        </w:rPr>
        <w:t>г.</w:t>
      </w:r>
    </w:p>
    <w:p w:rsidR="006630E5" w:rsidRPr="00F8177E" w:rsidRDefault="006630E5" w:rsidP="00BC0284"/>
    <w:p w:rsidR="0067629D" w:rsidRPr="00F8177E" w:rsidRDefault="006630E5" w:rsidP="00BC0284">
      <w:pPr>
        <w:jc w:val="both"/>
        <w:rPr>
          <w:b/>
        </w:rPr>
      </w:pPr>
      <w:r w:rsidRPr="00F8177E">
        <w:rPr>
          <w:b/>
        </w:rPr>
        <w:t xml:space="preserve">               </w:t>
      </w:r>
    </w:p>
    <w:p w:rsidR="00DD5560" w:rsidRPr="00F8177E" w:rsidRDefault="00213BAF" w:rsidP="00DD5560">
      <w:pPr>
        <w:ind w:firstLine="708"/>
        <w:jc w:val="both"/>
      </w:pPr>
      <w:r>
        <w:rPr>
          <w:b/>
        </w:rPr>
        <w:t>_______________</w:t>
      </w:r>
      <w:r w:rsidR="00DD5560" w:rsidRPr="00F8177E">
        <w:t xml:space="preserve">, именуемое в дальнейшем </w:t>
      </w:r>
      <w:r w:rsidR="00DD5560" w:rsidRPr="00F8177E">
        <w:rPr>
          <w:b/>
        </w:rPr>
        <w:t>«Лицензиар»</w:t>
      </w:r>
      <w:r w:rsidR="00DD5560" w:rsidRPr="00F8177E">
        <w:t xml:space="preserve">, в лице </w:t>
      </w:r>
      <w:r>
        <w:t>_____________</w:t>
      </w:r>
      <w:r w:rsidR="00DD5560" w:rsidRPr="00F8177E">
        <w:t xml:space="preserve">, действующего на основании </w:t>
      </w:r>
      <w:r>
        <w:t>________</w:t>
      </w:r>
      <w:r w:rsidR="00DD5560" w:rsidRPr="00F8177E">
        <w:t xml:space="preserve">, с одной стороны, и </w:t>
      </w:r>
      <w:r w:rsidR="00396E43" w:rsidRPr="00396E43">
        <w:rPr>
          <w:b/>
        </w:rPr>
        <w:t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университет»,</w:t>
      </w:r>
      <w:r w:rsidR="00396E43" w:rsidRPr="00396E43">
        <w:t xml:space="preserve"> </w:t>
      </w:r>
      <w:r w:rsidR="00DD5560" w:rsidRPr="00F8177E">
        <w:t xml:space="preserve">именуемое в дальнейшем </w:t>
      </w:r>
      <w:r w:rsidR="00DD5560" w:rsidRPr="00F8177E">
        <w:rPr>
          <w:b/>
        </w:rPr>
        <w:t>«Лицензиат»</w:t>
      </w:r>
      <w:r w:rsidR="00DD5560" w:rsidRPr="00F8177E">
        <w:t xml:space="preserve">, </w:t>
      </w:r>
      <w:r w:rsidR="00396E43">
        <w:t xml:space="preserve">в лице </w:t>
      </w:r>
      <w:r w:rsidR="00396E43" w:rsidRPr="00396E43">
        <w:t xml:space="preserve">ректора Егорова Константина Борисовича, </w:t>
      </w:r>
      <w:r w:rsidR="00DD5560" w:rsidRPr="00F8177E">
        <w:t>действующего на основании Устава, с другой стороны, заключили настоящий Договор о нижеследующем:</w:t>
      </w:r>
    </w:p>
    <w:p w:rsidR="006630E5" w:rsidRPr="00F8177E" w:rsidRDefault="006630E5" w:rsidP="0031171B">
      <w:pPr>
        <w:numPr>
          <w:ilvl w:val="0"/>
          <w:numId w:val="29"/>
        </w:numPr>
        <w:jc w:val="center"/>
        <w:rPr>
          <w:b/>
          <w:bCs/>
        </w:rPr>
      </w:pPr>
      <w:r w:rsidRPr="00F8177E">
        <w:rPr>
          <w:b/>
          <w:bCs/>
        </w:rPr>
        <w:t>Предмет договора</w:t>
      </w:r>
    </w:p>
    <w:p w:rsidR="006630E5" w:rsidRPr="00F8177E" w:rsidRDefault="006630E5" w:rsidP="00481A14">
      <w:pPr>
        <w:ind w:firstLine="720"/>
        <w:jc w:val="both"/>
      </w:pPr>
      <w:r w:rsidRPr="00F8177E">
        <w:t xml:space="preserve">1.1. </w:t>
      </w:r>
      <w:r w:rsidR="00C22273" w:rsidRPr="00F8177E">
        <w:t>Лицензиар обязуется предоставить Лицензиату неисключительные права на использование принадлежащего Лицензиару программного обеспечения</w:t>
      </w:r>
      <w:r w:rsidR="00EB01B0" w:rsidRPr="00F8177E">
        <w:t xml:space="preserve"> </w:t>
      </w:r>
      <w:r w:rsidR="00D152C9" w:rsidRPr="00F8177E">
        <w:t xml:space="preserve">«Онлайн-платформа для проведения тестирования и обработки результатов </w:t>
      </w:r>
      <w:r w:rsidR="00A05D03" w:rsidRPr="00F8177E">
        <w:t>«</w:t>
      </w:r>
      <w:proofErr w:type="spellStart"/>
      <w:r w:rsidR="00D152C9" w:rsidRPr="00F8177E">
        <w:t>Профлайн</w:t>
      </w:r>
      <w:proofErr w:type="spellEnd"/>
      <w:r w:rsidR="00A05D03" w:rsidRPr="00F8177E">
        <w:t>»</w:t>
      </w:r>
      <w:r w:rsidR="00D152C9" w:rsidRPr="00F8177E">
        <w:t xml:space="preserve"> (PROFLINE)» </w:t>
      </w:r>
      <w:r w:rsidR="00481A14" w:rsidRPr="00F8177E">
        <w:t>(входит в реестр российского ПО, реестровая запись №23383 от 25.07.2024)</w:t>
      </w:r>
      <w:r w:rsidR="00EE2DEB" w:rsidRPr="00F8177E">
        <w:t xml:space="preserve"> (далее – ПО)</w:t>
      </w:r>
      <w:r w:rsidR="00481A14" w:rsidRPr="00F8177E">
        <w:t xml:space="preserve"> </w:t>
      </w:r>
      <w:r w:rsidR="00C22273" w:rsidRPr="00F8177E">
        <w:t>на условиях настоящего лицензионного договора и выдать прост</w:t>
      </w:r>
      <w:r w:rsidR="004701F2" w:rsidRPr="00F8177E">
        <w:t>ые</w:t>
      </w:r>
      <w:r w:rsidR="00C22273" w:rsidRPr="00F8177E">
        <w:t xml:space="preserve"> (неисключительн</w:t>
      </w:r>
      <w:r w:rsidR="00FC46DB" w:rsidRPr="00F8177E">
        <w:t>ые</w:t>
      </w:r>
      <w:r w:rsidR="00C22273" w:rsidRPr="00F8177E">
        <w:t>) лицензи</w:t>
      </w:r>
      <w:r w:rsidR="00FC46DB" w:rsidRPr="00F8177E">
        <w:t>и</w:t>
      </w:r>
      <w:r w:rsidR="00C22273" w:rsidRPr="00F8177E">
        <w:t xml:space="preserve"> в количестве</w:t>
      </w:r>
      <w:r w:rsidR="00481A14" w:rsidRPr="00F8177E">
        <w:t xml:space="preserve"> согласно</w:t>
      </w:r>
      <w:r w:rsidR="00C22273" w:rsidRPr="00F8177E">
        <w:t xml:space="preserve"> </w:t>
      </w:r>
      <w:r w:rsidR="00F10FBC" w:rsidRPr="00F8177E">
        <w:t>Спецификации к</w:t>
      </w:r>
      <w:r w:rsidR="00481A14" w:rsidRPr="00F8177E">
        <w:t xml:space="preserve"> Договор</w:t>
      </w:r>
      <w:r w:rsidR="00F10FBC" w:rsidRPr="00F8177E">
        <w:t>у</w:t>
      </w:r>
      <w:r w:rsidR="00147D2F" w:rsidRPr="00F8177E">
        <w:t xml:space="preserve"> (Приложение № 1)</w:t>
      </w:r>
      <w:r w:rsidR="00481A14" w:rsidRPr="00F8177E">
        <w:t>.</w:t>
      </w:r>
      <w:r w:rsidR="00C22273" w:rsidRPr="00F8177E">
        <w:t xml:space="preserve"> </w:t>
      </w:r>
    </w:p>
    <w:p w:rsidR="004701F2" w:rsidRPr="00F8177E" w:rsidRDefault="00992556" w:rsidP="004701F2">
      <w:pPr>
        <w:suppressAutoHyphens w:val="0"/>
        <w:autoSpaceDE w:val="0"/>
        <w:autoSpaceDN w:val="0"/>
        <w:ind w:firstLine="708"/>
        <w:jc w:val="both"/>
      </w:pPr>
      <w:r w:rsidRPr="00F8177E">
        <w:t>1</w:t>
      </w:r>
      <w:r w:rsidR="004701F2" w:rsidRPr="00F8177E">
        <w:t>.2. В случае выхода новых версий программного обеспечения в течение срока действия настоящего договора право пользования новыми версиями с выдачей соответствующей лицензии (лицензий), предоставляется Лицензиату без дополнительной оплаты.</w:t>
      </w:r>
    </w:p>
    <w:p w:rsidR="004701F2" w:rsidRPr="00F8177E" w:rsidRDefault="00992556" w:rsidP="004701F2">
      <w:pPr>
        <w:suppressAutoHyphens w:val="0"/>
        <w:autoSpaceDE w:val="0"/>
        <w:autoSpaceDN w:val="0"/>
        <w:ind w:firstLine="708"/>
        <w:jc w:val="both"/>
      </w:pPr>
      <w:r w:rsidRPr="00F8177E">
        <w:t>1</w:t>
      </w:r>
      <w:r w:rsidR="004701F2" w:rsidRPr="00F8177E">
        <w:t>.</w:t>
      </w:r>
      <w:r w:rsidRPr="00F8177E">
        <w:t>3</w:t>
      </w:r>
      <w:r w:rsidR="004701F2" w:rsidRPr="00F8177E">
        <w:t>. Лицензиат обязуется уплатить Лицензиару вознаграждение за предоставленное право на использование программного обеспечения в размере и на условиях, установленных настоящим договором.</w:t>
      </w:r>
    </w:p>
    <w:p w:rsidR="004701F2" w:rsidRPr="00F8177E" w:rsidRDefault="00992556" w:rsidP="00A05D03">
      <w:pPr>
        <w:suppressAutoHyphens w:val="0"/>
        <w:autoSpaceDE w:val="0"/>
        <w:autoSpaceDN w:val="0"/>
        <w:ind w:firstLine="708"/>
        <w:jc w:val="both"/>
      </w:pPr>
      <w:r w:rsidRPr="00F8177E">
        <w:t>1</w:t>
      </w:r>
      <w:r w:rsidR="004701F2" w:rsidRPr="00F8177E">
        <w:t>.</w:t>
      </w:r>
      <w:r w:rsidRPr="00F8177E">
        <w:t>4</w:t>
      </w:r>
      <w:r w:rsidR="004701F2" w:rsidRPr="00F8177E">
        <w:t xml:space="preserve">. Предоставление прав на использование программного обеспечения сопровождается передачей Лицензиату </w:t>
      </w:r>
      <w:r w:rsidR="00EB01B0" w:rsidRPr="00F8177E">
        <w:t>лицензий на странице</w:t>
      </w:r>
      <w:r w:rsidR="00380043" w:rsidRPr="00F8177E">
        <w:t xml:space="preserve"> закрытого персонального раздела на сайте https://region.profline.online/cabinet/login (Личного Кабинета)</w:t>
      </w:r>
      <w:r w:rsidR="00CC3D9B" w:rsidRPr="00F8177E">
        <w:t>, без передачи физических экземпляров программного обеспечения.</w:t>
      </w:r>
    </w:p>
    <w:p w:rsidR="004701F2" w:rsidRPr="00F8177E" w:rsidRDefault="00380043" w:rsidP="004701F2">
      <w:pPr>
        <w:suppressAutoHyphens w:val="0"/>
        <w:autoSpaceDE w:val="0"/>
        <w:autoSpaceDN w:val="0"/>
        <w:ind w:firstLine="708"/>
        <w:jc w:val="both"/>
      </w:pPr>
      <w:r w:rsidRPr="00F8177E">
        <w:t>1</w:t>
      </w:r>
      <w:r w:rsidR="004701F2" w:rsidRPr="00F8177E">
        <w:t>.</w:t>
      </w:r>
      <w:r w:rsidR="00F615C6" w:rsidRPr="00F8177E">
        <w:t>5</w:t>
      </w:r>
      <w:r w:rsidR="004701F2" w:rsidRPr="00F8177E">
        <w:t>. Количество лицензи</w:t>
      </w:r>
      <w:r w:rsidRPr="00F8177E">
        <w:t>й,</w:t>
      </w:r>
      <w:r w:rsidR="004701F2" w:rsidRPr="00F8177E">
        <w:t xml:space="preserve"> предоставляющими право на использование стандартных и/или новых версий программного обеспечения </w:t>
      </w:r>
      <w:r w:rsidR="00DD08C0" w:rsidRPr="00F8177E">
        <w:t>определяется Спецификацией к настоящему договору</w:t>
      </w:r>
      <w:r w:rsidR="00F62A21" w:rsidRPr="00F8177E">
        <w:t xml:space="preserve"> (Приложение № 1)</w:t>
      </w:r>
      <w:r w:rsidR="004701F2" w:rsidRPr="00F8177E">
        <w:t>.</w:t>
      </w:r>
    </w:p>
    <w:p w:rsidR="004701F2" w:rsidRPr="00F8177E" w:rsidRDefault="00380043" w:rsidP="004701F2">
      <w:pPr>
        <w:suppressAutoHyphens w:val="0"/>
        <w:autoSpaceDE w:val="0"/>
        <w:autoSpaceDN w:val="0"/>
        <w:ind w:firstLine="708"/>
        <w:jc w:val="both"/>
      </w:pPr>
      <w:r w:rsidRPr="00F8177E">
        <w:t>1</w:t>
      </w:r>
      <w:r w:rsidR="004701F2" w:rsidRPr="00F8177E">
        <w:t>.</w:t>
      </w:r>
      <w:r w:rsidR="003B6BDD">
        <w:t>6</w:t>
      </w:r>
      <w:r w:rsidR="004701F2" w:rsidRPr="00F8177E">
        <w:t>. Функциональные характеристики стандартной версии программного обеспечения, действующей на момент заключения договора определяются Лицензиаром.</w:t>
      </w:r>
    </w:p>
    <w:p w:rsidR="004701F2" w:rsidRPr="00F8177E" w:rsidRDefault="00380043" w:rsidP="004701F2">
      <w:pPr>
        <w:suppressAutoHyphens w:val="0"/>
        <w:autoSpaceDE w:val="0"/>
        <w:autoSpaceDN w:val="0"/>
        <w:ind w:firstLine="708"/>
        <w:jc w:val="both"/>
      </w:pPr>
      <w:r w:rsidRPr="00F8177E">
        <w:t>1</w:t>
      </w:r>
      <w:r w:rsidR="004701F2" w:rsidRPr="00F8177E">
        <w:t>.</w:t>
      </w:r>
      <w:r w:rsidR="003B6BDD">
        <w:t>7</w:t>
      </w:r>
      <w:r w:rsidR="004701F2" w:rsidRPr="00F8177E">
        <w:t xml:space="preserve">. С приобретением права на использование программного обеспечения Лицензиат в течение срока действия договора приобретает право на получение консультационной помощи по программному обеспечению, необходимой для его эксплуатации. Консультационная помощь оказывается Лицензиату </w:t>
      </w:r>
      <w:r w:rsidR="00CB611F" w:rsidRPr="00F8177E">
        <w:t xml:space="preserve">путем обмена сообщениями с электронной почты </w:t>
      </w:r>
      <w:r w:rsidR="0057638A" w:rsidRPr="00F8177E">
        <w:t xml:space="preserve">Лицензиара - </w:t>
      </w:r>
      <w:r w:rsidR="00213BAF">
        <w:t>__</w:t>
      </w:r>
      <w:r w:rsidR="0057638A" w:rsidRPr="00F8177E">
        <w:t xml:space="preserve"> а т</w:t>
      </w:r>
      <w:r w:rsidR="00213BAF">
        <w:t>акже по тел. _______________</w:t>
      </w:r>
      <w:r w:rsidR="0057638A" w:rsidRPr="00F8177E">
        <w:t>.</w:t>
      </w:r>
    </w:p>
    <w:p w:rsidR="004701F2" w:rsidRPr="00F8177E" w:rsidRDefault="00380043" w:rsidP="004701F2">
      <w:pPr>
        <w:suppressAutoHyphens w:val="0"/>
        <w:autoSpaceDE w:val="0"/>
        <w:autoSpaceDN w:val="0"/>
        <w:ind w:firstLine="708"/>
        <w:jc w:val="both"/>
      </w:pPr>
      <w:r w:rsidRPr="00F8177E">
        <w:t>1</w:t>
      </w:r>
      <w:r w:rsidR="004701F2" w:rsidRPr="00F8177E">
        <w:t>.</w:t>
      </w:r>
      <w:r w:rsidR="003B6BDD">
        <w:t>8</w:t>
      </w:r>
      <w:r w:rsidR="004701F2" w:rsidRPr="00F8177E">
        <w:t>. Объем прав Лицензиата на использование программного обеспечения установлен настоящим договором.</w:t>
      </w:r>
    </w:p>
    <w:p w:rsidR="00A05D03" w:rsidRPr="00F8177E" w:rsidRDefault="00A05D03" w:rsidP="004701F2">
      <w:pPr>
        <w:suppressAutoHyphens w:val="0"/>
        <w:autoSpaceDE w:val="0"/>
        <w:autoSpaceDN w:val="0"/>
        <w:ind w:firstLine="708"/>
        <w:jc w:val="both"/>
      </w:pPr>
      <w:r w:rsidRPr="00F8177E">
        <w:t>1.</w:t>
      </w:r>
      <w:r w:rsidR="003B6BDD">
        <w:t>9</w:t>
      </w:r>
      <w:r w:rsidRPr="00F8177E">
        <w:t>. Исключительные права на программное обеспечение «Онлайн-платформа для проведения тестирования и обработки результатов «</w:t>
      </w:r>
      <w:proofErr w:type="spellStart"/>
      <w:r w:rsidRPr="00F8177E">
        <w:t>Профлайн</w:t>
      </w:r>
      <w:proofErr w:type="spellEnd"/>
      <w:r w:rsidRPr="00F8177E">
        <w:t>» (PROFLINE)» принадлежат Лицензиару. Свидетельство о государственной регистрации программы для ЭВМ № 2023618184, зарегистрировано в Реестре программ для ЭВМ 19 апреля 2023 г.</w:t>
      </w:r>
    </w:p>
    <w:p w:rsidR="00A05D03" w:rsidRPr="00F8177E" w:rsidRDefault="00A05D03" w:rsidP="00A05D03">
      <w:pPr>
        <w:suppressAutoHyphens w:val="0"/>
        <w:autoSpaceDE w:val="0"/>
        <w:autoSpaceDN w:val="0"/>
        <w:ind w:firstLine="708"/>
        <w:jc w:val="both"/>
      </w:pPr>
      <w:r w:rsidRPr="00F8177E">
        <w:t>1.</w:t>
      </w:r>
      <w:r w:rsidR="003B6BDD">
        <w:t>10</w:t>
      </w:r>
      <w:r w:rsidRPr="00F8177E">
        <w:t>. Программное обеспечение «Онлайн-платформа для проведения тестирования и обработки результатов «</w:t>
      </w:r>
      <w:proofErr w:type="spellStart"/>
      <w:r w:rsidRPr="00F8177E">
        <w:t>Профлайн</w:t>
      </w:r>
      <w:proofErr w:type="spellEnd"/>
      <w:r w:rsidRPr="00F8177E">
        <w:t>» (PROFLINE)» включен в реестр российского программного обеспечения. Реестровая запись от 25.07.2024 № 23383.</w:t>
      </w:r>
    </w:p>
    <w:p w:rsidR="00A05D03" w:rsidRPr="00F8177E" w:rsidRDefault="00EC5976" w:rsidP="00EC5976">
      <w:pPr>
        <w:tabs>
          <w:tab w:val="left" w:pos="4575"/>
        </w:tabs>
        <w:suppressAutoHyphens w:val="0"/>
        <w:autoSpaceDE w:val="0"/>
        <w:autoSpaceDN w:val="0"/>
        <w:ind w:firstLine="708"/>
        <w:jc w:val="both"/>
      </w:pPr>
      <w:r w:rsidRPr="00F8177E">
        <w:tab/>
      </w:r>
    </w:p>
    <w:p w:rsidR="00625C76" w:rsidRPr="00F8177E" w:rsidRDefault="006630E5" w:rsidP="00313339">
      <w:pPr>
        <w:jc w:val="center"/>
      </w:pPr>
      <w:r w:rsidRPr="00F8177E">
        <w:rPr>
          <w:b/>
          <w:bCs/>
        </w:rPr>
        <w:t>2.  Права и обязанности сторон</w:t>
      </w:r>
      <w:r w:rsidR="00625C76" w:rsidRPr="00F8177E">
        <w:t xml:space="preserve"> </w:t>
      </w:r>
    </w:p>
    <w:p w:rsidR="006630E5" w:rsidRPr="00F8177E" w:rsidRDefault="006630E5" w:rsidP="00BC0284">
      <w:pPr>
        <w:jc w:val="both"/>
        <w:rPr>
          <w:b/>
        </w:rPr>
      </w:pPr>
      <w:r w:rsidRPr="00F8177E">
        <w:tab/>
      </w:r>
      <w:r w:rsidRPr="00F8177E">
        <w:rPr>
          <w:b/>
        </w:rPr>
        <w:t>2.</w:t>
      </w:r>
      <w:r w:rsidR="00653B95" w:rsidRPr="00F8177E">
        <w:rPr>
          <w:b/>
        </w:rPr>
        <w:t>1</w:t>
      </w:r>
      <w:r w:rsidRPr="00F8177E">
        <w:rPr>
          <w:b/>
        </w:rPr>
        <w:t xml:space="preserve">. </w:t>
      </w:r>
      <w:r w:rsidR="004B064A" w:rsidRPr="00F8177E">
        <w:rPr>
          <w:b/>
        </w:rPr>
        <w:t>Лицензиар</w:t>
      </w:r>
      <w:r w:rsidRPr="00F8177E">
        <w:rPr>
          <w:b/>
        </w:rPr>
        <w:t xml:space="preserve"> обязуется: </w:t>
      </w:r>
    </w:p>
    <w:p w:rsidR="00625C76" w:rsidRPr="00F8177E" w:rsidRDefault="00625C76" w:rsidP="00625C76">
      <w:pPr>
        <w:suppressAutoHyphens w:val="0"/>
        <w:autoSpaceDE w:val="0"/>
        <w:autoSpaceDN w:val="0"/>
        <w:ind w:firstLine="708"/>
        <w:jc w:val="both"/>
      </w:pPr>
      <w:r w:rsidRPr="00F8177E">
        <w:t>2.2.1</w:t>
      </w:r>
      <w:r w:rsidR="00333492" w:rsidRPr="00F8177E">
        <w:t>.</w:t>
      </w:r>
      <w:r w:rsidR="006630E5" w:rsidRPr="00F8177E">
        <w:t xml:space="preserve"> Направить</w:t>
      </w:r>
      <w:r w:rsidR="0033311A" w:rsidRPr="00F8177E">
        <w:t xml:space="preserve"> </w:t>
      </w:r>
      <w:r w:rsidR="00C22273" w:rsidRPr="00F8177E">
        <w:t>Лицензиат</w:t>
      </w:r>
      <w:r w:rsidR="006630E5" w:rsidRPr="00F8177E">
        <w:t xml:space="preserve">у по электронной почте </w:t>
      </w:r>
      <w:hyperlink r:id="rId8" w:history="1">
        <w:r w:rsidR="00215139" w:rsidRPr="00721650">
          <w:rPr>
            <w:rStyle w:val="a6"/>
          </w:rPr>
          <w:t>lizunova@pspu.ru</w:t>
        </w:r>
      </w:hyperlink>
      <w:r w:rsidR="00215139">
        <w:t xml:space="preserve"> </w:t>
      </w:r>
      <w:r w:rsidR="006630E5" w:rsidRPr="00F8177E">
        <w:t>персональный логин и пароль для доступа к Личному кабинету</w:t>
      </w:r>
      <w:r w:rsidR="007D5238">
        <w:t xml:space="preserve"> в течение 10 рабочих дней с момента заключения договора</w:t>
      </w:r>
      <w:r w:rsidR="006630E5" w:rsidRPr="00F8177E">
        <w:t>.</w:t>
      </w:r>
      <w:r w:rsidRPr="00F8177E">
        <w:t xml:space="preserve"> Доступ к </w:t>
      </w:r>
      <w:r w:rsidR="00B75FB2" w:rsidRPr="00F8177E">
        <w:t xml:space="preserve">онлайн-платформе </w:t>
      </w:r>
      <w:r w:rsidRPr="00F8177E">
        <w:t xml:space="preserve">предоставляется </w:t>
      </w:r>
      <w:r w:rsidR="00C22273" w:rsidRPr="00F8177E">
        <w:t>Лицензиат</w:t>
      </w:r>
      <w:r w:rsidR="00BC1736" w:rsidRPr="00F8177E">
        <w:t>у</w:t>
      </w:r>
      <w:r w:rsidRPr="00F8177E">
        <w:t xml:space="preserve"> на срок </w:t>
      </w:r>
      <w:r w:rsidRPr="00F8177E">
        <w:lastRenderedPageBreak/>
        <w:t>действия настоящего Договора. По истечению срока доступ к обработчику автоматически блокируется.</w:t>
      </w:r>
    </w:p>
    <w:p w:rsidR="00625C76" w:rsidRPr="00F8177E" w:rsidRDefault="00625C76" w:rsidP="00625C76">
      <w:pPr>
        <w:suppressAutoHyphens w:val="0"/>
        <w:autoSpaceDE w:val="0"/>
        <w:autoSpaceDN w:val="0"/>
        <w:ind w:firstLine="708"/>
        <w:jc w:val="both"/>
      </w:pPr>
      <w:r w:rsidRPr="00F8177E">
        <w:t xml:space="preserve">2.2.2. Обеспечить круглосуточный доступ к Личному кабинету </w:t>
      </w:r>
      <w:r w:rsidR="00553103" w:rsidRPr="00F8177E">
        <w:t>для проведения</w:t>
      </w:r>
      <w:r w:rsidRPr="00F8177E">
        <w:t xml:space="preserve"> онлайн тестирования </w:t>
      </w:r>
      <w:r w:rsidR="00553103" w:rsidRPr="00F8177E">
        <w:t>и получения</w:t>
      </w:r>
      <w:r w:rsidRPr="00F8177E">
        <w:t xml:space="preserve"> результатов тестирования</w:t>
      </w:r>
      <w:r w:rsidR="00A76747" w:rsidRPr="00F8177E">
        <w:t xml:space="preserve"> по предоставленным лицензиям</w:t>
      </w:r>
      <w:r w:rsidRPr="00F8177E">
        <w:t>.</w:t>
      </w:r>
    </w:p>
    <w:p w:rsidR="006630E5" w:rsidRPr="00F8177E" w:rsidRDefault="006630E5" w:rsidP="00BC0284">
      <w:pPr>
        <w:ind w:firstLine="708"/>
        <w:jc w:val="both"/>
      </w:pPr>
      <w:r w:rsidRPr="00F8177E">
        <w:t>2.</w:t>
      </w:r>
      <w:r w:rsidR="00625C76" w:rsidRPr="00F8177E">
        <w:t>2</w:t>
      </w:r>
      <w:r w:rsidRPr="00F8177E">
        <w:t>.</w:t>
      </w:r>
      <w:r w:rsidR="00625C76" w:rsidRPr="00F8177E">
        <w:t>3</w:t>
      </w:r>
      <w:r w:rsidRPr="00F8177E">
        <w:t xml:space="preserve">. Обеспечивать сохранность результатов работы </w:t>
      </w:r>
      <w:r w:rsidR="00C22273" w:rsidRPr="00F8177E">
        <w:t>Лицензиат</w:t>
      </w:r>
      <w:r w:rsidRPr="00F8177E">
        <w:t xml:space="preserve">а в течение </w:t>
      </w:r>
      <w:r w:rsidR="004F7B48" w:rsidRPr="00F8177E">
        <w:t xml:space="preserve">всего срока действия и дополнительно </w:t>
      </w:r>
      <w:r w:rsidRPr="00F8177E">
        <w:t>1</w:t>
      </w:r>
      <w:r w:rsidR="004F7B48" w:rsidRPr="00F8177E">
        <w:t xml:space="preserve"> (одного)</w:t>
      </w:r>
      <w:r w:rsidRPr="00F8177E">
        <w:t xml:space="preserve"> месяца после окончания </w:t>
      </w:r>
      <w:r w:rsidR="0004156D" w:rsidRPr="00F8177E">
        <w:t>срока действия настоящего Договора.</w:t>
      </w:r>
    </w:p>
    <w:p w:rsidR="006630E5" w:rsidRPr="00F8177E" w:rsidRDefault="006630E5" w:rsidP="00BC0284">
      <w:pPr>
        <w:ind w:firstLine="708"/>
        <w:jc w:val="both"/>
      </w:pPr>
      <w:r w:rsidRPr="00F8177E">
        <w:t>2.</w:t>
      </w:r>
      <w:r w:rsidR="00625C76" w:rsidRPr="00F8177E">
        <w:t>2</w:t>
      </w:r>
      <w:r w:rsidRPr="00F8177E">
        <w:t>.</w:t>
      </w:r>
      <w:r w:rsidR="00625C76" w:rsidRPr="00F8177E">
        <w:t>4</w:t>
      </w:r>
      <w:r w:rsidRPr="00F8177E">
        <w:t xml:space="preserve">. </w:t>
      </w:r>
      <w:r w:rsidR="00A76747" w:rsidRPr="00F8177E">
        <w:t>Ограничить</w:t>
      </w:r>
      <w:r w:rsidRPr="00F8177E">
        <w:t xml:space="preserve"> доступ иных лиц к Личному кабинету </w:t>
      </w:r>
      <w:r w:rsidR="00C22273" w:rsidRPr="00F8177E">
        <w:t>Лицензиат</w:t>
      </w:r>
      <w:r w:rsidRPr="00F8177E">
        <w:t xml:space="preserve">а и результатам работ </w:t>
      </w:r>
      <w:r w:rsidR="00C22273" w:rsidRPr="00F8177E">
        <w:t>Лицензиат</w:t>
      </w:r>
      <w:r w:rsidRPr="00F8177E">
        <w:t xml:space="preserve">а. </w:t>
      </w:r>
    </w:p>
    <w:p w:rsidR="00625C76" w:rsidRPr="00F8177E" w:rsidRDefault="00D6383C" w:rsidP="00625C76">
      <w:pPr>
        <w:suppressAutoHyphens w:val="0"/>
        <w:autoSpaceDE w:val="0"/>
        <w:autoSpaceDN w:val="0"/>
        <w:ind w:firstLine="708"/>
        <w:jc w:val="both"/>
      </w:pPr>
      <w:r w:rsidRPr="00F8177E">
        <w:t>2.</w:t>
      </w:r>
      <w:r w:rsidR="00625C76" w:rsidRPr="00F8177E">
        <w:t>2</w:t>
      </w:r>
      <w:r w:rsidRPr="00F8177E">
        <w:t>.</w:t>
      </w:r>
      <w:r w:rsidR="00625C76" w:rsidRPr="00F8177E">
        <w:t>5</w:t>
      </w:r>
      <w:r w:rsidRPr="00F8177E">
        <w:t xml:space="preserve">. </w:t>
      </w:r>
      <w:r w:rsidR="00625C76" w:rsidRPr="00F8177E">
        <w:t xml:space="preserve">Безвозмездно проводить технические консультации </w:t>
      </w:r>
      <w:r w:rsidR="00C22273" w:rsidRPr="00F8177E">
        <w:t>Лицензиат</w:t>
      </w:r>
      <w:r w:rsidR="00625C76" w:rsidRPr="00F8177E">
        <w:t>а, связанные с использованием Личного кабинета и комплекса тестирования, по его требованию. Консультации проводятся по электронной почте и телефону.</w:t>
      </w:r>
    </w:p>
    <w:p w:rsidR="00A76747" w:rsidRPr="00F8177E" w:rsidRDefault="00BE5EB5" w:rsidP="00A76747">
      <w:pPr>
        <w:suppressAutoHyphens w:val="0"/>
        <w:autoSpaceDE w:val="0"/>
        <w:autoSpaceDN w:val="0"/>
        <w:ind w:firstLine="708"/>
        <w:jc w:val="both"/>
        <w:rPr>
          <w:bCs/>
        </w:rPr>
      </w:pPr>
      <w:r w:rsidRPr="00F8177E">
        <w:rPr>
          <w:bCs/>
        </w:rPr>
        <w:t>2</w:t>
      </w:r>
      <w:r w:rsidR="00A76747" w:rsidRPr="00F8177E">
        <w:rPr>
          <w:bCs/>
        </w:rPr>
        <w:t>.2.</w:t>
      </w:r>
      <w:r w:rsidRPr="00F8177E">
        <w:rPr>
          <w:bCs/>
        </w:rPr>
        <w:t>6</w:t>
      </w:r>
      <w:r w:rsidR="00A76747" w:rsidRPr="00F8177E">
        <w:rPr>
          <w:bCs/>
        </w:rPr>
        <w:t>.</w:t>
      </w:r>
      <w:r w:rsidR="00A76747" w:rsidRPr="00F8177E">
        <w:rPr>
          <w:b/>
        </w:rPr>
        <w:t xml:space="preserve"> </w:t>
      </w:r>
      <w:r w:rsidR="00A76747" w:rsidRPr="00F8177E">
        <w:rPr>
          <w:bCs/>
        </w:rPr>
        <w:t xml:space="preserve">Лицензиар обязан безвозмездно устранять ошибки в случае выявления их в программном обеспечении. При этом критичные ошибки, которые препятствуют эксплуатации программного обеспечения, устраняются в течение </w:t>
      </w:r>
      <w:r w:rsidR="00456245" w:rsidRPr="00F8177E">
        <w:rPr>
          <w:bCs/>
        </w:rPr>
        <w:t>14</w:t>
      </w:r>
      <w:r w:rsidR="00A76747" w:rsidRPr="00F8177E">
        <w:rPr>
          <w:bCs/>
        </w:rPr>
        <w:t xml:space="preserve"> дней после получения уведомления от Лицензиата. </w:t>
      </w:r>
    </w:p>
    <w:p w:rsidR="006630E5" w:rsidRPr="00F8177E" w:rsidRDefault="00D6383C" w:rsidP="004839D8">
      <w:pPr>
        <w:jc w:val="both"/>
      </w:pPr>
      <w:r w:rsidRPr="00F8177E">
        <w:t xml:space="preserve"> </w:t>
      </w:r>
    </w:p>
    <w:p w:rsidR="006630E5" w:rsidRPr="00F8177E" w:rsidRDefault="006630E5" w:rsidP="00BC0284">
      <w:pPr>
        <w:jc w:val="both"/>
        <w:rPr>
          <w:b/>
        </w:rPr>
      </w:pPr>
      <w:r w:rsidRPr="00F8177E">
        <w:tab/>
      </w:r>
      <w:r w:rsidRPr="00F8177E">
        <w:rPr>
          <w:b/>
        </w:rPr>
        <w:t>2.</w:t>
      </w:r>
      <w:r w:rsidR="00625C76" w:rsidRPr="00F8177E">
        <w:rPr>
          <w:b/>
        </w:rPr>
        <w:t>3</w:t>
      </w:r>
      <w:r w:rsidRPr="00F8177E">
        <w:rPr>
          <w:b/>
        </w:rPr>
        <w:t xml:space="preserve">. </w:t>
      </w:r>
      <w:r w:rsidR="004B064A" w:rsidRPr="00F8177E">
        <w:rPr>
          <w:b/>
        </w:rPr>
        <w:t>Лицензиар</w:t>
      </w:r>
      <w:r w:rsidRPr="00F8177E">
        <w:rPr>
          <w:b/>
        </w:rPr>
        <w:t xml:space="preserve"> имеет право:</w:t>
      </w:r>
    </w:p>
    <w:p w:rsidR="00625C76" w:rsidRPr="00F8177E" w:rsidRDefault="00245649" w:rsidP="00625C76">
      <w:pPr>
        <w:shd w:val="clear" w:color="auto" w:fill="FFFFFF"/>
        <w:ind w:firstLine="540"/>
        <w:jc w:val="both"/>
        <w:rPr>
          <w:b/>
          <w:bCs/>
          <w:i/>
          <w:iCs/>
        </w:rPr>
      </w:pPr>
      <w:r w:rsidRPr="00F8177E">
        <w:tab/>
      </w:r>
      <w:r w:rsidR="00625C76" w:rsidRPr="00F8177E">
        <w:t>2.3.</w:t>
      </w:r>
      <w:r w:rsidR="00333492" w:rsidRPr="00F8177E">
        <w:t>1</w:t>
      </w:r>
      <w:r w:rsidR="00625C76" w:rsidRPr="00F8177E">
        <w:t xml:space="preserve">. Применять технические средства защиты для обеспечения секретности программ и данных без информирования </w:t>
      </w:r>
      <w:r w:rsidR="00C22273" w:rsidRPr="00F8177E">
        <w:t>Лицензиат</w:t>
      </w:r>
      <w:r w:rsidR="00BC1736" w:rsidRPr="00F8177E">
        <w:t>а</w:t>
      </w:r>
      <w:r w:rsidR="00625C76" w:rsidRPr="00F8177E">
        <w:t xml:space="preserve"> обо всех подробностях применяемых средств и методов.</w:t>
      </w:r>
    </w:p>
    <w:p w:rsidR="004A7D6C" w:rsidRPr="00F8177E" w:rsidRDefault="004A7D6C" w:rsidP="004A7D6C">
      <w:pPr>
        <w:autoSpaceDE w:val="0"/>
        <w:ind w:firstLine="708"/>
        <w:jc w:val="both"/>
      </w:pPr>
      <w:r w:rsidRPr="00F8177E">
        <w:t>2.</w:t>
      </w:r>
      <w:r w:rsidR="00625C76" w:rsidRPr="00F8177E">
        <w:t>3</w:t>
      </w:r>
      <w:r w:rsidRPr="00F8177E">
        <w:t>.</w:t>
      </w:r>
      <w:r w:rsidR="00333492" w:rsidRPr="00F8177E">
        <w:t>2</w:t>
      </w:r>
      <w:r w:rsidRPr="00F8177E">
        <w:t>.</w:t>
      </w:r>
      <w:r w:rsidR="00FE0F36" w:rsidRPr="00F8177E">
        <w:t xml:space="preserve"> </w:t>
      </w:r>
      <w:r w:rsidR="000B4F1E" w:rsidRPr="00F8177E">
        <w:t>Производить обновление комплексов</w:t>
      </w:r>
      <w:r w:rsidRPr="00F8177E">
        <w:t xml:space="preserve"> тестирования в течение срока действия настоящего Договора, информируя при этом </w:t>
      </w:r>
      <w:r w:rsidR="00C22273" w:rsidRPr="00F8177E">
        <w:t>Лицензиат</w:t>
      </w:r>
      <w:r w:rsidRPr="00F8177E">
        <w:t>а, обеспечивая при этом сохранность результатов тестирования.</w:t>
      </w:r>
    </w:p>
    <w:p w:rsidR="006630E5" w:rsidRPr="00F8177E" w:rsidRDefault="006630E5" w:rsidP="00BC0284">
      <w:pPr>
        <w:jc w:val="both"/>
      </w:pPr>
      <w:r w:rsidRPr="00F8177E">
        <w:tab/>
        <w:t>2.</w:t>
      </w:r>
      <w:r w:rsidR="00625C76" w:rsidRPr="00F8177E">
        <w:t>3</w:t>
      </w:r>
      <w:r w:rsidRPr="00F8177E">
        <w:t>.</w:t>
      </w:r>
      <w:r w:rsidR="00333492" w:rsidRPr="00F8177E">
        <w:t>3</w:t>
      </w:r>
      <w:r w:rsidRPr="00F8177E">
        <w:t>. Пользоваться услугами любых физических и юридических лиц в целях своевременного и качественного исполнения обязательств по Договору.</w:t>
      </w:r>
    </w:p>
    <w:p w:rsidR="00BE5EB5" w:rsidRPr="00F8177E" w:rsidRDefault="00BE5EB5" w:rsidP="00BE5EB5">
      <w:pPr>
        <w:ind w:firstLine="709"/>
        <w:jc w:val="both"/>
      </w:pPr>
      <w:bookmarkStart w:id="0" w:name="_Hlk196756674"/>
      <w:r w:rsidRPr="00F8177E">
        <w:t xml:space="preserve">2.3.4. Лицензиар </w:t>
      </w:r>
      <w:bookmarkEnd w:id="0"/>
      <w:r w:rsidRPr="00F8177E">
        <w:t>вправе требовать выплаты вознаграждения за предоставленное право на использование программного обеспечения.</w:t>
      </w:r>
    </w:p>
    <w:p w:rsidR="00BE5EB5" w:rsidRPr="00F8177E" w:rsidRDefault="00BE5EB5" w:rsidP="00BE5EB5">
      <w:pPr>
        <w:ind w:firstLine="709"/>
        <w:jc w:val="both"/>
      </w:pPr>
      <w:r w:rsidRPr="00F8177E">
        <w:t>2.3.</w:t>
      </w:r>
      <w:r w:rsidR="00665D56" w:rsidRPr="00F8177E">
        <w:t>5</w:t>
      </w:r>
      <w:r w:rsidRPr="00F8177E">
        <w:t>. В случае нарушения прав Лицензиар вправе осуществлять защиту своих прав в порядке и способами, предусмотренными законом, в том числе Лицензиар вправе требовать от нарушителя выплаты компенсации за нарушение указанного права без определения размера убытков.</w:t>
      </w:r>
    </w:p>
    <w:p w:rsidR="006630E5" w:rsidRPr="00F8177E" w:rsidRDefault="006630E5" w:rsidP="00BC0284">
      <w:pPr>
        <w:jc w:val="both"/>
      </w:pPr>
    </w:p>
    <w:p w:rsidR="006630E5" w:rsidRPr="00F8177E" w:rsidRDefault="006630E5" w:rsidP="00BC0284">
      <w:pPr>
        <w:autoSpaceDE w:val="0"/>
        <w:ind w:firstLine="540"/>
        <w:jc w:val="both"/>
        <w:rPr>
          <w:b/>
        </w:rPr>
      </w:pPr>
      <w:r w:rsidRPr="00F8177E">
        <w:tab/>
      </w:r>
      <w:r w:rsidRPr="00F8177E">
        <w:rPr>
          <w:b/>
        </w:rPr>
        <w:t>2.</w:t>
      </w:r>
      <w:r w:rsidR="00625C76" w:rsidRPr="00F8177E">
        <w:rPr>
          <w:b/>
        </w:rPr>
        <w:t>4</w:t>
      </w:r>
      <w:r w:rsidRPr="00F8177E">
        <w:rPr>
          <w:b/>
        </w:rPr>
        <w:t xml:space="preserve">. </w:t>
      </w:r>
      <w:r w:rsidR="00C22273" w:rsidRPr="00F8177E">
        <w:rPr>
          <w:b/>
        </w:rPr>
        <w:t>Лицензиат</w:t>
      </w:r>
      <w:r w:rsidRPr="00F8177E">
        <w:rPr>
          <w:b/>
        </w:rPr>
        <w:t xml:space="preserve"> обязуется:</w:t>
      </w:r>
    </w:p>
    <w:p w:rsidR="006630E5" w:rsidRPr="00F8177E" w:rsidRDefault="006630E5" w:rsidP="00BC0284">
      <w:pPr>
        <w:jc w:val="both"/>
      </w:pPr>
      <w:r w:rsidRPr="00F8177E">
        <w:tab/>
        <w:t>2.</w:t>
      </w:r>
      <w:r w:rsidR="00625C76" w:rsidRPr="00F8177E">
        <w:t>4</w:t>
      </w:r>
      <w:r w:rsidRPr="00F8177E">
        <w:t xml:space="preserve">.1. </w:t>
      </w:r>
      <w:r w:rsidR="00800894" w:rsidRPr="00F8177E">
        <w:t>Своевременно производить оплату вознаграждения за право пользования программным обеспечением и его новыми версиями.</w:t>
      </w:r>
    </w:p>
    <w:p w:rsidR="00D509D0" w:rsidRPr="00F8177E" w:rsidRDefault="006630E5" w:rsidP="00BC0284">
      <w:pPr>
        <w:ind w:firstLine="720"/>
        <w:jc w:val="both"/>
      </w:pPr>
      <w:r w:rsidRPr="00F8177E">
        <w:t>2.</w:t>
      </w:r>
      <w:r w:rsidR="00625C76" w:rsidRPr="00F8177E">
        <w:t>4</w:t>
      </w:r>
      <w:r w:rsidRPr="00F8177E">
        <w:t>.2.</w:t>
      </w:r>
      <w:r w:rsidR="006042A9" w:rsidRPr="00F8177E">
        <w:t xml:space="preserve"> </w:t>
      </w:r>
      <w:r w:rsidRPr="00F8177E">
        <w:t xml:space="preserve">Использовать </w:t>
      </w:r>
      <w:r w:rsidR="00BE5EB5" w:rsidRPr="00F8177E">
        <w:t>лицензии</w:t>
      </w:r>
      <w:r w:rsidRPr="00F8177E">
        <w:t xml:space="preserve"> в соответствии с возможностями и</w:t>
      </w:r>
      <w:r w:rsidR="006042A9" w:rsidRPr="00F8177E">
        <w:t xml:space="preserve"> </w:t>
      </w:r>
      <w:r w:rsidRPr="00F8177E">
        <w:t>параметрами предоставляемого доступа.</w:t>
      </w:r>
    </w:p>
    <w:p w:rsidR="00D509D0" w:rsidRPr="00F8177E" w:rsidRDefault="004A7D6C" w:rsidP="004A7D6C">
      <w:pPr>
        <w:shd w:val="clear" w:color="auto" w:fill="FFFFFF"/>
        <w:ind w:firstLine="708"/>
        <w:jc w:val="both"/>
      </w:pPr>
      <w:r w:rsidRPr="00F8177E">
        <w:t>2.</w:t>
      </w:r>
      <w:r w:rsidR="00625C76" w:rsidRPr="00F8177E">
        <w:t>4</w:t>
      </w:r>
      <w:r w:rsidRPr="00F8177E">
        <w:t xml:space="preserve">.3. </w:t>
      </w:r>
      <w:r w:rsidR="00EB01B0" w:rsidRPr="00F8177E">
        <w:t xml:space="preserve">Использовать лицензии на </w:t>
      </w:r>
      <w:proofErr w:type="spellStart"/>
      <w:r w:rsidR="00EB01B0" w:rsidRPr="00F8177E">
        <w:t>профориентационное</w:t>
      </w:r>
      <w:proofErr w:type="spellEnd"/>
      <w:r w:rsidR="00EB01B0" w:rsidRPr="00F8177E">
        <w:t xml:space="preserve"> тестирование</w:t>
      </w:r>
      <w:r w:rsidR="00D509D0" w:rsidRPr="00F8177E">
        <w:t xml:space="preserve"> на территории </w:t>
      </w:r>
      <w:r w:rsidR="00F93FC1" w:rsidRPr="00F8177E">
        <w:t>Российской Федерации</w:t>
      </w:r>
      <w:r w:rsidR="00D509D0" w:rsidRPr="00F8177E">
        <w:t xml:space="preserve">. </w:t>
      </w:r>
    </w:p>
    <w:p w:rsidR="006630E5" w:rsidRPr="00F8177E" w:rsidRDefault="006630E5" w:rsidP="00BC0284">
      <w:pPr>
        <w:jc w:val="both"/>
      </w:pPr>
      <w:r w:rsidRPr="00F8177E">
        <w:tab/>
        <w:t>2.</w:t>
      </w:r>
      <w:r w:rsidR="00625C76" w:rsidRPr="00F8177E">
        <w:t>4</w:t>
      </w:r>
      <w:r w:rsidRPr="00F8177E">
        <w:t>.</w:t>
      </w:r>
      <w:r w:rsidR="00665D56" w:rsidRPr="00F8177E">
        <w:t>4</w:t>
      </w:r>
      <w:r w:rsidRPr="00F8177E">
        <w:t>. Не передавать логин и пароль для доступа к Личному кабинету третьим лицам</w:t>
      </w:r>
      <w:r w:rsidR="005125EB" w:rsidRPr="00F8177E">
        <w:t xml:space="preserve">, а также заключать </w:t>
      </w:r>
      <w:proofErr w:type="spellStart"/>
      <w:r w:rsidR="005125EB" w:rsidRPr="00F8177E">
        <w:t>Сублицензионный</w:t>
      </w:r>
      <w:proofErr w:type="spellEnd"/>
      <w:r w:rsidR="005125EB" w:rsidRPr="00F8177E">
        <w:t xml:space="preserve"> договор</w:t>
      </w:r>
      <w:r w:rsidRPr="00F8177E">
        <w:t>.</w:t>
      </w:r>
    </w:p>
    <w:p w:rsidR="00EE2DEB" w:rsidRPr="00F8177E" w:rsidRDefault="006630E5" w:rsidP="00EE2DEB">
      <w:pPr>
        <w:jc w:val="both"/>
      </w:pPr>
      <w:r w:rsidRPr="00F8177E">
        <w:tab/>
        <w:t>2.</w:t>
      </w:r>
      <w:r w:rsidR="00625C76" w:rsidRPr="00F8177E">
        <w:t>4</w:t>
      </w:r>
      <w:r w:rsidRPr="00F8177E">
        <w:t>.</w:t>
      </w:r>
      <w:r w:rsidR="00665D56" w:rsidRPr="00F8177E">
        <w:t>5</w:t>
      </w:r>
      <w:r w:rsidRPr="00F8177E">
        <w:t xml:space="preserve">. Оповещать </w:t>
      </w:r>
      <w:r w:rsidR="00800894" w:rsidRPr="00F8177E">
        <w:t>Лицензиара</w:t>
      </w:r>
      <w:r w:rsidRPr="00F8177E">
        <w:t xml:space="preserve"> о случаях сбоев</w:t>
      </w:r>
      <w:r w:rsidR="00EE2DEB" w:rsidRPr="00F8177E">
        <w:t xml:space="preserve"> ПО</w:t>
      </w:r>
      <w:r w:rsidRPr="00F8177E">
        <w:t xml:space="preserve"> в работе Личного кабинета и других недостатках</w:t>
      </w:r>
      <w:r w:rsidR="00EE2DEB" w:rsidRPr="00F8177E">
        <w:t>, системных ошибках</w:t>
      </w:r>
      <w:r w:rsidRPr="00F8177E">
        <w:t xml:space="preserve"> в срок не более чем 3 дня с момента их возникновения (обнаружения).</w:t>
      </w:r>
      <w:r w:rsidR="004A7D6C" w:rsidRPr="00F8177E">
        <w:t xml:space="preserve"> </w:t>
      </w:r>
      <w:r w:rsidRPr="00F8177E">
        <w:t>Указанное оповещение осуществляется по электронной почте</w:t>
      </w:r>
      <w:r w:rsidR="00EE2DEB" w:rsidRPr="00F8177E">
        <w:t xml:space="preserve"> на Лицензиара - </w:t>
      </w:r>
      <w:r w:rsidR="00213BAF">
        <w:t>_______</w:t>
      </w:r>
      <w:r w:rsidR="00EE2DEB" w:rsidRPr="00F8177E">
        <w:t>, а т</w:t>
      </w:r>
      <w:r w:rsidR="00213BAF">
        <w:t>акже по тел. _________</w:t>
      </w:r>
      <w:r w:rsidR="00EE2DEB" w:rsidRPr="00F8177E">
        <w:t>.</w:t>
      </w:r>
    </w:p>
    <w:p w:rsidR="00295C86" w:rsidRPr="002B28FF" w:rsidRDefault="006630E5" w:rsidP="00295C86">
      <w:pPr>
        <w:ind w:firstLine="708"/>
        <w:jc w:val="both"/>
      </w:pPr>
      <w:r w:rsidRPr="00F8177E">
        <w:t>2.</w:t>
      </w:r>
      <w:r w:rsidR="00625C76" w:rsidRPr="00F8177E">
        <w:t>4</w:t>
      </w:r>
      <w:r w:rsidRPr="00F8177E">
        <w:t>.</w:t>
      </w:r>
      <w:r w:rsidR="00665D56" w:rsidRPr="00F8177E">
        <w:t>6</w:t>
      </w:r>
      <w:r w:rsidRPr="00F8177E">
        <w:t xml:space="preserve">. </w:t>
      </w:r>
      <w:r w:rsidR="00FB4242" w:rsidRPr="00F8177E">
        <w:t xml:space="preserve">Обязанности </w:t>
      </w:r>
      <w:r w:rsidR="00F81B05" w:rsidRPr="00F8177E">
        <w:t>Лицензиара</w:t>
      </w:r>
      <w:r w:rsidR="00EC44EE" w:rsidRPr="00F8177E">
        <w:t xml:space="preserve"> по предоставлению Лицензиату экземпляра программного обеспечения</w:t>
      </w:r>
      <w:r w:rsidR="00295C86" w:rsidRPr="00F8177E">
        <w:t xml:space="preserve"> считаются </w:t>
      </w:r>
      <w:r w:rsidR="00FB4242" w:rsidRPr="00F8177E">
        <w:t>выполненными</w:t>
      </w:r>
      <w:r w:rsidR="00295C86" w:rsidRPr="00F8177E">
        <w:t xml:space="preserve"> в полном объеме после передачи </w:t>
      </w:r>
      <w:r w:rsidR="00F81B05" w:rsidRPr="00F8177E">
        <w:t>Лицензиаром</w:t>
      </w:r>
      <w:r w:rsidR="00295C86" w:rsidRPr="00F8177E">
        <w:t xml:space="preserve"> доступа к закрытому разделу на сайте </w:t>
      </w:r>
      <w:r w:rsidR="00800894" w:rsidRPr="00F8177E">
        <w:t xml:space="preserve">Лицензиара </w:t>
      </w:r>
      <w:hyperlink r:id="rId9" w:history="1">
        <w:r w:rsidR="00295C86" w:rsidRPr="00F8177E">
          <w:t>https://region.profline.online/cabinet/login</w:t>
        </w:r>
      </w:hyperlink>
      <w:r w:rsidR="00295C86" w:rsidRPr="00F8177E">
        <w:t xml:space="preserve"> (Личному кабинету), указанному в п.1.2. настоящего Договора. </w:t>
      </w:r>
      <w:r w:rsidR="00EC44EE" w:rsidRPr="00F8177E">
        <w:t>После предоставления к закрытому разделу на сайте Лицензиара</w:t>
      </w:r>
      <w:r w:rsidR="00EC44EE" w:rsidRPr="00F8177E" w:rsidDel="00EC44EE">
        <w:t xml:space="preserve"> </w:t>
      </w:r>
      <w:r w:rsidR="00EC44EE" w:rsidRPr="00F8177E">
        <w:t>Стороны</w:t>
      </w:r>
      <w:r w:rsidR="00295C86" w:rsidRPr="00F8177E">
        <w:t xml:space="preserve"> подпис</w:t>
      </w:r>
      <w:r w:rsidR="00EC44EE" w:rsidRPr="00F8177E">
        <w:t>ывают</w:t>
      </w:r>
      <w:r w:rsidR="00295C86" w:rsidRPr="00F8177E">
        <w:t xml:space="preserve"> </w:t>
      </w:r>
      <w:r w:rsidR="00A37678" w:rsidRPr="00F8177E">
        <w:rPr>
          <w:b/>
        </w:rPr>
        <w:t xml:space="preserve">Универсальный </w:t>
      </w:r>
      <w:r w:rsidR="00A37678" w:rsidRPr="002B28FF">
        <w:rPr>
          <w:b/>
        </w:rPr>
        <w:t>передаточный документ (УПД)</w:t>
      </w:r>
      <w:r w:rsidR="00295C86" w:rsidRPr="002B28FF">
        <w:t>, в порядке и на условиях, указанных в п.4 настоящего Договора.</w:t>
      </w:r>
    </w:p>
    <w:p w:rsidR="00182E00" w:rsidRPr="002B28FF" w:rsidRDefault="002B28FF" w:rsidP="00182E00">
      <w:pPr>
        <w:pStyle w:val="af6"/>
        <w:widowControl w:val="0"/>
        <w:numPr>
          <w:ilvl w:val="0"/>
          <w:numId w:val="31"/>
        </w:numPr>
        <w:spacing w:before="360" w:after="60" w:line="288" w:lineRule="auto"/>
        <w:contextualSpacing/>
        <w:jc w:val="center"/>
        <w:rPr>
          <w:sz w:val="24"/>
          <w:szCs w:val="24"/>
        </w:rPr>
      </w:pPr>
      <w:r>
        <w:rPr>
          <w:b/>
          <w:kern w:val="2"/>
          <w:sz w:val="24"/>
          <w:szCs w:val="24"/>
        </w:rPr>
        <w:lastRenderedPageBreak/>
        <w:t>С</w:t>
      </w:r>
      <w:r w:rsidRPr="002B28FF">
        <w:rPr>
          <w:b/>
          <w:kern w:val="2"/>
          <w:sz w:val="24"/>
          <w:szCs w:val="24"/>
        </w:rPr>
        <w:t>рок действия неисключительных прав</w:t>
      </w:r>
    </w:p>
    <w:p w:rsidR="00182E00" w:rsidRPr="002B28FF" w:rsidRDefault="00182E00" w:rsidP="00182E00">
      <w:pPr>
        <w:pStyle w:val="af6"/>
        <w:widowControl w:val="0"/>
        <w:numPr>
          <w:ilvl w:val="1"/>
          <w:numId w:val="31"/>
        </w:numPr>
        <w:ind w:left="0" w:firstLine="567"/>
        <w:jc w:val="both"/>
        <w:rPr>
          <w:color w:val="000000"/>
          <w:sz w:val="24"/>
          <w:szCs w:val="24"/>
        </w:rPr>
      </w:pPr>
      <w:r w:rsidRPr="002B28FF">
        <w:rPr>
          <w:color w:val="000000"/>
          <w:sz w:val="24"/>
          <w:szCs w:val="24"/>
        </w:rPr>
        <w:t xml:space="preserve">Лицензиат имеет право использовать Программное обеспечение в течение 12 (двенадцать) месяцев с момента передачи Лицензиаром </w:t>
      </w:r>
      <w:r w:rsidRPr="002B28FF">
        <w:rPr>
          <w:sz w:val="24"/>
          <w:szCs w:val="24"/>
        </w:rPr>
        <w:t>данных, предназначенных для обеспечения доступа Лицензиата к Программе в соответствии с п. 2.2.1 Договора</w:t>
      </w:r>
      <w:r w:rsidRPr="002B28FF">
        <w:rPr>
          <w:color w:val="000000"/>
          <w:sz w:val="24"/>
          <w:szCs w:val="24"/>
        </w:rPr>
        <w:t>, либо с момента окончания срока действия права на использование Программы, переданного Лицензиаром ранее, в зависимости от того, какое событие наступит позднее.</w:t>
      </w:r>
    </w:p>
    <w:p w:rsidR="00A645C0" w:rsidRPr="002B28FF" w:rsidRDefault="00A645C0" w:rsidP="00182E00">
      <w:pPr>
        <w:shd w:val="clear" w:color="auto" w:fill="FFFFFF"/>
        <w:suppressAutoHyphens w:val="0"/>
        <w:autoSpaceDE w:val="0"/>
        <w:autoSpaceDN w:val="0"/>
        <w:ind w:firstLine="567"/>
        <w:jc w:val="center"/>
      </w:pPr>
    </w:p>
    <w:p w:rsidR="004A7D6C" w:rsidRPr="002B28FF" w:rsidRDefault="008C37DC" w:rsidP="004A7D6C">
      <w:pPr>
        <w:jc w:val="center"/>
        <w:rPr>
          <w:b/>
          <w:bCs/>
        </w:rPr>
      </w:pPr>
      <w:r w:rsidRPr="002B28FF">
        <w:rPr>
          <w:b/>
          <w:bCs/>
        </w:rPr>
        <w:t>4</w:t>
      </w:r>
      <w:r w:rsidR="004A7D6C" w:rsidRPr="002B28FF">
        <w:rPr>
          <w:b/>
          <w:bCs/>
        </w:rPr>
        <w:t>. С</w:t>
      </w:r>
      <w:r w:rsidR="001E23F6" w:rsidRPr="002B28FF">
        <w:rPr>
          <w:b/>
          <w:bCs/>
        </w:rPr>
        <w:t xml:space="preserve">тоимость </w:t>
      </w:r>
      <w:r w:rsidR="009E4F70" w:rsidRPr="002B28FF">
        <w:rPr>
          <w:b/>
          <w:bCs/>
        </w:rPr>
        <w:t>Услуг</w:t>
      </w:r>
      <w:r w:rsidR="001E23F6" w:rsidRPr="002B28FF">
        <w:rPr>
          <w:b/>
          <w:bCs/>
        </w:rPr>
        <w:t xml:space="preserve"> и порядок оплаты</w:t>
      </w:r>
    </w:p>
    <w:p w:rsidR="00EF72ED" w:rsidRPr="002B28FF" w:rsidRDefault="008C37DC" w:rsidP="004D212A">
      <w:pPr>
        <w:shd w:val="clear" w:color="auto" w:fill="FFFFFF"/>
        <w:ind w:firstLine="709"/>
        <w:jc w:val="both"/>
      </w:pPr>
      <w:r w:rsidRPr="002B28FF">
        <w:t>4</w:t>
      </w:r>
      <w:r w:rsidR="004A7D6C" w:rsidRPr="002B28FF">
        <w:t>.1.</w:t>
      </w:r>
      <w:r w:rsidR="00A76747" w:rsidRPr="002B28FF">
        <w:t xml:space="preserve"> Размер вознаграждения, подлежащего уплате Лицензиару за предоставление неисключительного права на использование программного обеспечения и новых версий, составляет </w:t>
      </w:r>
      <w:r w:rsidR="006560E5">
        <w:t>____________</w:t>
      </w:r>
      <w:r w:rsidR="00741A24" w:rsidRPr="002B28FF">
        <w:t xml:space="preserve"> рублей 00 коп,</w:t>
      </w:r>
      <w:r w:rsidR="00741A24" w:rsidRPr="002B28FF">
        <w:rPr>
          <w:b/>
        </w:rPr>
        <w:t xml:space="preserve"> </w:t>
      </w:r>
      <w:r w:rsidR="00A76747" w:rsidRPr="002B28FF">
        <w:t>НДС не облагается на основании п.2 подпункта 26 ст.149 Налогового кодекса РФ.</w:t>
      </w:r>
      <w:r w:rsidR="004D212A" w:rsidRPr="002B28FF">
        <w:t xml:space="preserve"> </w:t>
      </w:r>
      <w:r w:rsidR="00265742" w:rsidRPr="002B28FF">
        <w:t xml:space="preserve"> </w:t>
      </w:r>
    </w:p>
    <w:p w:rsidR="00055A4F" w:rsidRPr="00F8177E" w:rsidRDefault="004D212A" w:rsidP="004D212A">
      <w:pPr>
        <w:shd w:val="clear" w:color="auto" w:fill="FFFFFF"/>
        <w:ind w:firstLine="709"/>
        <w:jc w:val="both"/>
      </w:pPr>
      <w:r w:rsidRPr="002B28FF">
        <w:t>В</w:t>
      </w:r>
      <w:r w:rsidR="00D509D0" w:rsidRPr="002B28FF">
        <w:t>ключает</w:t>
      </w:r>
      <w:r w:rsidR="0044241B" w:rsidRPr="002B28FF">
        <w:t xml:space="preserve"> </w:t>
      </w:r>
      <w:r w:rsidR="00C968AE" w:rsidRPr="002B28FF">
        <w:t>использование</w:t>
      </w:r>
      <w:r w:rsidRPr="002B28FF">
        <w:t xml:space="preserve"> лицензий </w:t>
      </w:r>
      <w:r w:rsidR="004839D8" w:rsidRPr="002B28FF">
        <w:t>для</w:t>
      </w:r>
      <w:r w:rsidR="004839D8" w:rsidRPr="00F8177E">
        <w:t xml:space="preserve"> проведения тестирования и обработки результатов</w:t>
      </w:r>
      <w:r w:rsidR="009338AF" w:rsidRPr="00F8177E">
        <w:t xml:space="preserve">, </w:t>
      </w:r>
      <w:r w:rsidR="004839D8" w:rsidRPr="00F8177E">
        <w:t>согласно</w:t>
      </w:r>
      <w:r w:rsidR="009338AF" w:rsidRPr="00F8177E">
        <w:t xml:space="preserve"> </w:t>
      </w:r>
      <w:r w:rsidR="008F536F" w:rsidRPr="00F8177E">
        <w:t>Спецификации</w:t>
      </w:r>
      <w:r w:rsidR="009338AF" w:rsidRPr="00F8177E">
        <w:t xml:space="preserve"> настоящего Договора</w:t>
      </w:r>
      <w:r w:rsidR="00074F8A" w:rsidRPr="00F8177E">
        <w:t xml:space="preserve"> (Приложение № 1).</w:t>
      </w:r>
      <w:r w:rsidR="00D509D0" w:rsidRPr="00F8177E">
        <w:t xml:space="preserve"> </w:t>
      </w:r>
    </w:p>
    <w:p w:rsidR="00A645C0" w:rsidRPr="00F8177E" w:rsidRDefault="0024577E" w:rsidP="004E4DBC">
      <w:pPr>
        <w:shd w:val="clear" w:color="auto" w:fill="FFFFFF"/>
        <w:ind w:firstLine="426"/>
        <w:jc w:val="both"/>
      </w:pPr>
      <w:r w:rsidRPr="00F8177E">
        <w:t xml:space="preserve">Указанная сумма уплачивается </w:t>
      </w:r>
      <w:r w:rsidR="00C22273" w:rsidRPr="00F8177E">
        <w:t>Лицензиат</w:t>
      </w:r>
      <w:r w:rsidRPr="00F8177E">
        <w:t xml:space="preserve">ом единовременно в течение </w:t>
      </w:r>
      <w:r w:rsidR="007D5238">
        <w:t>7</w:t>
      </w:r>
      <w:r w:rsidRPr="00F8177E">
        <w:t xml:space="preserve"> </w:t>
      </w:r>
      <w:r w:rsidR="00703C50" w:rsidRPr="00F8177E">
        <w:t>рабочих</w:t>
      </w:r>
      <w:r w:rsidRPr="00F8177E">
        <w:t xml:space="preserve"> дней с момента подписания </w:t>
      </w:r>
      <w:r w:rsidR="007D5238">
        <w:t>документа о приемке</w:t>
      </w:r>
      <w:r w:rsidRPr="00F8177E">
        <w:t xml:space="preserve">. </w:t>
      </w:r>
      <w:r w:rsidR="00A645C0" w:rsidRPr="00F8177E">
        <w:t xml:space="preserve">При этом датой оплаты будет считаться дата поступления соответствующих денежных средств на счет </w:t>
      </w:r>
      <w:r w:rsidR="00800894" w:rsidRPr="00F8177E">
        <w:t>Лицензиара</w:t>
      </w:r>
      <w:r w:rsidR="00A645C0" w:rsidRPr="00F8177E">
        <w:t>.</w:t>
      </w:r>
      <w:r w:rsidR="008F536F" w:rsidRPr="00F8177E">
        <w:t xml:space="preserve"> </w:t>
      </w:r>
    </w:p>
    <w:p w:rsidR="00C968AE" w:rsidRPr="00F8177E" w:rsidRDefault="008C37DC" w:rsidP="00637686">
      <w:pPr>
        <w:shd w:val="clear" w:color="auto" w:fill="FFFFFF"/>
        <w:tabs>
          <w:tab w:val="num" w:pos="1245"/>
        </w:tabs>
        <w:ind w:firstLine="709"/>
        <w:jc w:val="both"/>
      </w:pPr>
      <w:r w:rsidRPr="00F8177E">
        <w:t>4</w:t>
      </w:r>
      <w:r w:rsidR="0044241B" w:rsidRPr="00F8177E">
        <w:t xml:space="preserve">.2. </w:t>
      </w:r>
      <w:r w:rsidR="004E4DBC" w:rsidRPr="00F8177E">
        <w:t xml:space="preserve">В случае если в течение срока действия договора число </w:t>
      </w:r>
      <w:r w:rsidR="00EF72ED" w:rsidRPr="00F8177E">
        <w:t>лицензий на</w:t>
      </w:r>
      <w:r w:rsidR="004E4DBC" w:rsidRPr="00F8177E">
        <w:t xml:space="preserve"> тестирования, указанных в п. 1.</w:t>
      </w:r>
      <w:r w:rsidR="009C3354" w:rsidRPr="00F8177E">
        <w:t>6</w:t>
      </w:r>
      <w:r w:rsidR="004E4DBC" w:rsidRPr="00F8177E">
        <w:t xml:space="preserve">. настоящего Договора не израсходовано </w:t>
      </w:r>
      <w:r w:rsidR="00C22273" w:rsidRPr="00F8177E">
        <w:t>Лицензиат</w:t>
      </w:r>
      <w:r w:rsidR="004E4DBC" w:rsidRPr="00F8177E">
        <w:t xml:space="preserve">ом, </w:t>
      </w:r>
      <w:r w:rsidR="00C22273" w:rsidRPr="00F8177E">
        <w:t>Лицензиат</w:t>
      </w:r>
      <w:r w:rsidR="004E4DBC" w:rsidRPr="00F8177E">
        <w:t xml:space="preserve"> вправе продлить пользование онлайн-кабинетом, оплатив </w:t>
      </w:r>
      <w:r w:rsidR="00F81B05" w:rsidRPr="00F8177E">
        <w:t>Лицензиару</w:t>
      </w:r>
      <w:r w:rsidR="004E4DBC" w:rsidRPr="00F8177E">
        <w:t xml:space="preserve"> услугу абонирования в соответствии с действующим на момент предоставления услуги прайс-листом </w:t>
      </w:r>
      <w:r w:rsidR="00F81B05" w:rsidRPr="00F8177E">
        <w:t>Лицензиара</w:t>
      </w:r>
      <w:r w:rsidR="00F615C6" w:rsidRPr="00F8177E">
        <w:t>, что оформляется отдельным договором</w:t>
      </w:r>
      <w:r w:rsidR="004E4DBC" w:rsidRPr="00F8177E">
        <w:t>.</w:t>
      </w:r>
    </w:p>
    <w:p w:rsidR="009F7354" w:rsidRPr="00F8177E" w:rsidRDefault="009F7354" w:rsidP="00B45C7F">
      <w:pPr>
        <w:shd w:val="clear" w:color="auto" w:fill="FFFFFF"/>
        <w:tabs>
          <w:tab w:val="num" w:pos="1245"/>
        </w:tabs>
        <w:ind w:firstLine="709"/>
        <w:jc w:val="both"/>
      </w:pPr>
      <w:r w:rsidRPr="00F8177E">
        <w:t>4.</w:t>
      </w:r>
      <w:r w:rsidR="008C4A38">
        <w:t>3</w:t>
      </w:r>
      <w:r w:rsidRPr="00F8177E">
        <w:t xml:space="preserve">. Возврат оплаченных </w:t>
      </w:r>
      <w:r w:rsidR="004D212A" w:rsidRPr="00F8177E">
        <w:t>лицензий</w:t>
      </w:r>
      <w:r w:rsidRPr="00F8177E">
        <w:t xml:space="preserve"> по Договору не предусмотрен. </w:t>
      </w:r>
    </w:p>
    <w:p w:rsidR="004A7D6C" w:rsidRPr="00F8177E" w:rsidRDefault="004A7D6C" w:rsidP="0007106E">
      <w:pPr>
        <w:ind w:firstLine="709"/>
        <w:jc w:val="both"/>
        <w:rPr>
          <w:bCs/>
        </w:rPr>
      </w:pPr>
    </w:p>
    <w:p w:rsidR="006630E5" w:rsidRPr="00F8177E" w:rsidRDefault="008C37DC" w:rsidP="00BC0284">
      <w:pPr>
        <w:jc w:val="center"/>
        <w:rPr>
          <w:b/>
          <w:bCs/>
        </w:rPr>
      </w:pPr>
      <w:r w:rsidRPr="00F8177E">
        <w:rPr>
          <w:b/>
          <w:bCs/>
        </w:rPr>
        <w:t>5</w:t>
      </w:r>
      <w:r w:rsidR="001E23F6" w:rsidRPr="00F8177E">
        <w:rPr>
          <w:b/>
          <w:bCs/>
        </w:rPr>
        <w:t>. Ответственность сторон</w:t>
      </w:r>
    </w:p>
    <w:p w:rsidR="006630E5" w:rsidRPr="00F8177E" w:rsidRDefault="006630E5" w:rsidP="002B28FF">
      <w:r w:rsidRPr="00F8177E">
        <w:rPr>
          <w:b/>
          <w:bCs/>
        </w:rPr>
        <w:tab/>
      </w:r>
      <w:r w:rsidR="008C37DC" w:rsidRPr="00F8177E">
        <w:rPr>
          <w:bCs/>
        </w:rPr>
        <w:t>5</w:t>
      </w:r>
      <w:r w:rsidRPr="00F8177E">
        <w:rPr>
          <w:bCs/>
        </w:rPr>
        <w:t xml:space="preserve">.1. </w:t>
      </w:r>
      <w:r w:rsidRPr="00F8177E">
        <w:t>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:rsidR="006630E5" w:rsidRPr="00F8177E" w:rsidRDefault="008C37DC" w:rsidP="00BC0284">
      <w:pPr>
        <w:ind w:firstLine="708"/>
        <w:jc w:val="both"/>
        <w:rPr>
          <w:bCs/>
        </w:rPr>
      </w:pPr>
      <w:r w:rsidRPr="00F8177E">
        <w:rPr>
          <w:bCs/>
        </w:rPr>
        <w:t>5</w:t>
      </w:r>
      <w:r w:rsidR="006630E5" w:rsidRPr="00F8177E">
        <w:rPr>
          <w:bCs/>
        </w:rPr>
        <w:t>.2.</w:t>
      </w:r>
      <w:r w:rsidR="006042A9" w:rsidRPr="00F8177E">
        <w:rPr>
          <w:bCs/>
        </w:rPr>
        <w:t xml:space="preserve"> </w:t>
      </w:r>
      <w:r w:rsidR="006630E5" w:rsidRPr="00F8177E">
        <w:rPr>
          <w:bCs/>
        </w:rPr>
        <w:t xml:space="preserve">В случае если </w:t>
      </w:r>
      <w:bookmarkStart w:id="1" w:name="_Hlk196758251"/>
      <w:r w:rsidR="00F81B05" w:rsidRPr="00F8177E">
        <w:rPr>
          <w:bCs/>
        </w:rPr>
        <w:t>исполнение обязательств по настоящему Договору</w:t>
      </w:r>
      <w:r w:rsidR="006630E5" w:rsidRPr="00F8177E">
        <w:rPr>
          <w:bCs/>
        </w:rPr>
        <w:t xml:space="preserve"> </w:t>
      </w:r>
      <w:bookmarkEnd w:id="1"/>
      <w:r w:rsidR="006630E5" w:rsidRPr="00F8177E">
        <w:rPr>
          <w:bCs/>
        </w:rPr>
        <w:t xml:space="preserve">становится невозможным по вине </w:t>
      </w:r>
      <w:r w:rsidR="00F81B05" w:rsidRPr="00F8177E">
        <w:rPr>
          <w:bCs/>
        </w:rPr>
        <w:t>Лицензиара</w:t>
      </w:r>
      <w:r w:rsidR="006630E5" w:rsidRPr="00F8177E">
        <w:rPr>
          <w:bCs/>
        </w:rPr>
        <w:t>,</w:t>
      </w:r>
      <w:r w:rsidR="006630E5" w:rsidRPr="00F8177E">
        <w:t xml:space="preserve"> </w:t>
      </w:r>
      <w:r w:rsidR="004B064A" w:rsidRPr="00F8177E">
        <w:t>Лицензиар</w:t>
      </w:r>
      <w:r w:rsidR="006630E5" w:rsidRPr="00F8177E">
        <w:t xml:space="preserve"> возвращает уплаченную по настоящему</w:t>
      </w:r>
      <w:r w:rsidR="006042A9" w:rsidRPr="00F8177E">
        <w:t xml:space="preserve"> </w:t>
      </w:r>
      <w:r w:rsidR="006630E5" w:rsidRPr="00F8177E">
        <w:t>Договору стоимость, в размере невыполненного и/или ненадлежащим образом выполненного обязательства.</w:t>
      </w:r>
      <w:r w:rsidR="006042A9" w:rsidRPr="00F8177E">
        <w:t xml:space="preserve"> </w:t>
      </w:r>
    </w:p>
    <w:p w:rsidR="006630E5" w:rsidRPr="00F8177E" w:rsidRDefault="008C37DC" w:rsidP="00BC0284">
      <w:pPr>
        <w:ind w:firstLine="708"/>
        <w:jc w:val="both"/>
        <w:rPr>
          <w:bCs/>
        </w:rPr>
      </w:pPr>
      <w:r w:rsidRPr="00F8177E">
        <w:rPr>
          <w:bCs/>
        </w:rPr>
        <w:t>5</w:t>
      </w:r>
      <w:r w:rsidR="006630E5" w:rsidRPr="00F8177E">
        <w:rPr>
          <w:bCs/>
        </w:rPr>
        <w:t xml:space="preserve">.3. В случае если </w:t>
      </w:r>
      <w:r w:rsidR="00F81B05" w:rsidRPr="00F8177E">
        <w:rPr>
          <w:bCs/>
        </w:rPr>
        <w:t xml:space="preserve">исполнение обязательств по настоящему Договору </w:t>
      </w:r>
      <w:r w:rsidR="006630E5" w:rsidRPr="00F8177E">
        <w:rPr>
          <w:bCs/>
        </w:rPr>
        <w:t xml:space="preserve">невозможным по вине </w:t>
      </w:r>
      <w:r w:rsidR="00C22273" w:rsidRPr="00F8177E">
        <w:rPr>
          <w:bCs/>
        </w:rPr>
        <w:t>Лицензиат</w:t>
      </w:r>
      <w:r w:rsidR="006630E5" w:rsidRPr="00F8177E">
        <w:rPr>
          <w:bCs/>
        </w:rPr>
        <w:t xml:space="preserve">а, </w:t>
      </w:r>
      <w:r w:rsidR="00C22273" w:rsidRPr="00F8177E">
        <w:t>Лицензиат</w:t>
      </w:r>
      <w:r w:rsidR="006630E5" w:rsidRPr="00F8177E">
        <w:t xml:space="preserve"> обязан оплатить </w:t>
      </w:r>
      <w:r w:rsidR="008A3630" w:rsidRPr="00F8177E">
        <w:t>Лицензиару</w:t>
      </w:r>
      <w:r w:rsidR="006630E5" w:rsidRPr="00F8177E">
        <w:t xml:space="preserve"> часть установленной </w:t>
      </w:r>
      <w:r w:rsidR="004067EB" w:rsidRPr="00F8177E">
        <w:t>размера вознаграждения</w:t>
      </w:r>
      <w:r w:rsidR="006630E5" w:rsidRPr="00F8177E">
        <w:t xml:space="preserve"> пропорционально части </w:t>
      </w:r>
      <w:r w:rsidR="008A3630" w:rsidRPr="00F8177E">
        <w:t>обязательств</w:t>
      </w:r>
      <w:r w:rsidR="006630E5" w:rsidRPr="00F8177E">
        <w:t xml:space="preserve">, </w:t>
      </w:r>
      <w:r w:rsidR="008A3630" w:rsidRPr="00F8177E">
        <w:t>выполненных</w:t>
      </w:r>
      <w:r w:rsidR="006630E5" w:rsidRPr="00F8177E">
        <w:t xml:space="preserve"> до того момента, когда </w:t>
      </w:r>
      <w:r w:rsidR="008A3630" w:rsidRPr="00F8177E">
        <w:rPr>
          <w:bCs/>
        </w:rPr>
        <w:t>выполнение обязательств</w:t>
      </w:r>
      <w:r w:rsidR="006630E5" w:rsidRPr="00F8177E">
        <w:rPr>
          <w:bCs/>
        </w:rPr>
        <w:t xml:space="preserve"> стало невозможным.</w:t>
      </w:r>
    </w:p>
    <w:p w:rsidR="006630E5" w:rsidRPr="00F8177E" w:rsidRDefault="008C37DC" w:rsidP="00BC0284">
      <w:pPr>
        <w:autoSpaceDE w:val="0"/>
        <w:ind w:firstLine="708"/>
        <w:jc w:val="both"/>
      </w:pPr>
      <w:r w:rsidRPr="00F8177E">
        <w:t>5</w:t>
      </w:r>
      <w:r w:rsidR="006630E5" w:rsidRPr="00F8177E">
        <w:t xml:space="preserve">.4. В случае, когда невозможность </w:t>
      </w:r>
      <w:r w:rsidR="008A3630" w:rsidRPr="00F8177E">
        <w:t>выполнения обязательств</w:t>
      </w:r>
      <w:r w:rsidR="006630E5" w:rsidRPr="00F8177E">
        <w:t xml:space="preserve"> возникла по обстоятельствам, за которые ни одна из Сторон не отвечает, </w:t>
      </w:r>
      <w:r w:rsidR="00C22273" w:rsidRPr="00F8177E">
        <w:t>Лицензиат</w:t>
      </w:r>
      <w:r w:rsidR="006630E5" w:rsidRPr="00F8177E">
        <w:t xml:space="preserve"> возмещает </w:t>
      </w:r>
      <w:r w:rsidR="006F1E8D" w:rsidRPr="00F8177E">
        <w:t>Лицензиару</w:t>
      </w:r>
      <w:r w:rsidR="006630E5" w:rsidRPr="00F8177E">
        <w:t xml:space="preserve"> фактически понесенные им расходы</w:t>
      </w:r>
      <w:r w:rsidR="004067EB" w:rsidRPr="00F8177E">
        <w:t>.</w:t>
      </w:r>
    </w:p>
    <w:p w:rsidR="002834EF" w:rsidRPr="00F8177E" w:rsidRDefault="002834EF" w:rsidP="00BC0284">
      <w:pPr>
        <w:autoSpaceDE w:val="0"/>
        <w:ind w:firstLine="708"/>
        <w:jc w:val="both"/>
      </w:pPr>
      <w:r w:rsidRPr="00F8177E">
        <w:rPr>
          <w:bCs/>
        </w:rPr>
        <w:t>5.</w:t>
      </w:r>
      <w:r w:rsidR="00665D56" w:rsidRPr="00F8177E">
        <w:rPr>
          <w:bCs/>
        </w:rPr>
        <w:t>5</w:t>
      </w:r>
      <w:r w:rsidRPr="00F8177E">
        <w:rPr>
          <w:bCs/>
        </w:rPr>
        <w:t xml:space="preserve">. </w:t>
      </w:r>
      <w:r w:rsidRPr="00F8177E">
        <w:t xml:space="preserve">Ответственные лица, представители Сторон, для решения </w:t>
      </w:r>
      <w:r w:rsidR="004067EB" w:rsidRPr="00F8177E">
        <w:t>текущих вопросов по исполнению Договора</w:t>
      </w:r>
      <w:r w:rsidRPr="00F8177E">
        <w:t>:</w:t>
      </w:r>
    </w:p>
    <w:tbl>
      <w:tblPr>
        <w:tblW w:w="10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675"/>
        <w:gridCol w:w="2267"/>
        <w:gridCol w:w="2693"/>
      </w:tblGrid>
      <w:tr w:rsidR="002834EF" w:rsidRPr="00F8177E" w:rsidTr="00F44C68">
        <w:trPr>
          <w:trHeight w:val="285"/>
        </w:trPr>
        <w:tc>
          <w:tcPr>
            <w:tcW w:w="1842" w:type="dxa"/>
          </w:tcPr>
          <w:p w:rsidR="002834EF" w:rsidRPr="00F8177E" w:rsidRDefault="002834EF" w:rsidP="00FF17F1">
            <w:pPr>
              <w:jc w:val="both"/>
            </w:pPr>
            <w:r w:rsidRPr="00F8177E">
              <w:t>Стороны</w:t>
            </w:r>
          </w:p>
        </w:tc>
        <w:tc>
          <w:tcPr>
            <w:tcW w:w="3675" w:type="dxa"/>
          </w:tcPr>
          <w:p w:rsidR="002834EF" w:rsidRPr="00F8177E" w:rsidRDefault="002834EF" w:rsidP="00FF17F1">
            <w:pPr>
              <w:jc w:val="both"/>
            </w:pPr>
            <w:r w:rsidRPr="00F8177E">
              <w:t>ФИО, должность</w:t>
            </w:r>
          </w:p>
        </w:tc>
        <w:tc>
          <w:tcPr>
            <w:tcW w:w="2267" w:type="dxa"/>
          </w:tcPr>
          <w:p w:rsidR="002834EF" w:rsidRPr="00F8177E" w:rsidRDefault="002834EF" w:rsidP="00FF17F1">
            <w:pPr>
              <w:jc w:val="both"/>
            </w:pPr>
            <w:r w:rsidRPr="00F8177E">
              <w:t>Тел.</w:t>
            </w:r>
          </w:p>
        </w:tc>
        <w:tc>
          <w:tcPr>
            <w:tcW w:w="2693" w:type="dxa"/>
          </w:tcPr>
          <w:p w:rsidR="002834EF" w:rsidRPr="00F8177E" w:rsidRDefault="002834EF" w:rsidP="00FF17F1">
            <w:pPr>
              <w:jc w:val="both"/>
              <w:rPr>
                <w:lang w:val="en-US"/>
              </w:rPr>
            </w:pPr>
            <w:r w:rsidRPr="00F8177E">
              <w:rPr>
                <w:lang w:val="en-US"/>
              </w:rPr>
              <w:t>E-mail</w:t>
            </w:r>
          </w:p>
        </w:tc>
      </w:tr>
      <w:tr w:rsidR="002834EF" w:rsidRPr="00F8177E" w:rsidTr="00F44C68">
        <w:trPr>
          <w:trHeight w:val="588"/>
        </w:trPr>
        <w:tc>
          <w:tcPr>
            <w:tcW w:w="1842" w:type="dxa"/>
          </w:tcPr>
          <w:p w:rsidR="002834EF" w:rsidRPr="00F8177E" w:rsidRDefault="002834EF" w:rsidP="00FF17F1">
            <w:pPr>
              <w:jc w:val="both"/>
            </w:pPr>
            <w:r w:rsidRPr="00F8177E">
              <w:t xml:space="preserve">От </w:t>
            </w:r>
            <w:r w:rsidR="006F1E8D" w:rsidRPr="00F8177E">
              <w:t>Лицензиара</w:t>
            </w:r>
          </w:p>
        </w:tc>
        <w:tc>
          <w:tcPr>
            <w:tcW w:w="3675" w:type="dxa"/>
          </w:tcPr>
          <w:p w:rsidR="002834EF" w:rsidRPr="00F8177E" w:rsidRDefault="002834EF" w:rsidP="00FF17F1">
            <w:pPr>
              <w:pStyle w:val="afa"/>
              <w:tabs>
                <w:tab w:val="left" w:pos="720"/>
                <w:tab w:val="left" w:pos="1584"/>
                <w:tab w:val="left" w:pos="7797"/>
              </w:tabs>
              <w:spacing w:before="0" w:after="0"/>
              <w:ind w:left="0" w:right="4"/>
              <w:rPr>
                <w:szCs w:val="24"/>
              </w:rPr>
            </w:pPr>
          </w:p>
        </w:tc>
        <w:tc>
          <w:tcPr>
            <w:tcW w:w="2267" w:type="dxa"/>
          </w:tcPr>
          <w:p w:rsidR="002834EF" w:rsidRPr="00F8177E" w:rsidRDefault="002834EF" w:rsidP="00FF17F1">
            <w:pPr>
              <w:jc w:val="both"/>
            </w:pPr>
          </w:p>
        </w:tc>
        <w:tc>
          <w:tcPr>
            <w:tcW w:w="2693" w:type="dxa"/>
          </w:tcPr>
          <w:p w:rsidR="002834EF" w:rsidRPr="00F8177E" w:rsidRDefault="002834EF" w:rsidP="00FF17F1">
            <w:pPr>
              <w:jc w:val="both"/>
            </w:pPr>
          </w:p>
        </w:tc>
      </w:tr>
      <w:tr w:rsidR="002834EF" w:rsidRPr="00F8177E" w:rsidTr="00F44C68">
        <w:trPr>
          <w:trHeight w:val="708"/>
        </w:trPr>
        <w:tc>
          <w:tcPr>
            <w:tcW w:w="1842" w:type="dxa"/>
          </w:tcPr>
          <w:p w:rsidR="002834EF" w:rsidRPr="00F8177E" w:rsidRDefault="002834EF" w:rsidP="002834EF">
            <w:pPr>
              <w:jc w:val="both"/>
            </w:pPr>
            <w:r w:rsidRPr="00F8177E">
              <w:t xml:space="preserve">От </w:t>
            </w:r>
            <w:r w:rsidR="00C22273" w:rsidRPr="00F8177E">
              <w:t>Лицензиат</w:t>
            </w:r>
            <w:r w:rsidRPr="00F8177E">
              <w:t>а</w:t>
            </w:r>
          </w:p>
        </w:tc>
        <w:tc>
          <w:tcPr>
            <w:tcW w:w="3675" w:type="dxa"/>
          </w:tcPr>
          <w:p w:rsidR="002834EF" w:rsidRPr="00F8177E" w:rsidRDefault="006224FE" w:rsidP="00FF17F1">
            <w:pPr>
              <w:pStyle w:val="afa"/>
              <w:tabs>
                <w:tab w:val="left" w:pos="720"/>
                <w:tab w:val="left" w:pos="1584"/>
                <w:tab w:val="left" w:pos="7797"/>
              </w:tabs>
              <w:spacing w:before="0" w:after="0"/>
              <w:ind w:left="0" w:right="4"/>
              <w:jc w:val="both"/>
              <w:rPr>
                <w:szCs w:val="24"/>
              </w:rPr>
            </w:pPr>
            <w:r w:rsidRPr="006224FE">
              <w:rPr>
                <w:szCs w:val="24"/>
              </w:rPr>
              <w:t xml:space="preserve">Вяткина Лада </w:t>
            </w:r>
            <w:proofErr w:type="spellStart"/>
            <w:r w:rsidRPr="006224FE">
              <w:rPr>
                <w:szCs w:val="24"/>
              </w:rPr>
              <w:t>Брониславовна</w:t>
            </w:r>
            <w:proofErr w:type="spellEnd"/>
            <w:r w:rsidR="00215139">
              <w:rPr>
                <w:szCs w:val="24"/>
              </w:rPr>
              <w:t>, руководитель центра профориентации ПГГПУ</w:t>
            </w:r>
          </w:p>
        </w:tc>
        <w:tc>
          <w:tcPr>
            <w:tcW w:w="2267" w:type="dxa"/>
          </w:tcPr>
          <w:p w:rsidR="002834EF" w:rsidRPr="00F8177E" w:rsidRDefault="00215139" w:rsidP="00FF17F1">
            <w:pPr>
              <w:jc w:val="both"/>
              <w:rPr>
                <w:lang w:eastAsia="ar-SA"/>
              </w:rPr>
            </w:pPr>
            <w:r>
              <w:t xml:space="preserve">+ </w:t>
            </w:r>
            <w:r w:rsidRPr="00CD1CE8">
              <w:t>7</w:t>
            </w:r>
            <w:r>
              <w:t xml:space="preserve"> (</w:t>
            </w:r>
            <w:r w:rsidRPr="00CD1CE8">
              <w:t>912</w:t>
            </w:r>
            <w:r>
              <w:t xml:space="preserve">) </w:t>
            </w:r>
            <w:r w:rsidRPr="00CD1CE8">
              <w:t>885</w:t>
            </w:r>
            <w:r>
              <w:t>-</w:t>
            </w:r>
            <w:r w:rsidRPr="00CD1CE8">
              <w:t>51</w:t>
            </w:r>
            <w:r>
              <w:t>-</w:t>
            </w:r>
            <w:r w:rsidRPr="00CD1CE8">
              <w:t>20</w:t>
            </w:r>
          </w:p>
        </w:tc>
        <w:tc>
          <w:tcPr>
            <w:tcW w:w="2693" w:type="dxa"/>
          </w:tcPr>
          <w:p w:rsidR="002834EF" w:rsidRDefault="0006605D" w:rsidP="00FF17F1">
            <w:pPr>
              <w:jc w:val="both"/>
            </w:pPr>
            <w:hyperlink r:id="rId10" w:history="1">
              <w:r w:rsidR="00215139" w:rsidRPr="00721650">
                <w:rPr>
                  <w:rStyle w:val="a6"/>
                </w:rPr>
                <w:t>lbviatkina@pspu.ru</w:t>
              </w:r>
            </w:hyperlink>
          </w:p>
          <w:p w:rsidR="00215139" w:rsidRPr="00F8177E" w:rsidRDefault="00215139" w:rsidP="00FF17F1">
            <w:pPr>
              <w:jc w:val="both"/>
            </w:pPr>
          </w:p>
        </w:tc>
      </w:tr>
    </w:tbl>
    <w:p w:rsidR="00F5510A" w:rsidRPr="008B2CF2" w:rsidRDefault="00F5510A" w:rsidP="00F5510A">
      <w:pPr>
        <w:autoSpaceDE w:val="0"/>
        <w:ind w:firstLine="708"/>
        <w:jc w:val="both"/>
      </w:pPr>
      <w:r w:rsidRPr="008B2CF2">
        <w:t>5.6. Лицензиар не несёт ответственность за неисполнение, либо ненадлежащее исполнение своих обязательств, вследствие сбоев в телекоммуникационных и энергетических сетях, действий вредоносных программ, а также недобросовестных действий третьих лиц, направленных на несанкционированный доступ и/или выведение из строя Программного обеспечения Лицензиара, а также за непрофессиональные действия участников Лицензиата в ходе использования Программного обеспечения.</w:t>
      </w:r>
    </w:p>
    <w:p w:rsidR="00F5510A" w:rsidRPr="008B2CF2" w:rsidRDefault="00F5510A" w:rsidP="00F5510A">
      <w:pPr>
        <w:autoSpaceDE w:val="0"/>
        <w:ind w:firstLine="708"/>
        <w:jc w:val="both"/>
      </w:pPr>
      <w:r w:rsidRPr="008B2CF2">
        <w:lastRenderedPageBreak/>
        <w:t>5.7. Лицензиат подтверждает и соглашается с тем, что пользование Программным обеспечением не допускается: с устройств, использующих для доступа к Программному обеспечению нелицензионные, неофициальные, взломанные программные приложения, операционные системы, иные технические средства. В случае несоблюдения Лицензиатом данного условия, денежные средства, оплаченные за доступ к Программному обеспечению, Лицензиату не возвращаются.</w:t>
      </w:r>
    </w:p>
    <w:p w:rsidR="002834EF" w:rsidRPr="00F8177E" w:rsidRDefault="002834EF" w:rsidP="00BC0284">
      <w:pPr>
        <w:jc w:val="both"/>
      </w:pPr>
    </w:p>
    <w:p w:rsidR="00713673" w:rsidRPr="00F8177E" w:rsidRDefault="008C37DC" w:rsidP="00A645C0">
      <w:pPr>
        <w:pStyle w:val="17"/>
        <w:ind w:left="2410"/>
        <w:rPr>
          <w:b/>
          <w:szCs w:val="24"/>
        </w:rPr>
      </w:pPr>
      <w:r w:rsidRPr="00F8177E">
        <w:rPr>
          <w:b/>
          <w:szCs w:val="24"/>
        </w:rPr>
        <w:t xml:space="preserve">6. </w:t>
      </w:r>
      <w:r w:rsidR="00713673" w:rsidRPr="00F8177E">
        <w:rPr>
          <w:b/>
          <w:szCs w:val="24"/>
        </w:rPr>
        <w:t>О</w:t>
      </w:r>
      <w:r w:rsidR="001E23F6" w:rsidRPr="00F8177E">
        <w:rPr>
          <w:b/>
          <w:szCs w:val="24"/>
        </w:rPr>
        <w:t>бстоятельства непреодолимой силы</w:t>
      </w:r>
    </w:p>
    <w:p w:rsidR="00713673" w:rsidRPr="00F8177E" w:rsidRDefault="008C37DC" w:rsidP="0069482F">
      <w:pPr>
        <w:autoSpaceDE w:val="0"/>
        <w:ind w:firstLine="708"/>
        <w:jc w:val="both"/>
        <w:rPr>
          <w:bCs/>
        </w:rPr>
      </w:pPr>
      <w:r w:rsidRPr="00F8177E">
        <w:rPr>
          <w:bCs/>
        </w:rPr>
        <w:t>6</w:t>
      </w:r>
      <w:r w:rsidR="00713673" w:rsidRPr="00F8177E">
        <w:rPr>
          <w:bCs/>
        </w:rPr>
        <w:t>.1.</w:t>
      </w:r>
      <w:r w:rsidR="00713673" w:rsidRPr="00F8177E">
        <w:rPr>
          <w:bCs/>
        </w:rPr>
        <w:tab/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BC70FE" w:rsidRPr="00F8177E" w:rsidRDefault="008C37DC" w:rsidP="00D93C6E">
      <w:pPr>
        <w:pStyle w:val="af9"/>
        <w:spacing w:before="165"/>
        <w:ind w:firstLine="708"/>
        <w:jc w:val="both"/>
      </w:pPr>
      <w:r w:rsidRPr="00F8177E">
        <w:rPr>
          <w:bCs/>
        </w:rPr>
        <w:t>6</w:t>
      </w:r>
      <w:r w:rsidR="00713673" w:rsidRPr="00F8177E">
        <w:rPr>
          <w:bCs/>
        </w:rPr>
        <w:t>.2.</w:t>
      </w:r>
      <w:r w:rsidR="00713673" w:rsidRPr="00F8177E">
        <w:rPr>
          <w:bCs/>
        </w:rPr>
        <w:tab/>
        <w:t>Под обстоятельствами непреодолимой силы понимаются обстоятельства, которые возникли после заключения Договора в результате непредвиденных и неотвратимых стороной событий чрезвычайного характера, таких как: землетрясения, наводнения, пожары, ураганы, ливневые дожди, резкие температурные колебания, военные действия, эпидемии, общенациональные и отраслевые забастовки, запретительные или ограничительные акты, принятые государственными органами или органами местного самоуправления, а также срывы на линиях телекоммуникационной связи, не зависящие от состояния техники, находящейся в распоряжении договаривающихся сторон.</w:t>
      </w:r>
      <w:r w:rsidR="00BC70FE" w:rsidRPr="00F8177E">
        <w:rPr>
          <w:bCs/>
        </w:rPr>
        <w:t xml:space="preserve"> </w:t>
      </w:r>
      <w:r w:rsidR="00BC70FE" w:rsidRPr="00F8177E">
        <w:t>Как только стороне договора стало понятно, что из-за обстоятельств непреодолимой силы исполнить обязательство в соответствии с условиями договора не получится, он должен уведомить другую сторону о наступлении этих обстоятельств в течение 3 (трех) дней. В уведомлении должно быть указано обстоятельство, которое сторона считает непреодолимой силой, дата его возникновения и почему из-за этого он не может исполнить полностью или в части обязательство, примерный срок, когда может появиться возможность исполнить обязательство. Сторона обязана приложить к уведомлению документ компетентного органа, подтверждающий наступление обстоятельства непреодолимой силы. Если на момент отправки уведомления такого документа у стороны еще нет, он направляет его не позднее 3 (трех) дней с момента получения.</w:t>
      </w:r>
    </w:p>
    <w:p w:rsidR="002B28FF" w:rsidRDefault="002B28FF" w:rsidP="00713673">
      <w:pPr>
        <w:pStyle w:val="17"/>
        <w:tabs>
          <w:tab w:val="left" w:pos="709"/>
        </w:tabs>
        <w:ind w:left="709" w:hanging="709"/>
        <w:jc w:val="center"/>
        <w:rPr>
          <w:b/>
          <w:szCs w:val="24"/>
        </w:rPr>
      </w:pPr>
    </w:p>
    <w:p w:rsidR="00713673" w:rsidRPr="00F8177E" w:rsidRDefault="008C37DC" w:rsidP="00713673">
      <w:pPr>
        <w:pStyle w:val="17"/>
        <w:tabs>
          <w:tab w:val="left" w:pos="709"/>
        </w:tabs>
        <w:ind w:left="709" w:hanging="709"/>
        <w:jc w:val="center"/>
        <w:rPr>
          <w:b/>
          <w:szCs w:val="24"/>
        </w:rPr>
      </w:pPr>
      <w:r w:rsidRPr="00F8177E">
        <w:rPr>
          <w:b/>
          <w:szCs w:val="24"/>
        </w:rPr>
        <w:t>7</w:t>
      </w:r>
      <w:r w:rsidR="00713673" w:rsidRPr="00F8177E">
        <w:rPr>
          <w:b/>
          <w:szCs w:val="24"/>
        </w:rPr>
        <w:t xml:space="preserve">. </w:t>
      </w:r>
      <w:r w:rsidR="009E4F70" w:rsidRPr="00F8177E">
        <w:rPr>
          <w:b/>
          <w:szCs w:val="24"/>
        </w:rPr>
        <w:t xml:space="preserve">Прочие условия </w:t>
      </w:r>
    </w:p>
    <w:p w:rsidR="00B45C7F" w:rsidRPr="002B28FF" w:rsidRDefault="008C37DC" w:rsidP="002B28FF">
      <w:pPr>
        <w:tabs>
          <w:tab w:val="left" w:pos="851"/>
        </w:tabs>
        <w:autoSpaceDE w:val="0"/>
        <w:ind w:firstLine="709"/>
        <w:jc w:val="both"/>
        <w:rPr>
          <w:bCs/>
        </w:rPr>
      </w:pPr>
      <w:r w:rsidRPr="002B28FF">
        <w:rPr>
          <w:bCs/>
        </w:rPr>
        <w:t>7</w:t>
      </w:r>
      <w:r w:rsidR="00713673" w:rsidRPr="002B28FF">
        <w:rPr>
          <w:bCs/>
        </w:rPr>
        <w:t>.1.</w:t>
      </w:r>
      <w:r w:rsidR="00713673" w:rsidRPr="002B28FF">
        <w:rPr>
          <w:bCs/>
        </w:rPr>
        <w:tab/>
        <w:t xml:space="preserve">Споры, возникающие из Договора или в связи с ним, будут по возможности регулироваться путем переговоров. </w:t>
      </w:r>
      <w:r w:rsidR="00B45C7F" w:rsidRPr="002B28FF">
        <w:rPr>
          <w:bCs/>
        </w:rPr>
        <w:t>В случае невозможности урегулирования спора путем переговоров он подлежит разрешению в соответствии с законодательством Российской Федерации</w:t>
      </w:r>
      <w:r w:rsidR="00A47AEA" w:rsidRPr="002B28FF">
        <w:rPr>
          <w:bCs/>
        </w:rPr>
        <w:t xml:space="preserve"> Арбитражном суде города Москвы</w:t>
      </w:r>
      <w:r w:rsidR="00B45C7F" w:rsidRPr="002B28FF">
        <w:rPr>
          <w:bCs/>
        </w:rPr>
        <w:t>.</w:t>
      </w:r>
    </w:p>
    <w:p w:rsidR="00335BAA" w:rsidRPr="002B28FF" w:rsidRDefault="002B28FF" w:rsidP="002B28FF">
      <w:pPr>
        <w:tabs>
          <w:tab w:val="left" w:pos="851"/>
        </w:tabs>
        <w:ind w:firstLine="709"/>
        <w:jc w:val="both"/>
      </w:pPr>
      <w:r w:rsidRPr="002B28FF">
        <w:t>7</w:t>
      </w:r>
      <w:r w:rsidR="00335BAA" w:rsidRPr="002B28FF">
        <w:t>.</w:t>
      </w:r>
      <w:r w:rsidRPr="002B28FF">
        <w:t>2</w:t>
      </w:r>
      <w:r w:rsidR="00335BAA" w:rsidRPr="002B28FF">
        <w:t>. Договор заключается путем составления одного документа. Договор считается заключенным и вступает в силу с момента подписания его сторонами.</w:t>
      </w:r>
    </w:p>
    <w:p w:rsidR="00335BAA" w:rsidRPr="002B28FF" w:rsidRDefault="002B28FF" w:rsidP="002B28FF">
      <w:pPr>
        <w:pStyle w:val="af9"/>
        <w:tabs>
          <w:tab w:val="left" w:pos="851"/>
        </w:tabs>
        <w:ind w:firstLine="709"/>
        <w:jc w:val="both"/>
      </w:pPr>
      <w:r w:rsidRPr="002B28FF">
        <w:t>7.3</w:t>
      </w:r>
      <w:r w:rsidR="00335BAA" w:rsidRPr="002B28FF">
        <w:t>. Стороны определили возможные способы заключения настоящего договора:</w:t>
      </w:r>
    </w:p>
    <w:p w:rsidR="00335BAA" w:rsidRPr="002B28FF" w:rsidRDefault="00335BAA" w:rsidP="002B28FF">
      <w:pPr>
        <w:pStyle w:val="af9"/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2B28FF">
        <w:t xml:space="preserve"> Подписание документа уполномоченными лицами на бумажном носителе. </w:t>
      </w:r>
    </w:p>
    <w:p w:rsidR="00335BAA" w:rsidRPr="002B28FF" w:rsidRDefault="00335BAA" w:rsidP="002B28FF">
      <w:pPr>
        <w:pStyle w:val="af9"/>
        <w:numPr>
          <w:ilvl w:val="0"/>
          <w:numId w:val="32"/>
        </w:numPr>
        <w:tabs>
          <w:tab w:val="left" w:pos="851"/>
        </w:tabs>
        <w:ind w:left="0" w:firstLine="709"/>
        <w:jc w:val="both"/>
      </w:pPr>
      <w:r w:rsidRPr="002B28FF">
        <w:t xml:space="preserve"> Подписание электронного документа уполномоченными лицами посредством Единого </w:t>
      </w:r>
      <w:proofErr w:type="spellStart"/>
      <w:r w:rsidRPr="002B28FF">
        <w:t>агрегатора</w:t>
      </w:r>
      <w:proofErr w:type="spellEnd"/>
      <w:r w:rsidRPr="002B28FF">
        <w:t xml:space="preserve"> торговли (Березка).</w:t>
      </w:r>
    </w:p>
    <w:p w:rsidR="00335BAA" w:rsidRPr="002B28FF" w:rsidRDefault="00335BAA" w:rsidP="002B28FF">
      <w:pPr>
        <w:pStyle w:val="24"/>
        <w:numPr>
          <w:ilvl w:val="0"/>
          <w:numId w:val="32"/>
        </w:numPr>
        <w:tabs>
          <w:tab w:val="left" w:pos="851"/>
        </w:tabs>
        <w:suppressAutoHyphens w:val="0"/>
        <w:spacing w:after="0" w:line="240" w:lineRule="auto"/>
        <w:ind w:left="0" w:firstLine="709"/>
        <w:contextualSpacing/>
        <w:jc w:val="both"/>
        <w:rPr>
          <w:color w:val="000000"/>
        </w:rPr>
      </w:pPr>
      <w:r w:rsidRPr="002B28FF">
        <w:t xml:space="preserve"> Подписание электронного документа уполномоченными лицами </w:t>
      </w:r>
      <w:r w:rsidRPr="002B28FF">
        <w:rPr>
          <w:color w:val="000000"/>
        </w:rPr>
        <w:t>через Оператора ЭДО – АО «ПФ «СКБ Контур».</w:t>
      </w:r>
    </w:p>
    <w:p w:rsidR="00335BAA" w:rsidRPr="002B28FF" w:rsidRDefault="002B28FF" w:rsidP="002B28FF">
      <w:pPr>
        <w:tabs>
          <w:tab w:val="left" w:pos="851"/>
        </w:tabs>
        <w:ind w:firstLine="709"/>
        <w:contextualSpacing/>
        <w:jc w:val="both"/>
        <w:rPr>
          <w:color w:val="000000"/>
        </w:rPr>
      </w:pPr>
      <w:r w:rsidRPr="002B28FF">
        <w:rPr>
          <w:color w:val="000000"/>
        </w:rPr>
        <w:t>7</w:t>
      </w:r>
      <w:r w:rsidR="00335BAA" w:rsidRPr="002B28FF">
        <w:rPr>
          <w:color w:val="000000"/>
        </w:rPr>
        <w:t>.</w:t>
      </w:r>
      <w:r w:rsidRPr="002B28FF">
        <w:rPr>
          <w:color w:val="000000"/>
        </w:rPr>
        <w:t>4</w:t>
      </w:r>
      <w:r w:rsidR="00335BAA" w:rsidRPr="002B28FF">
        <w:rPr>
          <w:color w:val="000000"/>
        </w:rPr>
        <w:t>. Дополнительные соглашения к настоящему договору оформляются и подписываются в той же форме, к которой был заключен договор.</w:t>
      </w:r>
    </w:p>
    <w:p w:rsidR="00335BAA" w:rsidRPr="002B28FF" w:rsidRDefault="002B28FF" w:rsidP="002B28FF">
      <w:pPr>
        <w:pStyle w:val="24"/>
        <w:tabs>
          <w:tab w:val="left" w:pos="851"/>
        </w:tabs>
        <w:spacing w:after="0" w:line="240" w:lineRule="auto"/>
        <w:ind w:left="0" w:right="-1" w:firstLine="709"/>
        <w:contextualSpacing/>
        <w:jc w:val="both"/>
        <w:rPr>
          <w:color w:val="000000"/>
        </w:rPr>
      </w:pPr>
      <w:r w:rsidRPr="002B28FF">
        <w:rPr>
          <w:color w:val="000000"/>
        </w:rPr>
        <w:t>7.5</w:t>
      </w:r>
      <w:r w:rsidR="00335BAA" w:rsidRPr="002B28FF">
        <w:rPr>
          <w:color w:val="000000"/>
        </w:rPr>
        <w:t>. Прочие документы, относящиеся к договору: счета, акты, накладные, счета-фактуры, УПД допускаются отправлять и подписывать в электронном виде с использованием системы ЭДО – АО «ПФ «СКБ Контур» с применением квалифицированных электронных подписей.</w:t>
      </w:r>
    </w:p>
    <w:p w:rsidR="00335BAA" w:rsidRPr="002B28FF" w:rsidRDefault="002B28FF" w:rsidP="002B28FF">
      <w:pPr>
        <w:pStyle w:val="24"/>
        <w:tabs>
          <w:tab w:val="left" w:pos="851"/>
        </w:tabs>
        <w:spacing w:after="0" w:line="240" w:lineRule="auto"/>
        <w:ind w:left="0" w:right="-1" w:firstLine="709"/>
        <w:contextualSpacing/>
        <w:jc w:val="both"/>
        <w:rPr>
          <w:color w:val="000000"/>
        </w:rPr>
      </w:pPr>
      <w:r w:rsidRPr="002B28FF">
        <w:rPr>
          <w:color w:val="000000"/>
        </w:rPr>
        <w:t>7</w:t>
      </w:r>
      <w:r w:rsidR="00335BAA" w:rsidRPr="002B28FF">
        <w:rPr>
          <w:color w:val="000000"/>
        </w:rPr>
        <w:t>.</w:t>
      </w:r>
      <w:r w:rsidRPr="002B28FF">
        <w:rPr>
          <w:color w:val="000000"/>
        </w:rPr>
        <w:t>6</w:t>
      </w:r>
      <w:r w:rsidR="00335BAA" w:rsidRPr="002B28FF">
        <w:rPr>
          <w:color w:val="000000"/>
        </w:rPr>
        <w:t>. Стороны признают, что любой электронный документ, подписанный квалифицированной электронной подписью, является равнозначным документу на бумажном носителе, подписанному собственноручной подписью и заверенному печатью.</w:t>
      </w:r>
    </w:p>
    <w:p w:rsidR="00335BAA" w:rsidRPr="002B28FF" w:rsidRDefault="002B28FF" w:rsidP="002B28FF">
      <w:pPr>
        <w:tabs>
          <w:tab w:val="left" w:pos="851"/>
        </w:tabs>
        <w:ind w:right="-1" w:firstLine="709"/>
        <w:contextualSpacing/>
        <w:jc w:val="both"/>
        <w:rPr>
          <w:color w:val="000000"/>
        </w:rPr>
      </w:pPr>
      <w:r w:rsidRPr="002B28FF">
        <w:rPr>
          <w:color w:val="000000"/>
        </w:rPr>
        <w:t>7</w:t>
      </w:r>
      <w:r w:rsidR="00335BAA" w:rsidRPr="002B28FF">
        <w:rPr>
          <w:color w:val="000000"/>
        </w:rPr>
        <w:t>.</w:t>
      </w:r>
      <w:r w:rsidRPr="002B28FF">
        <w:rPr>
          <w:color w:val="000000"/>
        </w:rPr>
        <w:t>7</w:t>
      </w:r>
      <w:r w:rsidR="00335BAA" w:rsidRPr="002B28FF">
        <w:rPr>
          <w:color w:val="000000"/>
        </w:rPr>
        <w:t>. Электронные документы не дублируются (не подписываются сторонами) на бумажном носителе.</w:t>
      </w:r>
    </w:p>
    <w:p w:rsidR="00182E00" w:rsidRPr="002B28FF" w:rsidRDefault="00182E00" w:rsidP="002B28FF">
      <w:pPr>
        <w:tabs>
          <w:tab w:val="left" w:pos="851"/>
        </w:tabs>
        <w:autoSpaceDE w:val="0"/>
        <w:ind w:firstLine="709"/>
        <w:jc w:val="both"/>
        <w:rPr>
          <w:bCs/>
        </w:rPr>
      </w:pPr>
    </w:p>
    <w:p w:rsidR="006630E5" w:rsidRPr="00F8177E" w:rsidRDefault="008C37DC" w:rsidP="00BC0284">
      <w:pPr>
        <w:ind w:firstLine="708"/>
        <w:jc w:val="center"/>
        <w:rPr>
          <w:b/>
          <w:bCs/>
        </w:rPr>
      </w:pPr>
      <w:r w:rsidRPr="00F8177E">
        <w:rPr>
          <w:b/>
          <w:bCs/>
        </w:rPr>
        <w:t>8</w:t>
      </w:r>
      <w:r w:rsidR="006630E5" w:rsidRPr="00F8177E">
        <w:rPr>
          <w:b/>
          <w:bCs/>
        </w:rPr>
        <w:t>. Юридические адреса</w:t>
      </w:r>
      <w:r w:rsidR="00317E2A" w:rsidRPr="00F8177E">
        <w:rPr>
          <w:b/>
          <w:bCs/>
        </w:rPr>
        <w:t xml:space="preserve">, </w:t>
      </w:r>
      <w:r w:rsidR="006630E5" w:rsidRPr="00F8177E">
        <w:rPr>
          <w:b/>
          <w:bCs/>
        </w:rPr>
        <w:t>реквизиты сторон</w:t>
      </w:r>
      <w:r w:rsidR="00317E2A" w:rsidRPr="00F8177E">
        <w:rPr>
          <w:b/>
          <w:bCs/>
        </w:rPr>
        <w:t xml:space="preserve"> и подписи сторон</w:t>
      </w:r>
    </w:p>
    <w:p w:rsidR="00A33F7D" w:rsidRPr="00F8177E" w:rsidRDefault="00A33F7D" w:rsidP="00BC0284">
      <w:pPr>
        <w:ind w:firstLine="708"/>
        <w:jc w:val="center"/>
        <w:rPr>
          <w:b/>
          <w:bCs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1"/>
        <w:gridCol w:w="4968"/>
      </w:tblGrid>
      <w:tr w:rsidR="00A33F7D" w:rsidRPr="00F8177E" w:rsidTr="00D8736A">
        <w:trPr>
          <w:trHeight w:val="369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Default="00A33F7D" w:rsidP="00F8177E">
            <w:pPr>
              <w:jc w:val="center"/>
              <w:textAlignment w:val="baseline"/>
              <w:rPr>
                <w:rStyle w:val="aa"/>
              </w:rPr>
            </w:pPr>
            <w:r w:rsidRPr="00F8177E">
              <w:rPr>
                <w:rStyle w:val="aa"/>
              </w:rPr>
              <w:t>Лицензиат (полное наименование):</w:t>
            </w:r>
          </w:p>
          <w:p w:rsidR="00F73603" w:rsidRPr="00F73603" w:rsidRDefault="00F73603" w:rsidP="00F73603">
            <w:pPr>
              <w:jc w:val="center"/>
              <w:textAlignment w:val="baseline"/>
              <w:rPr>
                <w:rStyle w:val="aa"/>
              </w:rPr>
            </w:pPr>
            <w:r w:rsidRPr="00F73603">
              <w:rPr>
                <w:rStyle w:val="aa"/>
              </w:rPr>
              <w:t>Федеральное государственное бюджетное</w:t>
            </w:r>
          </w:p>
          <w:p w:rsidR="00F73603" w:rsidRDefault="00F73603" w:rsidP="00F73603">
            <w:pPr>
              <w:jc w:val="center"/>
              <w:textAlignment w:val="baseline"/>
              <w:rPr>
                <w:rStyle w:val="aa"/>
              </w:rPr>
            </w:pPr>
            <w:r w:rsidRPr="00F73603">
              <w:rPr>
                <w:rStyle w:val="aa"/>
              </w:rPr>
              <w:t>образовательное учреждение высшего образования «Пермский государственный гуманитарно-педагогический университет»</w:t>
            </w:r>
          </w:p>
          <w:p w:rsidR="00F73603" w:rsidRPr="00F73603" w:rsidRDefault="00F73603" w:rsidP="00F73603">
            <w:pPr>
              <w:jc w:val="center"/>
              <w:textAlignment w:val="baseline"/>
              <w:rPr>
                <w:rStyle w:val="aa"/>
              </w:rPr>
            </w:pPr>
          </w:p>
          <w:p w:rsidR="00A33F7D" w:rsidRDefault="00A33F7D" w:rsidP="00F8177E">
            <w:pPr>
              <w:jc w:val="center"/>
              <w:textAlignment w:val="baseline"/>
              <w:rPr>
                <w:rStyle w:val="aa"/>
              </w:rPr>
            </w:pPr>
            <w:r w:rsidRPr="00F8177E">
              <w:rPr>
                <w:rStyle w:val="aa"/>
              </w:rPr>
              <w:t>Сокращенное наименование:</w:t>
            </w:r>
            <w:r w:rsidR="00F73603">
              <w:rPr>
                <w:rStyle w:val="aa"/>
              </w:rPr>
              <w:t xml:space="preserve"> ПГГПУ</w:t>
            </w:r>
          </w:p>
          <w:p w:rsidR="006224FE" w:rsidRDefault="006224FE" w:rsidP="00F8177E">
            <w:pPr>
              <w:jc w:val="center"/>
              <w:textAlignment w:val="baseline"/>
              <w:rPr>
                <w:rStyle w:val="aa"/>
              </w:rPr>
            </w:pPr>
          </w:p>
          <w:p w:rsidR="006224FE" w:rsidRPr="00F8177E" w:rsidRDefault="006224FE" w:rsidP="00F8177E">
            <w:pPr>
              <w:jc w:val="center"/>
              <w:textAlignment w:val="baseline"/>
              <w:rPr>
                <w:rStyle w:val="aa"/>
              </w:rPr>
            </w:pPr>
            <w:r w:rsidRPr="006224FE">
              <w:rPr>
                <w:rStyle w:val="aa"/>
              </w:rPr>
              <w:t xml:space="preserve">Юридический адрес: </w:t>
            </w:r>
            <w:r w:rsidRPr="006224FE">
              <w:rPr>
                <w:rStyle w:val="aa"/>
                <w:b w:val="0"/>
              </w:rPr>
              <w:t>614990, г. Пермь, ул. Сибирская, 24</w:t>
            </w: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textAlignment w:val="baseline"/>
              <w:rPr>
                <w:rStyle w:val="aa"/>
              </w:rPr>
            </w:pPr>
            <w:r w:rsidRPr="00F8177E">
              <w:rPr>
                <w:rStyle w:val="aa"/>
              </w:rPr>
              <w:t>Лицензиар (полное наименование): </w:t>
            </w:r>
          </w:p>
          <w:p w:rsidR="00A33F7D" w:rsidRPr="00F8177E" w:rsidRDefault="00A33F7D" w:rsidP="00F8177E">
            <w:pPr>
              <w:jc w:val="center"/>
              <w:textAlignment w:val="baseline"/>
              <w:rPr>
                <w:b/>
              </w:rPr>
            </w:pPr>
          </w:p>
        </w:tc>
      </w:tr>
      <w:tr w:rsidR="00A33F7D" w:rsidRPr="00F8177E" w:rsidTr="00D8736A">
        <w:trPr>
          <w:trHeight w:val="224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73603">
            <w:pPr>
              <w:jc w:val="center"/>
              <w:textAlignment w:val="baseline"/>
              <w:rPr>
                <w:rStyle w:val="aa"/>
                <w:b w:val="0"/>
              </w:rPr>
            </w:pPr>
            <w:r w:rsidRPr="00F8177E">
              <w:rPr>
                <w:rStyle w:val="aa"/>
              </w:rPr>
              <w:t>Адрес местонахождения:</w:t>
            </w:r>
            <w:r w:rsidR="00F73603">
              <w:rPr>
                <w:rStyle w:val="aa"/>
              </w:rPr>
              <w:t xml:space="preserve"> </w:t>
            </w:r>
            <w:r w:rsidR="00F73603" w:rsidRPr="00F73603">
              <w:rPr>
                <w:rStyle w:val="aa"/>
                <w:b w:val="0"/>
              </w:rPr>
              <w:t>614990, г. Пермь, ул. Сибирская, д. 24</w:t>
            </w:r>
          </w:p>
          <w:p w:rsidR="00F73603" w:rsidRPr="00F73603" w:rsidRDefault="00A33F7D" w:rsidP="00F73603">
            <w:pPr>
              <w:jc w:val="center"/>
              <w:textAlignment w:val="baseline"/>
              <w:rPr>
                <w:rStyle w:val="aa"/>
                <w:b w:val="0"/>
              </w:rPr>
            </w:pPr>
            <w:r w:rsidRPr="00F8177E">
              <w:rPr>
                <w:rStyle w:val="aa"/>
              </w:rPr>
              <w:t xml:space="preserve">Почтовый </w:t>
            </w:r>
            <w:r w:rsidR="00D93C6E">
              <w:rPr>
                <w:rStyle w:val="aa"/>
              </w:rPr>
              <w:t>адрес</w:t>
            </w:r>
            <w:r w:rsidRPr="00F8177E">
              <w:rPr>
                <w:rStyle w:val="aa"/>
              </w:rPr>
              <w:t>:</w:t>
            </w:r>
            <w:r w:rsidR="00F73603">
              <w:rPr>
                <w:rStyle w:val="aa"/>
              </w:rPr>
              <w:t xml:space="preserve"> </w:t>
            </w:r>
            <w:r w:rsidR="00F73603" w:rsidRPr="00F73603">
              <w:rPr>
                <w:rStyle w:val="aa"/>
                <w:b w:val="0"/>
              </w:rPr>
              <w:t>614990, г. Пермь, ул. Сибирская, д. 24</w:t>
            </w:r>
          </w:p>
          <w:p w:rsidR="00F73603" w:rsidRDefault="00F73603" w:rsidP="00F8177E">
            <w:pPr>
              <w:jc w:val="center"/>
              <w:textAlignment w:val="baseline"/>
              <w:rPr>
                <w:rStyle w:val="aa"/>
              </w:rPr>
            </w:pPr>
          </w:p>
          <w:p w:rsidR="00A33F7D" w:rsidRPr="007D5238" w:rsidRDefault="00A33F7D" w:rsidP="00F8177E">
            <w:pPr>
              <w:jc w:val="center"/>
              <w:textAlignment w:val="baseline"/>
              <w:rPr>
                <w:rStyle w:val="aa"/>
              </w:rPr>
            </w:pPr>
            <w:r w:rsidRPr="00F73603">
              <w:rPr>
                <w:rStyle w:val="aa"/>
                <w:lang w:val="en-US"/>
              </w:rPr>
              <w:t>e</w:t>
            </w:r>
            <w:r w:rsidRPr="007D5238">
              <w:rPr>
                <w:rStyle w:val="aa"/>
              </w:rPr>
              <w:t>-</w:t>
            </w:r>
            <w:r w:rsidRPr="00F73603">
              <w:rPr>
                <w:rStyle w:val="aa"/>
                <w:lang w:val="en-US"/>
              </w:rPr>
              <w:t>mail</w:t>
            </w:r>
            <w:r w:rsidRPr="007D5238">
              <w:rPr>
                <w:rStyle w:val="aa"/>
              </w:rPr>
              <w:t>:</w:t>
            </w:r>
            <w:r w:rsidR="00F73603" w:rsidRPr="007D5238">
              <w:rPr>
                <w:rStyle w:val="aa"/>
              </w:rPr>
              <w:t xml:space="preserve"> </w:t>
            </w:r>
            <w:hyperlink r:id="rId11" w:history="1">
              <w:r w:rsidR="00F73603" w:rsidRPr="00F73603">
                <w:rPr>
                  <w:rStyle w:val="a6"/>
                  <w:lang w:val="en-US"/>
                </w:rPr>
                <w:t>postmaster</w:t>
              </w:r>
              <w:r w:rsidR="00F73603" w:rsidRPr="007D5238">
                <w:rPr>
                  <w:rStyle w:val="a6"/>
                </w:rPr>
                <w:t>@</w:t>
              </w:r>
              <w:proofErr w:type="spellStart"/>
              <w:r w:rsidR="00F73603" w:rsidRPr="00F73603">
                <w:rPr>
                  <w:rStyle w:val="a6"/>
                  <w:lang w:val="en-US"/>
                </w:rPr>
                <w:t>pspu</w:t>
              </w:r>
              <w:proofErr w:type="spellEnd"/>
              <w:r w:rsidR="00F73603" w:rsidRPr="007D5238">
                <w:rPr>
                  <w:rStyle w:val="a6"/>
                </w:rPr>
                <w:t>.</w:t>
              </w:r>
              <w:proofErr w:type="spellStart"/>
              <w:r w:rsidR="00F73603" w:rsidRPr="00F73603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7D5238" w:rsidRDefault="00A33F7D" w:rsidP="00F8177E">
            <w:pPr>
              <w:jc w:val="center"/>
              <w:textAlignment w:val="baseline"/>
            </w:pPr>
          </w:p>
        </w:tc>
      </w:tr>
      <w:tr w:rsidR="00A33F7D" w:rsidRPr="00F8177E" w:rsidTr="00D8736A">
        <w:trPr>
          <w:trHeight w:val="48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textAlignment w:val="baseline"/>
              <w:rPr>
                <w:rStyle w:val="aa"/>
              </w:rPr>
            </w:pPr>
            <w:r w:rsidRPr="00F8177E">
              <w:rPr>
                <w:rStyle w:val="aa"/>
              </w:rPr>
              <w:t>Тел.</w:t>
            </w:r>
            <w:r w:rsidR="00D93C6E">
              <w:rPr>
                <w:rStyle w:val="aa"/>
              </w:rPr>
              <w:t>:</w:t>
            </w:r>
            <w:r w:rsidR="00F73603">
              <w:rPr>
                <w:rStyle w:val="aa"/>
              </w:rPr>
              <w:t xml:space="preserve"> </w:t>
            </w:r>
            <w:r w:rsidR="00F73603" w:rsidRPr="00F73603">
              <w:rPr>
                <w:rStyle w:val="aa"/>
                <w:b w:val="0"/>
              </w:rPr>
              <w:t>+7 (342) 215-18-49 (доб. 331)</w:t>
            </w: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textAlignment w:val="baseline"/>
            </w:pPr>
          </w:p>
        </w:tc>
      </w:tr>
      <w:tr w:rsidR="00A33F7D" w:rsidRPr="00F8177E" w:rsidTr="00D8736A">
        <w:trPr>
          <w:trHeight w:val="224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textAlignment w:val="baseline"/>
              <w:rPr>
                <w:rStyle w:val="aa"/>
                <w:b w:val="0"/>
              </w:rPr>
            </w:pPr>
            <w:r w:rsidRPr="00F8177E">
              <w:rPr>
                <w:rStyle w:val="aa"/>
              </w:rPr>
              <w:t>ИНН/КПП</w:t>
            </w:r>
            <w:r w:rsidR="00F73603">
              <w:rPr>
                <w:rStyle w:val="aa"/>
              </w:rPr>
              <w:t xml:space="preserve">: </w:t>
            </w:r>
            <w:r w:rsidR="00F73603" w:rsidRPr="00F73603">
              <w:rPr>
                <w:rStyle w:val="aa"/>
              </w:rPr>
              <w:t>5904101146/590401001</w:t>
            </w:r>
          </w:p>
          <w:p w:rsidR="00A33F7D" w:rsidRPr="00F73603" w:rsidRDefault="00A33F7D" w:rsidP="00F8177E">
            <w:pPr>
              <w:jc w:val="center"/>
              <w:textAlignment w:val="baseline"/>
              <w:rPr>
                <w:rStyle w:val="aa"/>
                <w:b w:val="0"/>
              </w:rPr>
            </w:pPr>
            <w:r w:rsidRPr="00F73603">
              <w:rPr>
                <w:rStyle w:val="aa"/>
              </w:rPr>
              <w:t>ОКПО</w:t>
            </w:r>
            <w:r w:rsidR="00F73603" w:rsidRPr="00F73603">
              <w:rPr>
                <w:rStyle w:val="aa"/>
              </w:rPr>
              <w:t xml:space="preserve"> </w:t>
            </w:r>
            <w:r w:rsidR="00F73603" w:rsidRPr="00F73603">
              <w:rPr>
                <w:rStyle w:val="aa"/>
                <w:b w:val="0"/>
              </w:rPr>
              <w:t>02079922</w:t>
            </w:r>
          </w:p>
          <w:p w:rsidR="00A33F7D" w:rsidRPr="00F73603" w:rsidRDefault="00A33F7D" w:rsidP="00F8177E">
            <w:pPr>
              <w:jc w:val="center"/>
              <w:textAlignment w:val="baseline"/>
              <w:rPr>
                <w:rStyle w:val="aa"/>
              </w:rPr>
            </w:pPr>
            <w:r w:rsidRPr="00F73603">
              <w:rPr>
                <w:rStyle w:val="aa"/>
              </w:rPr>
              <w:t>Дата постановки на учет</w:t>
            </w:r>
          </w:p>
          <w:p w:rsidR="00A33F7D" w:rsidRPr="00F8177E" w:rsidRDefault="00A33F7D" w:rsidP="00F8177E">
            <w:pPr>
              <w:jc w:val="center"/>
              <w:textAlignment w:val="baseline"/>
              <w:rPr>
                <w:rStyle w:val="aa"/>
              </w:rPr>
            </w:pPr>
            <w:r w:rsidRPr="00F73603">
              <w:rPr>
                <w:rStyle w:val="aa"/>
              </w:rPr>
              <w:t>в налоговом органе:</w:t>
            </w: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textAlignment w:val="baseline"/>
            </w:pPr>
          </w:p>
        </w:tc>
      </w:tr>
      <w:tr w:rsidR="00A33F7D" w:rsidRPr="00F8177E" w:rsidTr="00D8736A">
        <w:trPr>
          <w:trHeight w:val="48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603" w:rsidRPr="00196E0F" w:rsidRDefault="00C4072B" w:rsidP="00F73603">
            <w:pPr>
              <w:rPr>
                <w:sz w:val="20"/>
                <w:szCs w:val="20"/>
              </w:rPr>
            </w:pPr>
            <w:r w:rsidRPr="00F8177E">
              <w:rPr>
                <w:rStyle w:val="aa"/>
              </w:rPr>
              <w:t xml:space="preserve">Расчетный </w:t>
            </w:r>
            <w:r w:rsidR="00A33F7D" w:rsidRPr="00F8177E">
              <w:rPr>
                <w:rStyle w:val="aa"/>
              </w:rPr>
              <w:t>счет</w:t>
            </w:r>
            <w:r w:rsidR="00F73603">
              <w:rPr>
                <w:rStyle w:val="aa"/>
              </w:rPr>
              <w:t xml:space="preserve"> </w:t>
            </w:r>
            <w:r w:rsidR="00F73603" w:rsidRPr="00F73603">
              <w:rPr>
                <w:rStyle w:val="aa"/>
              </w:rPr>
              <w:t>03214643000000015600</w:t>
            </w:r>
          </w:p>
          <w:p w:rsidR="00A33F7D" w:rsidRPr="00F8177E" w:rsidRDefault="00F73603" w:rsidP="00F8177E">
            <w:pPr>
              <w:jc w:val="center"/>
              <w:textAlignment w:val="baseline"/>
              <w:rPr>
                <w:rStyle w:val="aa"/>
              </w:rPr>
            </w:pPr>
            <w:r>
              <w:rPr>
                <w:rStyle w:val="aa"/>
              </w:rPr>
              <w:t xml:space="preserve">Банк: </w:t>
            </w:r>
            <w:r w:rsidRPr="00F73603">
              <w:rPr>
                <w:rStyle w:val="aa"/>
                <w:b w:val="0"/>
              </w:rPr>
              <w:t xml:space="preserve">ОКЦ № 1 </w:t>
            </w:r>
            <w:proofErr w:type="spellStart"/>
            <w:r w:rsidRPr="00F73603">
              <w:rPr>
                <w:rStyle w:val="aa"/>
                <w:b w:val="0"/>
              </w:rPr>
              <w:t>СибГУ</w:t>
            </w:r>
            <w:proofErr w:type="spellEnd"/>
            <w:r w:rsidRPr="00F73603">
              <w:rPr>
                <w:rStyle w:val="aa"/>
                <w:b w:val="0"/>
              </w:rPr>
              <w:t xml:space="preserve"> Банка России//УФК по Новосибирской области, г. Новосибирск</w:t>
            </w: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textAlignment w:val="baseline"/>
              <w:rPr>
                <w:rStyle w:val="aa"/>
              </w:rPr>
            </w:pPr>
          </w:p>
        </w:tc>
      </w:tr>
      <w:tr w:rsidR="00A33F7D" w:rsidRPr="00F8177E" w:rsidTr="00D8736A">
        <w:trPr>
          <w:trHeight w:val="96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Default="00C4072B" w:rsidP="00F8177E">
            <w:pPr>
              <w:jc w:val="center"/>
              <w:textAlignment w:val="baseline"/>
              <w:rPr>
                <w:rStyle w:val="aa"/>
              </w:rPr>
            </w:pPr>
            <w:r>
              <w:rPr>
                <w:rStyle w:val="aa"/>
              </w:rPr>
              <w:t>Корреспондентский</w:t>
            </w:r>
            <w:r w:rsidRPr="00F8177E">
              <w:rPr>
                <w:rStyle w:val="aa"/>
              </w:rPr>
              <w:t xml:space="preserve"> </w:t>
            </w:r>
            <w:r w:rsidR="00A33F7D" w:rsidRPr="00F8177E">
              <w:rPr>
                <w:rStyle w:val="aa"/>
              </w:rPr>
              <w:t>счет</w:t>
            </w:r>
          </w:p>
          <w:p w:rsidR="00F73603" w:rsidRDefault="00F73603" w:rsidP="00F8177E">
            <w:pPr>
              <w:jc w:val="center"/>
              <w:textAlignment w:val="baseline"/>
              <w:rPr>
                <w:rStyle w:val="aa"/>
                <w:b w:val="0"/>
              </w:rPr>
            </w:pPr>
            <w:r w:rsidRPr="00F73603">
              <w:rPr>
                <w:rStyle w:val="aa"/>
                <w:b w:val="0"/>
              </w:rPr>
              <w:t>40102810145370000048</w:t>
            </w:r>
          </w:p>
          <w:p w:rsidR="006224FE" w:rsidRPr="006224FE" w:rsidRDefault="006224FE" w:rsidP="006224FE">
            <w:pPr>
              <w:jc w:val="center"/>
              <w:textAlignment w:val="baseline"/>
            </w:pPr>
            <w:r w:rsidRPr="006224FE">
              <w:rPr>
                <w:b/>
              </w:rPr>
              <w:t>БИК</w:t>
            </w:r>
            <w:r>
              <w:t xml:space="preserve"> </w:t>
            </w:r>
            <w:r w:rsidRPr="006224FE">
              <w:t>015004950</w:t>
            </w:r>
          </w:p>
          <w:p w:rsidR="006224FE" w:rsidRPr="006224FE" w:rsidRDefault="006224FE" w:rsidP="006224FE">
            <w:pPr>
              <w:jc w:val="center"/>
              <w:textAlignment w:val="baseline"/>
            </w:pPr>
            <w:r w:rsidRPr="006224FE">
              <w:rPr>
                <w:b/>
              </w:rPr>
              <w:t>ОГРН</w:t>
            </w:r>
            <w:r w:rsidRPr="006224FE">
              <w:t> 1025900887044</w:t>
            </w:r>
          </w:p>
          <w:p w:rsidR="006224FE" w:rsidRPr="006224FE" w:rsidRDefault="006224FE" w:rsidP="006224FE">
            <w:pPr>
              <w:jc w:val="center"/>
              <w:textAlignment w:val="baseline"/>
            </w:pPr>
            <w:r w:rsidRPr="006224FE">
              <w:rPr>
                <w:b/>
              </w:rPr>
              <w:t>ОКТМО</w:t>
            </w:r>
            <w:r w:rsidRPr="006224FE">
              <w:t> 57701000</w:t>
            </w:r>
          </w:p>
          <w:p w:rsidR="006224FE" w:rsidRPr="00F73603" w:rsidRDefault="006224FE" w:rsidP="00F8177E">
            <w:pPr>
              <w:jc w:val="center"/>
              <w:textAlignment w:val="baseline"/>
              <w:rPr>
                <w:rStyle w:val="aa"/>
                <w:b w:val="0"/>
                <w:bCs w:val="0"/>
              </w:rPr>
            </w:pP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textAlignment w:val="baseline"/>
            </w:pPr>
          </w:p>
        </w:tc>
      </w:tr>
      <w:tr w:rsidR="00A33F7D" w:rsidRPr="00F8177E" w:rsidTr="00D8736A">
        <w:trPr>
          <w:trHeight w:val="754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F7D" w:rsidRPr="00F8177E" w:rsidRDefault="00A33F7D" w:rsidP="00F817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F7D" w:rsidRPr="00F8177E" w:rsidRDefault="00A33F7D" w:rsidP="00F817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rPr>
                <w:b/>
                <w:bCs/>
              </w:rPr>
            </w:pPr>
          </w:p>
        </w:tc>
      </w:tr>
      <w:tr w:rsidR="00A33F7D" w:rsidRPr="00F8177E" w:rsidTr="00D8736A">
        <w:trPr>
          <w:trHeight w:val="341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rPr>
                <w:b/>
              </w:rPr>
            </w:pPr>
          </w:p>
        </w:tc>
      </w:tr>
      <w:tr w:rsidR="00A33F7D" w:rsidRPr="00F8177E" w:rsidTr="00D8736A">
        <w:trPr>
          <w:trHeight w:val="32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6224FE" w:rsidP="006224F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rPr>
                <w:b/>
                <w:bCs/>
              </w:rPr>
            </w:pPr>
          </w:p>
        </w:tc>
      </w:tr>
      <w:tr w:rsidR="00A33F7D" w:rsidRPr="00F8177E" w:rsidTr="00D8736A">
        <w:trPr>
          <w:trHeight w:val="32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6224FE" w:rsidRDefault="006224FE" w:rsidP="00F8177E">
            <w:pPr>
              <w:jc w:val="center"/>
              <w:rPr>
                <w:b/>
              </w:rPr>
            </w:pPr>
            <w:r w:rsidRPr="006224FE">
              <w:rPr>
                <w:b/>
              </w:rPr>
              <w:t xml:space="preserve">Егоров Константин Борисович </w:t>
            </w: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rPr>
                <w:b/>
                <w:bCs/>
              </w:rPr>
            </w:pPr>
          </w:p>
        </w:tc>
      </w:tr>
      <w:tr w:rsidR="00A33F7D" w:rsidRPr="00F8177E" w:rsidTr="00D8736A">
        <w:trPr>
          <w:trHeight w:val="32"/>
        </w:trPr>
        <w:tc>
          <w:tcPr>
            <w:tcW w:w="249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</w:pPr>
            <w:r w:rsidRPr="00F8177E">
              <w:t>М.П.</w:t>
            </w:r>
          </w:p>
        </w:tc>
        <w:tc>
          <w:tcPr>
            <w:tcW w:w="250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F7D" w:rsidRPr="00F8177E" w:rsidRDefault="00A33F7D" w:rsidP="00F8177E">
            <w:pPr>
              <w:jc w:val="center"/>
              <w:rPr>
                <w:b/>
                <w:bCs/>
              </w:rPr>
            </w:pPr>
            <w:r w:rsidRPr="00F8177E">
              <w:t>М.П.</w:t>
            </w:r>
          </w:p>
        </w:tc>
      </w:tr>
    </w:tbl>
    <w:p w:rsidR="002B28FF" w:rsidRDefault="002B28FF" w:rsidP="00112DB9">
      <w:pPr>
        <w:autoSpaceDE w:val="0"/>
        <w:autoSpaceDN w:val="0"/>
        <w:adjustRightInd w:val="0"/>
        <w:jc w:val="right"/>
        <w:rPr>
          <w:b/>
          <w:bCs/>
        </w:rPr>
      </w:pPr>
    </w:p>
    <w:p w:rsidR="002B28FF" w:rsidRDefault="002B28FF" w:rsidP="00112DB9">
      <w:pPr>
        <w:autoSpaceDE w:val="0"/>
        <w:autoSpaceDN w:val="0"/>
        <w:adjustRightInd w:val="0"/>
        <w:jc w:val="right"/>
        <w:rPr>
          <w:b/>
          <w:bCs/>
        </w:rPr>
      </w:pPr>
    </w:p>
    <w:p w:rsidR="006560E5" w:rsidRDefault="006560E5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2B28FF" w:rsidRDefault="002B28FF" w:rsidP="00112DB9">
      <w:pPr>
        <w:autoSpaceDE w:val="0"/>
        <w:autoSpaceDN w:val="0"/>
        <w:adjustRightInd w:val="0"/>
        <w:jc w:val="right"/>
        <w:rPr>
          <w:b/>
          <w:bCs/>
        </w:rPr>
      </w:pPr>
    </w:p>
    <w:p w:rsidR="00112DB9" w:rsidRPr="00F8177E" w:rsidRDefault="00112DB9" w:rsidP="00112DB9">
      <w:pPr>
        <w:autoSpaceDE w:val="0"/>
        <w:autoSpaceDN w:val="0"/>
        <w:adjustRightInd w:val="0"/>
        <w:jc w:val="right"/>
        <w:rPr>
          <w:b/>
          <w:bCs/>
        </w:rPr>
      </w:pPr>
      <w:r w:rsidRPr="00F8177E">
        <w:rPr>
          <w:b/>
          <w:bCs/>
        </w:rPr>
        <w:t>Приложение</w:t>
      </w:r>
      <w:r w:rsidR="00033FB7" w:rsidRPr="00F8177E">
        <w:rPr>
          <w:b/>
          <w:bCs/>
        </w:rPr>
        <w:t xml:space="preserve"> №</w:t>
      </w:r>
      <w:r w:rsidRPr="00F8177E">
        <w:rPr>
          <w:b/>
          <w:bCs/>
        </w:rPr>
        <w:t xml:space="preserve"> 1</w:t>
      </w:r>
    </w:p>
    <w:p w:rsidR="002B28FF" w:rsidRDefault="00112DB9" w:rsidP="007A4695">
      <w:pPr>
        <w:ind w:right="-180"/>
        <w:jc w:val="right"/>
        <w:rPr>
          <w:b/>
          <w:bCs/>
        </w:rPr>
      </w:pPr>
      <w:r w:rsidRPr="00F8177E">
        <w:rPr>
          <w:b/>
          <w:bCs/>
        </w:rPr>
        <w:t xml:space="preserve">к </w:t>
      </w:r>
      <w:r w:rsidR="00B37256">
        <w:rPr>
          <w:b/>
          <w:bCs/>
        </w:rPr>
        <w:t>Лицензионному д</w:t>
      </w:r>
      <w:r w:rsidR="00B37256" w:rsidRPr="00F8177E">
        <w:rPr>
          <w:b/>
          <w:bCs/>
        </w:rPr>
        <w:t>оговору</w:t>
      </w:r>
      <w:r w:rsidR="00033FB7" w:rsidRPr="00F8177E">
        <w:rPr>
          <w:b/>
          <w:bCs/>
        </w:rPr>
        <w:t xml:space="preserve"> </w:t>
      </w:r>
    </w:p>
    <w:p w:rsidR="007A4695" w:rsidRPr="00F8177E" w:rsidRDefault="00112DB9" w:rsidP="007A4695">
      <w:pPr>
        <w:ind w:right="-180"/>
        <w:jc w:val="right"/>
        <w:rPr>
          <w:b/>
          <w:bCs/>
        </w:rPr>
      </w:pPr>
      <w:r w:rsidRPr="00F8177E">
        <w:rPr>
          <w:b/>
          <w:bCs/>
        </w:rPr>
        <w:t>№</w:t>
      </w:r>
      <w:r w:rsidR="007A4695">
        <w:rPr>
          <w:b/>
          <w:bCs/>
        </w:rPr>
        <w:t xml:space="preserve"> </w:t>
      </w:r>
      <w:r w:rsidR="00593CC4">
        <w:rPr>
          <w:b/>
          <w:bCs/>
        </w:rPr>
        <w:t xml:space="preserve"> </w:t>
      </w:r>
    </w:p>
    <w:p w:rsidR="00112DB9" w:rsidRPr="00F8177E" w:rsidRDefault="00112DB9" w:rsidP="00112DB9">
      <w:pPr>
        <w:autoSpaceDE w:val="0"/>
        <w:autoSpaceDN w:val="0"/>
        <w:adjustRightInd w:val="0"/>
        <w:jc w:val="right"/>
        <w:rPr>
          <w:b/>
          <w:bCs/>
        </w:rPr>
      </w:pPr>
      <w:r w:rsidRPr="00F8177E">
        <w:rPr>
          <w:b/>
          <w:bCs/>
        </w:rPr>
        <w:t xml:space="preserve">  от «__» ________ 20</w:t>
      </w:r>
      <w:r w:rsidR="008C7692">
        <w:rPr>
          <w:b/>
          <w:bCs/>
        </w:rPr>
        <w:t>26</w:t>
      </w:r>
      <w:r w:rsidRPr="00F8177E">
        <w:rPr>
          <w:b/>
          <w:bCs/>
        </w:rPr>
        <w:t xml:space="preserve"> г.</w:t>
      </w:r>
    </w:p>
    <w:p w:rsidR="00112DB9" w:rsidRPr="00F8177E" w:rsidRDefault="00112DB9" w:rsidP="00112DB9">
      <w:pPr>
        <w:autoSpaceDE w:val="0"/>
        <w:autoSpaceDN w:val="0"/>
        <w:adjustRightInd w:val="0"/>
        <w:jc w:val="right"/>
        <w:rPr>
          <w:b/>
          <w:bCs/>
        </w:rPr>
      </w:pPr>
    </w:p>
    <w:p w:rsidR="00033FB7" w:rsidRPr="00F8177E" w:rsidRDefault="00033FB7" w:rsidP="00112DB9">
      <w:pPr>
        <w:autoSpaceDE w:val="0"/>
        <w:autoSpaceDN w:val="0"/>
        <w:adjustRightInd w:val="0"/>
        <w:jc w:val="right"/>
        <w:rPr>
          <w:b/>
          <w:bCs/>
        </w:rPr>
      </w:pPr>
    </w:p>
    <w:p w:rsidR="00112DB9" w:rsidRPr="00F8177E" w:rsidRDefault="00112DB9" w:rsidP="00112DB9">
      <w:pPr>
        <w:ind w:firstLine="5"/>
        <w:jc w:val="center"/>
        <w:rPr>
          <w:b/>
        </w:rPr>
      </w:pPr>
      <w:r w:rsidRPr="00F8177E">
        <w:rPr>
          <w:b/>
        </w:rPr>
        <w:t>СПЕЦИФИКАЦИЯ</w:t>
      </w:r>
    </w:p>
    <w:p w:rsidR="00112DB9" w:rsidRPr="00F8177E" w:rsidRDefault="00112DB9" w:rsidP="00112DB9">
      <w:pPr>
        <w:ind w:firstLine="5"/>
        <w:jc w:val="center"/>
        <w:rPr>
          <w:b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1559"/>
        <w:gridCol w:w="3504"/>
      </w:tblGrid>
      <w:tr w:rsidR="00800894" w:rsidRPr="00F8177E" w:rsidTr="00800894">
        <w:trPr>
          <w:trHeight w:val="857"/>
        </w:trPr>
        <w:tc>
          <w:tcPr>
            <w:tcW w:w="3936" w:type="dxa"/>
            <w:shd w:val="clear" w:color="auto" w:fill="auto"/>
          </w:tcPr>
          <w:p w:rsidR="00800894" w:rsidRPr="00F8177E" w:rsidRDefault="00800894" w:rsidP="00F05B2C">
            <w:pPr>
              <w:jc w:val="center"/>
              <w:rPr>
                <w:b/>
              </w:rPr>
            </w:pPr>
            <w:r w:rsidRPr="00F8177E">
              <w:rPr>
                <w:b/>
                <w:bCs/>
              </w:rPr>
              <w:t xml:space="preserve">Наименование </w:t>
            </w:r>
            <w:r w:rsidRPr="00F8177E">
              <w:rPr>
                <w:b/>
                <w:bCs/>
              </w:rPr>
              <w:br/>
              <w:t>продукции</w:t>
            </w:r>
          </w:p>
        </w:tc>
        <w:tc>
          <w:tcPr>
            <w:tcW w:w="1134" w:type="dxa"/>
            <w:shd w:val="clear" w:color="auto" w:fill="auto"/>
          </w:tcPr>
          <w:p w:rsidR="00800894" w:rsidRPr="00F8177E" w:rsidRDefault="00800894" w:rsidP="00F05B2C">
            <w:pPr>
              <w:rPr>
                <w:b/>
              </w:rPr>
            </w:pPr>
            <w:r w:rsidRPr="00F8177E">
              <w:rPr>
                <w:b/>
                <w:bCs/>
              </w:rPr>
              <w:t>Ед. изм.</w:t>
            </w:r>
          </w:p>
        </w:tc>
        <w:tc>
          <w:tcPr>
            <w:tcW w:w="1559" w:type="dxa"/>
            <w:shd w:val="clear" w:color="auto" w:fill="auto"/>
          </w:tcPr>
          <w:p w:rsidR="00800894" w:rsidRPr="00F8177E" w:rsidRDefault="00800894" w:rsidP="00F05B2C">
            <w:pPr>
              <w:rPr>
                <w:b/>
              </w:rPr>
            </w:pPr>
            <w:r w:rsidRPr="00F8177E">
              <w:rPr>
                <w:b/>
                <w:bCs/>
              </w:rPr>
              <w:t>Количество</w:t>
            </w:r>
          </w:p>
        </w:tc>
        <w:tc>
          <w:tcPr>
            <w:tcW w:w="3504" w:type="dxa"/>
            <w:shd w:val="clear" w:color="auto" w:fill="auto"/>
          </w:tcPr>
          <w:p w:rsidR="00800894" w:rsidRPr="00F8177E" w:rsidRDefault="00800894" w:rsidP="00CE02A9">
            <w:pPr>
              <w:rPr>
                <w:b/>
              </w:rPr>
            </w:pPr>
            <w:r w:rsidRPr="00F8177E">
              <w:rPr>
                <w:b/>
                <w:bCs/>
              </w:rPr>
              <w:t xml:space="preserve">Сумма в руб.  </w:t>
            </w:r>
            <w:r w:rsidRPr="00F8177E">
              <w:rPr>
                <w:b/>
                <w:bCs/>
              </w:rPr>
              <w:br/>
              <w:t xml:space="preserve">(НДС не облагается, согласно </w:t>
            </w:r>
            <w:proofErr w:type="spellStart"/>
            <w:r w:rsidRPr="00F8177E">
              <w:rPr>
                <w:b/>
                <w:bCs/>
              </w:rPr>
              <w:t>пп</w:t>
            </w:r>
            <w:proofErr w:type="spellEnd"/>
            <w:r w:rsidRPr="00F8177E">
              <w:rPr>
                <w:b/>
                <w:bCs/>
              </w:rPr>
              <w:t>. 26 п. 2 ст. 149 НК РФ)</w:t>
            </w:r>
          </w:p>
        </w:tc>
      </w:tr>
      <w:tr w:rsidR="00800894" w:rsidRPr="00F8177E" w:rsidTr="00800894">
        <w:trPr>
          <w:trHeight w:val="806"/>
        </w:trPr>
        <w:tc>
          <w:tcPr>
            <w:tcW w:w="3936" w:type="dxa"/>
            <w:shd w:val="clear" w:color="auto" w:fill="auto"/>
          </w:tcPr>
          <w:p w:rsidR="006224FE" w:rsidRDefault="006224FE" w:rsidP="006224FE">
            <w:pPr>
              <w:jc w:val="both"/>
            </w:pPr>
            <w:r>
              <w:t>Предоставление лицензии на</w:t>
            </w:r>
          </w:p>
          <w:p w:rsidR="006224FE" w:rsidRDefault="006224FE" w:rsidP="006224FE">
            <w:pPr>
              <w:jc w:val="both"/>
            </w:pPr>
            <w:r>
              <w:t>программное обеспечение «</w:t>
            </w:r>
            <w:proofErr w:type="spellStart"/>
            <w:r>
              <w:t>Онлайнплатформа</w:t>
            </w:r>
            <w:proofErr w:type="spellEnd"/>
            <w:r>
              <w:t xml:space="preserve"> для проведения тестирования</w:t>
            </w:r>
          </w:p>
          <w:p w:rsidR="006224FE" w:rsidRDefault="006224FE" w:rsidP="006224FE">
            <w:pPr>
              <w:jc w:val="both"/>
            </w:pPr>
            <w:r>
              <w:t>и обработки результатов «</w:t>
            </w:r>
            <w:proofErr w:type="spellStart"/>
            <w:r>
              <w:t>Профлайн</w:t>
            </w:r>
            <w:proofErr w:type="spellEnd"/>
            <w:r>
              <w:t>»</w:t>
            </w:r>
          </w:p>
          <w:p w:rsidR="006224FE" w:rsidRDefault="006224FE" w:rsidP="006224FE">
            <w:pPr>
              <w:jc w:val="both"/>
            </w:pPr>
            <w:r>
              <w:t>(PROFLINE)» по методике</w:t>
            </w:r>
          </w:p>
          <w:p w:rsidR="006224FE" w:rsidRDefault="006224FE" w:rsidP="006224FE">
            <w:pPr>
              <w:jc w:val="both"/>
            </w:pPr>
            <w:r>
              <w:t>«</w:t>
            </w:r>
            <w:proofErr w:type="spellStart"/>
            <w:r>
              <w:t>Профориентатор</w:t>
            </w:r>
            <w:proofErr w:type="spellEnd"/>
            <w:r>
              <w:t>» в количестве 500</w:t>
            </w:r>
          </w:p>
          <w:p w:rsidR="006224FE" w:rsidRDefault="006224FE" w:rsidP="006224FE">
            <w:pPr>
              <w:jc w:val="both"/>
            </w:pPr>
            <w:r>
              <w:t>сеансов тестирования.</w:t>
            </w:r>
          </w:p>
          <w:p w:rsidR="00800894" w:rsidRPr="00F8177E" w:rsidRDefault="00800894" w:rsidP="00600282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800894" w:rsidRPr="00F8177E" w:rsidRDefault="002943EF" w:rsidP="00033FB7">
            <w:pPr>
              <w:jc w:val="center"/>
              <w:rPr>
                <w:b/>
              </w:rPr>
            </w:pPr>
            <w:r w:rsidRPr="00F8177E">
              <w:rPr>
                <w:b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800894" w:rsidRPr="00F8177E" w:rsidRDefault="006224FE" w:rsidP="00033FB7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3504" w:type="dxa"/>
            <w:shd w:val="clear" w:color="auto" w:fill="auto"/>
          </w:tcPr>
          <w:p w:rsidR="00800894" w:rsidRPr="00F8177E" w:rsidRDefault="00800894" w:rsidP="00033FB7">
            <w:pPr>
              <w:jc w:val="center"/>
              <w:rPr>
                <w:b/>
              </w:rPr>
            </w:pPr>
          </w:p>
        </w:tc>
      </w:tr>
      <w:tr w:rsidR="006224FE" w:rsidRPr="00F8177E" w:rsidTr="00800894">
        <w:trPr>
          <w:trHeight w:val="806"/>
        </w:trPr>
        <w:tc>
          <w:tcPr>
            <w:tcW w:w="3936" w:type="dxa"/>
            <w:shd w:val="clear" w:color="auto" w:fill="auto"/>
          </w:tcPr>
          <w:p w:rsidR="006224FE" w:rsidRDefault="006224FE" w:rsidP="006224FE">
            <w:pPr>
              <w:jc w:val="both"/>
            </w:pPr>
            <w:r>
              <w:t>Предоставление лицензии на программное обеспечение «</w:t>
            </w:r>
            <w:proofErr w:type="spellStart"/>
            <w:r>
              <w:t>Онлайнплатформа</w:t>
            </w:r>
            <w:proofErr w:type="spellEnd"/>
            <w:r>
              <w:t xml:space="preserve"> для проведения тестирования и обработки результатов «</w:t>
            </w:r>
            <w:proofErr w:type="spellStart"/>
            <w:r>
              <w:t>Профлайн</w:t>
            </w:r>
            <w:proofErr w:type="spellEnd"/>
            <w:r>
              <w:t>» (PROFLINE)» по методике «</w:t>
            </w:r>
            <w:proofErr w:type="spellStart"/>
            <w:r>
              <w:t>Профкарьера</w:t>
            </w:r>
            <w:proofErr w:type="spellEnd"/>
            <w:r>
              <w:t>» в количестве 200 сеансов тестирования.</w:t>
            </w:r>
          </w:p>
        </w:tc>
        <w:tc>
          <w:tcPr>
            <w:tcW w:w="1134" w:type="dxa"/>
            <w:shd w:val="clear" w:color="auto" w:fill="auto"/>
          </w:tcPr>
          <w:p w:rsidR="006224FE" w:rsidRPr="00F8177E" w:rsidRDefault="006224FE" w:rsidP="00033FB7">
            <w:pPr>
              <w:jc w:val="center"/>
              <w:rPr>
                <w:b/>
              </w:rPr>
            </w:pPr>
            <w:r w:rsidRPr="00F8177E">
              <w:rPr>
                <w:b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6224FE" w:rsidRDefault="006224FE" w:rsidP="00033FB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3504" w:type="dxa"/>
            <w:shd w:val="clear" w:color="auto" w:fill="auto"/>
          </w:tcPr>
          <w:p w:rsidR="006224FE" w:rsidRDefault="006224FE" w:rsidP="00033FB7">
            <w:pPr>
              <w:jc w:val="center"/>
            </w:pPr>
          </w:p>
        </w:tc>
      </w:tr>
      <w:tr w:rsidR="006224FE" w:rsidRPr="00F8177E" w:rsidTr="00800894">
        <w:trPr>
          <w:trHeight w:val="806"/>
        </w:trPr>
        <w:tc>
          <w:tcPr>
            <w:tcW w:w="3936" w:type="dxa"/>
            <w:shd w:val="clear" w:color="auto" w:fill="auto"/>
          </w:tcPr>
          <w:p w:rsidR="006224FE" w:rsidRDefault="006224FE" w:rsidP="006224FE">
            <w:pPr>
              <w:jc w:val="both"/>
            </w:pPr>
            <w:r>
              <w:t>Предоставление лицензии на программное обеспечение «</w:t>
            </w:r>
            <w:proofErr w:type="spellStart"/>
            <w:r>
              <w:t>Онлайнплатформа</w:t>
            </w:r>
            <w:proofErr w:type="spellEnd"/>
            <w:r>
              <w:t xml:space="preserve"> для проведения тестирования и обработки результатов «</w:t>
            </w:r>
            <w:proofErr w:type="spellStart"/>
            <w:r>
              <w:t>Профлайн</w:t>
            </w:r>
            <w:proofErr w:type="spellEnd"/>
            <w:r>
              <w:t>» (PROFLINE)» по методике «</w:t>
            </w:r>
            <w:proofErr w:type="spellStart"/>
            <w:r>
              <w:t>Профдиагностика</w:t>
            </w:r>
            <w:proofErr w:type="spellEnd"/>
            <w:r>
              <w:t>» в количестве 500 сеансов тестирования.</w:t>
            </w:r>
          </w:p>
        </w:tc>
        <w:tc>
          <w:tcPr>
            <w:tcW w:w="1134" w:type="dxa"/>
            <w:shd w:val="clear" w:color="auto" w:fill="auto"/>
          </w:tcPr>
          <w:p w:rsidR="006224FE" w:rsidRPr="00F8177E" w:rsidRDefault="006224FE" w:rsidP="00033FB7">
            <w:pPr>
              <w:jc w:val="center"/>
              <w:rPr>
                <w:b/>
              </w:rPr>
            </w:pPr>
            <w:r w:rsidRPr="00F8177E">
              <w:rPr>
                <w:b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6224FE" w:rsidRDefault="006224FE" w:rsidP="00033FB7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3504" w:type="dxa"/>
            <w:shd w:val="clear" w:color="auto" w:fill="auto"/>
          </w:tcPr>
          <w:p w:rsidR="006224FE" w:rsidRDefault="006224FE" w:rsidP="00033FB7">
            <w:pPr>
              <w:jc w:val="center"/>
            </w:pPr>
          </w:p>
        </w:tc>
      </w:tr>
      <w:tr w:rsidR="00112DB9" w:rsidRPr="00F8177E" w:rsidTr="003B3A2C">
        <w:trPr>
          <w:trHeight w:val="364"/>
        </w:trPr>
        <w:tc>
          <w:tcPr>
            <w:tcW w:w="6629" w:type="dxa"/>
            <w:gridSpan w:val="3"/>
            <w:shd w:val="clear" w:color="auto" w:fill="auto"/>
          </w:tcPr>
          <w:p w:rsidR="00112DB9" w:rsidRPr="00F8177E" w:rsidRDefault="00112DB9" w:rsidP="00F05B2C">
            <w:pPr>
              <w:jc w:val="right"/>
              <w:rPr>
                <w:b/>
              </w:rPr>
            </w:pPr>
            <w:r w:rsidRPr="00F8177E">
              <w:rPr>
                <w:b/>
              </w:rPr>
              <w:t>Итого:</w:t>
            </w:r>
          </w:p>
        </w:tc>
        <w:tc>
          <w:tcPr>
            <w:tcW w:w="3504" w:type="dxa"/>
            <w:shd w:val="clear" w:color="auto" w:fill="auto"/>
          </w:tcPr>
          <w:p w:rsidR="00112DB9" w:rsidRPr="00F8177E" w:rsidRDefault="00112DB9" w:rsidP="007A4695">
            <w:pPr>
              <w:jc w:val="center"/>
              <w:rPr>
                <w:b/>
              </w:rPr>
            </w:pPr>
          </w:p>
        </w:tc>
      </w:tr>
    </w:tbl>
    <w:p w:rsidR="003B3A2C" w:rsidRPr="00F8177E" w:rsidRDefault="003B3A2C" w:rsidP="003B3A2C">
      <w:pPr>
        <w:pStyle w:val="afd"/>
        <w:tabs>
          <w:tab w:val="left" w:pos="851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24FE" w:rsidRPr="00F8177E" w:rsidRDefault="006224FE" w:rsidP="003B3A2C">
      <w:pPr>
        <w:pStyle w:val="afd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224FE">
        <w:rPr>
          <w:rFonts w:ascii="Times New Roman" w:hAnsi="Times New Roman"/>
          <w:b/>
          <w:sz w:val="24"/>
          <w:szCs w:val="24"/>
        </w:rPr>
        <w:t>Итого: Четыреста девяносто тысяч рублей 00 коп НДС не облагается на основании п.2 подпункта 26 ст.149 Налогового кодекса РФ.</w:t>
      </w:r>
    </w:p>
    <w:p w:rsidR="00112DB9" w:rsidRPr="00F8177E" w:rsidRDefault="00112DB9" w:rsidP="00112DB9">
      <w:pPr>
        <w:pStyle w:val="17"/>
        <w:jc w:val="both"/>
        <w:rPr>
          <w:sz w:val="22"/>
          <w:szCs w:val="22"/>
        </w:rPr>
      </w:pPr>
    </w:p>
    <w:p w:rsidR="003B3A2C" w:rsidRPr="00F8177E" w:rsidRDefault="003B3A2C" w:rsidP="00112DB9">
      <w:pPr>
        <w:pStyle w:val="17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922"/>
      </w:tblGrid>
      <w:tr w:rsidR="00033FB7" w:rsidRPr="00F8177E" w:rsidTr="004943EE">
        <w:trPr>
          <w:trHeight w:val="291"/>
          <w:jc w:val="center"/>
        </w:trPr>
        <w:tc>
          <w:tcPr>
            <w:tcW w:w="5157" w:type="dxa"/>
            <w:shd w:val="clear" w:color="auto" w:fill="auto"/>
          </w:tcPr>
          <w:p w:rsidR="00033FB7" w:rsidRPr="00F8177E" w:rsidRDefault="00033FB7" w:rsidP="004943EE">
            <w:pPr>
              <w:jc w:val="center"/>
              <w:rPr>
                <w:b/>
              </w:rPr>
            </w:pPr>
            <w:r w:rsidRPr="00F8177E">
              <w:rPr>
                <w:b/>
              </w:rPr>
              <w:t>Лицензиат:</w:t>
            </w:r>
          </w:p>
        </w:tc>
        <w:tc>
          <w:tcPr>
            <w:tcW w:w="5263" w:type="dxa"/>
            <w:shd w:val="clear" w:color="auto" w:fill="auto"/>
          </w:tcPr>
          <w:p w:rsidR="00033FB7" w:rsidRPr="00F8177E" w:rsidRDefault="00033FB7" w:rsidP="004943EE">
            <w:pPr>
              <w:jc w:val="center"/>
              <w:rPr>
                <w:b/>
              </w:rPr>
            </w:pPr>
            <w:r w:rsidRPr="00F8177E">
              <w:rPr>
                <w:b/>
              </w:rPr>
              <w:t>Лицензиар:</w:t>
            </w:r>
          </w:p>
        </w:tc>
      </w:tr>
      <w:tr w:rsidR="00033FB7" w:rsidRPr="00F8177E" w:rsidTr="004943EE">
        <w:trPr>
          <w:trHeight w:val="291"/>
          <w:jc w:val="center"/>
        </w:trPr>
        <w:tc>
          <w:tcPr>
            <w:tcW w:w="5157" w:type="dxa"/>
            <w:shd w:val="clear" w:color="auto" w:fill="auto"/>
          </w:tcPr>
          <w:p w:rsidR="00033FB7" w:rsidRPr="00F8177E" w:rsidRDefault="006224FE" w:rsidP="004943EE">
            <w:pPr>
              <w:jc w:val="center"/>
            </w:pPr>
            <w:r>
              <w:t>Ректор</w:t>
            </w:r>
          </w:p>
        </w:tc>
        <w:tc>
          <w:tcPr>
            <w:tcW w:w="5263" w:type="dxa"/>
            <w:shd w:val="clear" w:color="auto" w:fill="auto"/>
          </w:tcPr>
          <w:p w:rsidR="00033FB7" w:rsidRPr="00F8177E" w:rsidRDefault="00033FB7" w:rsidP="004943EE">
            <w:pPr>
              <w:jc w:val="center"/>
            </w:pPr>
          </w:p>
        </w:tc>
      </w:tr>
      <w:tr w:rsidR="00033FB7" w:rsidRPr="00F8177E" w:rsidTr="004943EE">
        <w:trPr>
          <w:trHeight w:val="583"/>
          <w:jc w:val="center"/>
        </w:trPr>
        <w:tc>
          <w:tcPr>
            <w:tcW w:w="5157" w:type="dxa"/>
            <w:shd w:val="clear" w:color="auto" w:fill="auto"/>
          </w:tcPr>
          <w:p w:rsidR="00033FB7" w:rsidRPr="00F8177E" w:rsidRDefault="006224FE" w:rsidP="004943EE">
            <w:pPr>
              <w:jc w:val="center"/>
            </w:pPr>
            <w:r>
              <w:t xml:space="preserve">Егоров Константин Борисович </w:t>
            </w:r>
          </w:p>
        </w:tc>
        <w:tc>
          <w:tcPr>
            <w:tcW w:w="5263" w:type="dxa"/>
            <w:shd w:val="clear" w:color="auto" w:fill="auto"/>
          </w:tcPr>
          <w:p w:rsidR="00033FB7" w:rsidRPr="00F8177E" w:rsidRDefault="00033FB7" w:rsidP="004943EE">
            <w:pPr>
              <w:jc w:val="center"/>
            </w:pPr>
          </w:p>
        </w:tc>
      </w:tr>
      <w:tr w:rsidR="00033FB7" w:rsidRPr="00F8177E" w:rsidTr="004943EE">
        <w:trPr>
          <w:trHeight w:val="583"/>
          <w:jc w:val="center"/>
        </w:trPr>
        <w:tc>
          <w:tcPr>
            <w:tcW w:w="5157" w:type="dxa"/>
            <w:shd w:val="clear" w:color="auto" w:fill="auto"/>
          </w:tcPr>
          <w:p w:rsidR="00033FB7" w:rsidRPr="00F8177E" w:rsidRDefault="00033FB7" w:rsidP="004943E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263" w:type="dxa"/>
            <w:shd w:val="clear" w:color="auto" w:fill="auto"/>
          </w:tcPr>
          <w:p w:rsidR="00033FB7" w:rsidRPr="00F8177E" w:rsidRDefault="00033FB7" w:rsidP="004943EE">
            <w:pPr>
              <w:jc w:val="center"/>
            </w:pPr>
          </w:p>
        </w:tc>
      </w:tr>
      <w:tr w:rsidR="00033FB7" w:rsidRPr="00F8177E" w:rsidTr="004943EE">
        <w:trPr>
          <w:trHeight w:val="151"/>
          <w:jc w:val="center"/>
        </w:trPr>
        <w:tc>
          <w:tcPr>
            <w:tcW w:w="5157" w:type="dxa"/>
            <w:shd w:val="clear" w:color="auto" w:fill="auto"/>
          </w:tcPr>
          <w:p w:rsidR="00033FB7" w:rsidRPr="00F8177E" w:rsidRDefault="00033FB7" w:rsidP="004943EE">
            <w:pPr>
              <w:jc w:val="center"/>
              <w:rPr>
                <w:color w:val="000000"/>
                <w:lang w:eastAsia="ru-RU"/>
              </w:rPr>
            </w:pPr>
            <w:bookmarkStart w:id="2" w:name="_GoBack"/>
            <w:bookmarkEnd w:id="2"/>
            <w:r w:rsidRPr="00F8177E">
              <w:rPr>
                <w:color w:val="000000"/>
                <w:lang w:eastAsia="ru-RU"/>
              </w:rPr>
              <w:t xml:space="preserve">М.П. </w:t>
            </w:r>
          </w:p>
        </w:tc>
        <w:tc>
          <w:tcPr>
            <w:tcW w:w="5263" w:type="dxa"/>
            <w:shd w:val="clear" w:color="auto" w:fill="auto"/>
          </w:tcPr>
          <w:p w:rsidR="00033FB7" w:rsidRPr="00F8177E" w:rsidRDefault="00033FB7" w:rsidP="004943EE">
            <w:pPr>
              <w:jc w:val="center"/>
            </w:pPr>
            <w:r w:rsidRPr="00F8177E">
              <w:t xml:space="preserve">М.П. </w:t>
            </w:r>
          </w:p>
        </w:tc>
      </w:tr>
    </w:tbl>
    <w:p w:rsidR="00112DB9" w:rsidRPr="00F8177E" w:rsidRDefault="00112DB9" w:rsidP="00917EC4">
      <w:pPr>
        <w:rPr>
          <w:b/>
        </w:rPr>
      </w:pPr>
    </w:p>
    <w:sectPr w:rsidR="00112DB9" w:rsidRPr="00F8177E" w:rsidSect="00506279">
      <w:footerReference w:type="default" r:id="rId12"/>
      <w:pgSz w:w="11906" w:h="16838"/>
      <w:pgMar w:top="851" w:right="108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5D" w:rsidRDefault="0006605D">
      <w:r>
        <w:separator/>
      </w:r>
    </w:p>
  </w:endnote>
  <w:endnote w:type="continuationSeparator" w:id="0">
    <w:p w:rsidR="0006605D" w:rsidRDefault="0006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81A" w:rsidRPr="00506279" w:rsidRDefault="0082481A">
    <w:pPr>
      <w:pStyle w:val="af1"/>
      <w:rPr>
        <w:lang w:val="en-US"/>
      </w:rPr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5D" w:rsidRDefault="0006605D">
      <w:r>
        <w:separator/>
      </w:r>
    </w:p>
  </w:footnote>
  <w:footnote w:type="continuationSeparator" w:id="0">
    <w:p w:rsidR="0006605D" w:rsidRDefault="00066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tabs>
          <w:tab w:val="left" w:pos="2552"/>
        </w:tabs>
        <w:ind w:left="2836" w:hanging="284"/>
      </w:pPr>
      <w:rPr>
        <w:rFonts w:ascii="Times New Roman" w:hAnsi="Times New Roman" w:cs="Times New Roman"/>
        <w:b/>
        <w:kern w:val="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430" w:hanging="720"/>
      </w:pPr>
      <w:rPr>
        <w:rFonts w:ascii="Times New Roman" w:hAnsi="Times New Roman" w:cs="Times New Roman"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645" w:hanging="708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984" w:hanging="70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692" w:hanging="708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400" w:hanging="708"/>
      </w:pPr>
    </w:lvl>
    <w:lvl w:ilvl="6">
      <w:start w:val="1"/>
      <w:numFmt w:val="decimal"/>
      <w:lvlText w:val="%1.%2.%3.%4.%5.%6.%7."/>
      <w:lvlJc w:val="left"/>
      <w:pPr>
        <w:tabs>
          <w:tab w:val="left" w:pos="4840"/>
        </w:tabs>
        <w:ind w:left="4108" w:hanging="708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816" w:hanging="708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524" w:hanging="708"/>
      </w:p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4140"/>
        </w:tabs>
        <w:ind w:left="4140" w:hanging="360"/>
      </w:pPr>
    </w:lvl>
    <w:lvl w:ilvl="2">
      <w:start w:val="1"/>
      <w:numFmt w:val="lowerRoman"/>
      <w:pStyle w:val="3"/>
      <w:lvlText w:val="%3."/>
      <w:lvlJc w:val="left"/>
      <w:pPr>
        <w:tabs>
          <w:tab w:val="num" w:pos="5580"/>
        </w:tabs>
        <w:ind w:left="5580" w:hanging="180"/>
      </w:pPr>
    </w:lvl>
    <w:lvl w:ilvl="3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>
      <w:start w:val="1"/>
      <w:numFmt w:val="lowerRoman"/>
      <w:lvlText w:val="%6."/>
      <w:lvlJc w:val="left"/>
      <w:pPr>
        <w:tabs>
          <w:tab w:val="num" w:pos="7020"/>
        </w:tabs>
        <w:ind w:left="7020" w:hanging="180"/>
      </w:pPr>
    </w:lvl>
    <w:lvl w:ilvl="6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>
      <w:start w:val="1"/>
      <w:numFmt w:val="lowerRoman"/>
      <w:lvlText w:val="%9."/>
      <w:lvlJc w:val="left"/>
      <w:pPr>
        <w:tabs>
          <w:tab w:val="num" w:pos="9180"/>
        </w:tabs>
        <w:ind w:left="91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2">
    <w:nsid w:val="0000000C"/>
    <w:multiLevelType w:val="singleLevel"/>
    <w:tmpl w:val="0000000C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0F"/>
    <w:multiLevelType w:val="singleLevel"/>
    <w:tmpl w:val="2552037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6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</w:rPr>
    </w:lvl>
  </w:abstractNum>
  <w:abstractNum w:abstractNumId="17">
    <w:nsid w:val="07B976A3"/>
    <w:multiLevelType w:val="hybridMultilevel"/>
    <w:tmpl w:val="D656382A"/>
    <w:lvl w:ilvl="0" w:tplc="BC1047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083A3DFF"/>
    <w:multiLevelType w:val="hybridMultilevel"/>
    <w:tmpl w:val="51C67120"/>
    <w:lvl w:ilvl="0" w:tplc="0419000F">
      <w:start w:val="5"/>
      <w:numFmt w:val="decimal"/>
      <w:lvlText w:val="%1.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9">
    <w:nsid w:val="0A034DA0"/>
    <w:multiLevelType w:val="multilevel"/>
    <w:tmpl w:val="86D639D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24545B44"/>
    <w:multiLevelType w:val="hybridMultilevel"/>
    <w:tmpl w:val="1AB61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C97A1B"/>
    <w:multiLevelType w:val="hybridMultilevel"/>
    <w:tmpl w:val="671CF810"/>
    <w:lvl w:ilvl="0" w:tplc="1166FB76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2D7E6412"/>
    <w:multiLevelType w:val="multilevel"/>
    <w:tmpl w:val="A7281BC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15"/>
        </w:tabs>
        <w:ind w:left="1215" w:hanging="49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  <w:bCs/>
      </w:rPr>
    </w:lvl>
  </w:abstractNum>
  <w:abstractNum w:abstractNumId="23">
    <w:nsid w:val="2E831D5D"/>
    <w:multiLevelType w:val="hybridMultilevel"/>
    <w:tmpl w:val="1E08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40444F"/>
    <w:multiLevelType w:val="multilevel"/>
    <w:tmpl w:val="E064E16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>
    <w:nsid w:val="3A6C09AE"/>
    <w:multiLevelType w:val="hybridMultilevel"/>
    <w:tmpl w:val="950ED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B01DD0"/>
    <w:multiLevelType w:val="multilevel"/>
    <w:tmpl w:val="AB8A42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48E662E0"/>
    <w:multiLevelType w:val="hybridMultilevel"/>
    <w:tmpl w:val="18CC98D2"/>
    <w:lvl w:ilvl="0" w:tplc="C97C3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1617D"/>
    <w:multiLevelType w:val="hybridMultilevel"/>
    <w:tmpl w:val="CEEE2FAA"/>
    <w:lvl w:ilvl="0" w:tplc="234C9D3E">
      <w:start w:val="7"/>
      <w:numFmt w:val="decimal"/>
      <w:lvlText w:val="%1."/>
      <w:lvlJc w:val="left"/>
      <w:pPr>
        <w:tabs>
          <w:tab w:val="num" w:pos="2770"/>
        </w:tabs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29">
    <w:nsid w:val="524E4C2B"/>
    <w:multiLevelType w:val="multilevel"/>
    <w:tmpl w:val="3162F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25"/>
  </w:num>
  <w:num w:numId="18">
    <w:abstractNumId w:val="27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9"/>
  </w:num>
  <w:num w:numId="23">
    <w:abstractNumId w:val="22"/>
  </w:num>
  <w:num w:numId="24">
    <w:abstractNumId w:val="18"/>
  </w:num>
  <w:num w:numId="25">
    <w:abstractNumId w:val="28"/>
  </w:num>
  <w:num w:numId="26">
    <w:abstractNumId w:val="19"/>
  </w:num>
  <w:num w:numId="27">
    <w:abstractNumId w:val="21"/>
  </w:num>
  <w:num w:numId="28">
    <w:abstractNumId w:val="20"/>
  </w:num>
  <w:num w:numId="29">
    <w:abstractNumId w:val="23"/>
  </w:num>
  <w:num w:numId="30">
    <w:abstractNumId w:val="0"/>
  </w:num>
  <w:num w:numId="31">
    <w:abstractNumId w:val="2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8F"/>
    <w:rsid w:val="0000118F"/>
    <w:rsid w:val="000027E4"/>
    <w:rsid w:val="0001278A"/>
    <w:rsid w:val="000308CC"/>
    <w:rsid w:val="00033FB7"/>
    <w:rsid w:val="000361A8"/>
    <w:rsid w:val="0004156D"/>
    <w:rsid w:val="00041E94"/>
    <w:rsid w:val="00045213"/>
    <w:rsid w:val="00046745"/>
    <w:rsid w:val="00047F77"/>
    <w:rsid w:val="00055A4F"/>
    <w:rsid w:val="00061B28"/>
    <w:rsid w:val="0006605D"/>
    <w:rsid w:val="0007106E"/>
    <w:rsid w:val="00074F75"/>
    <w:rsid w:val="00074F8A"/>
    <w:rsid w:val="00077573"/>
    <w:rsid w:val="0008387D"/>
    <w:rsid w:val="000A436E"/>
    <w:rsid w:val="000A5E81"/>
    <w:rsid w:val="000B4F1E"/>
    <w:rsid w:val="000C0792"/>
    <w:rsid w:val="000C7F08"/>
    <w:rsid w:val="000E0B97"/>
    <w:rsid w:val="000F64EA"/>
    <w:rsid w:val="001013AA"/>
    <w:rsid w:val="0010284C"/>
    <w:rsid w:val="00112DB9"/>
    <w:rsid w:val="001406CF"/>
    <w:rsid w:val="00142A87"/>
    <w:rsid w:val="00147D2F"/>
    <w:rsid w:val="001602E6"/>
    <w:rsid w:val="00161582"/>
    <w:rsid w:val="001748A6"/>
    <w:rsid w:val="00174B57"/>
    <w:rsid w:val="00175070"/>
    <w:rsid w:val="00182E00"/>
    <w:rsid w:val="00184F12"/>
    <w:rsid w:val="00186224"/>
    <w:rsid w:val="001A121C"/>
    <w:rsid w:val="001C4787"/>
    <w:rsid w:val="001D591F"/>
    <w:rsid w:val="001E23F6"/>
    <w:rsid w:val="002058EA"/>
    <w:rsid w:val="00213BAF"/>
    <w:rsid w:val="00215139"/>
    <w:rsid w:val="002223B5"/>
    <w:rsid w:val="0023519E"/>
    <w:rsid w:val="002442D1"/>
    <w:rsid w:val="00245649"/>
    <w:rsid w:val="0024577E"/>
    <w:rsid w:val="0024752A"/>
    <w:rsid w:val="0025103F"/>
    <w:rsid w:val="00255631"/>
    <w:rsid w:val="00265742"/>
    <w:rsid w:val="0027530D"/>
    <w:rsid w:val="00280FB2"/>
    <w:rsid w:val="002834EF"/>
    <w:rsid w:val="00283DDF"/>
    <w:rsid w:val="002943EF"/>
    <w:rsid w:val="00295C86"/>
    <w:rsid w:val="002B28FF"/>
    <w:rsid w:val="002C1DCB"/>
    <w:rsid w:val="002F5B00"/>
    <w:rsid w:val="0031171B"/>
    <w:rsid w:val="00313339"/>
    <w:rsid w:val="003152D8"/>
    <w:rsid w:val="003174A8"/>
    <w:rsid w:val="00317E2A"/>
    <w:rsid w:val="0033177A"/>
    <w:rsid w:val="0033311A"/>
    <w:rsid w:val="00333492"/>
    <w:rsid w:val="00334E2A"/>
    <w:rsid w:val="00335BAA"/>
    <w:rsid w:val="00337869"/>
    <w:rsid w:val="00352A44"/>
    <w:rsid w:val="00380043"/>
    <w:rsid w:val="00386DD0"/>
    <w:rsid w:val="0039412E"/>
    <w:rsid w:val="003942D6"/>
    <w:rsid w:val="00396E43"/>
    <w:rsid w:val="003A088F"/>
    <w:rsid w:val="003A3615"/>
    <w:rsid w:val="003B02BF"/>
    <w:rsid w:val="003B3A2C"/>
    <w:rsid w:val="003B4163"/>
    <w:rsid w:val="003B6BC4"/>
    <w:rsid w:val="003B6BDD"/>
    <w:rsid w:val="003C574B"/>
    <w:rsid w:val="003C6C80"/>
    <w:rsid w:val="003D03E9"/>
    <w:rsid w:val="003E0C04"/>
    <w:rsid w:val="003E2702"/>
    <w:rsid w:val="003F401F"/>
    <w:rsid w:val="004067EB"/>
    <w:rsid w:val="00412424"/>
    <w:rsid w:val="0043368D"/>
    <w:rsid w:val="0044241B"/>
    <w:rsid w:val="00456245"/>
    <w:rsid w:val="004667B7"/>
    <w:rsid w:val="004701F2"/>
    <w:rsid w:val="00476D8B"/>
    <w:rsid w:val="00480903"/>
    <w:rsid w:val="00481A14"/>
    <w:rsid w:val="004839D8"/>
    <w:rsid w:val="0049130D"/>
    <w:rsid w:val="004943EE"/>
    <w:rsid w:val="004A06C1"/>
    <w:rsid w:val="004A7D6C"/>
    <w:rsid w:val="004B064A"/>
    <w:rsid w:val="004C7F2D"/>
    <w:rsid w:val="004D11C0"/>
    <w:rsid w:val="004D212A"/>
    <w:rsid w:val="004E1C7E"/>
    <w:rsid w:val="004E42CF"/>
    <w:rsid w:val="004E48A1"/>
    <w:rsid w:val="004E4DBC"/>
    <w:rsid w:val="004E69A0"/>
    <w:rsid w:val="004F7B48"/>
    <w:rsid w:val="00506279"/>
    <w:rsid w:val="005125EB"/>
    <w:rsid w:val="00525C82"/>
    <w:rsid w:val="005414E0"/>
    <w:rsid w:val="00553103"/>
    <w:rsid w:val="00571365"/>
    <w:rsid w:val="0057638A"/>
    <w:rsid w:val="0058772E"/>
    <w:rsid w:val="0059206E"/>
    <w:rsid w:val="00593CC4"/>
    <w:rsid w:val="005A67F5"/>
    <w:rsid w:val="005B32B8"/>
    <w:rsid w:val="005B5340"/>
    <w:rsid w:val="005B5AC3"/>
    <w:rsid w:val="005C030A"/>
    <w:rsid w:val="005C59FD"/>
    <w:rsid w:val="005C69D6"/>
    <w:rsid w:val="005E7407"/>
    <w:rsid w:val="005F4A98"/>
    <w:rsid w:val="00600282"/>
    <w:rsid w:val="006042A9"/>
    <w:rsid w:val="00613E46"/>
    <w:rsid w:val="006224FE"/>
    <w:rsid w:val="00623DC7"/>
    <w:rsid w:val="006245D0"/>
    <w:rsid w:val="00625C76"/>
    <w:rsid w:val="0063045F"/>
    <w:rsid w:val="00637686"/>
    <w:rsid w:val="00653B95"/>
    <w:rsid w:val="00655FA2"/>
    <w:rsid w:val="006560E5"/>
    <w:rsid w:val="006630E5"/>
    <w:rsid w:val="006637B4"/>
    <w:rsid w:val="00665D56"/>
    <w:rsid w:val="00675343"/>
    <w:rsid w:val="0067629D"/>
    <w:rsid w:val="00676ED6"/>
    <w:rsid w:val="0069482F"/>
    <w:rsid w:val="006A2DB6"/>
    <w:rsid w:val="006B0065"/>
    <w:rsid w:val="006F1E8D"/>
    <w:rsid w:val="006F6CD7"/>
    <w:rsid w:val="00703C50"/>
    <w:rsid w:val="007074D2"/>
    <w:rsid w:val="00713673"/>
    <w:rsid w:val="007220C7"/>
    <w:rsid w:val="00727617"/>
    <w:rsid w:val="00741A24"/>
    <w:rsid w:val="00766319"/>
    <w:rsid w:val="00773440"/>
    <w:rsid w:val="0077400F"/>
    <w:rsid w:val="0077623B"/>
    <w:rsid w:val="00781E99"/>
    <w:rsid w:val="007837A6"/>
    <w:rsid w:val="00787257"/>
    <w:rsid w:val="007877A7"/>
    <w:rsid w:val="007A34D2"/>
    <w:rsid w:val="007A4695"/>
    <w:rsid w:val="007B3A2D"/>
    <w:rsid w:val="007C659A"/>
    <w:rsid w:val="007D5238"/>
    <w:rsid w:val="007E3D61"/>
    <w:rsid w:val="007E76AC"/>
    <w:rsid w:val="007F5F99"/>
    <w:rsid w:val="007F6687"/>
    <w:rsid w:val="00800894"/>
    <w:rsid w:val="008221CF"/>
    <w:rsid w:val="0082481A"/>
    <w:rsid w:val="00863AF1"/>
    <w:rsid w:val="00873A1C"/>
    <w:rsid w:val="00874C67"/>
    <w:rsid w:val="008816DA"/>
    <w:rsid w:val="00890B10"/>
    <w:rsid w:val="00891CFB"/>
    <w:rsid w:val="008940C3"/>
    <w:rsid w:val="008952DD"/>
    <w:rsid w:val="008A3630"/>
    <w:rsid w:val="008C089F"/>
    <w:rsid w:val="008C37DC"/>
    <w:rsid w:val="008C4A38"/>
    <w:rsid w:val="008C6BA0"/>
    <w:rsid w:val="008C7692"/>
    <w:rsid w:val="008D3BF7"/>
    <w:rsid w:val="008E22C9"/>
    <w:rsid w:val="008E6A92"/>
    <w:rsid w:val="008F536F"/>
    <w:rsid w:val="00907BE1"/>
    <w:rsid w:val="00917EC4"/>
    <w:rsid w:val="0092056D"/>
    <w:rsid w:val="00932BDE"/>
    <w:rsid w:val="009338AF"/>
    <w:rsid w:val="00934782"/>
    <w:rsid w:val="00940B9A"/>
    <w:rsid w:val="00950E09"/>
    <w:rsid w:val="00964272"/>
    <w:rsid w:val="0096725E"/>
    <w:rsid w:val="00975A95"/>
    <w:rsid w:val="00992556"/>
    <w:rsid w:val="009B3151"/>
    <w:rsid w:val="009C3354"/>
    <w:rsid w:val="009C3A6D"/>
    <w:rsid w:val="009C7BEE"/>
    <w:rsid w:val="009D63FD"/>
    <w:rsid w:val="009D6764"/>
    <w:rsid w:val="009E4F70"/>
    <w:rsid w:val="009F20E8"/>
    <w:rsid w:val="009F5F70"/>
    <w:rsid w:val="009F7354"/>
    <w:rsid w:val="00A05D03"/>
    <w:rsid w:val="00A06323"/>
    <w:rsid w:val="00A14090"/>
    <w:rsid w:val="00A276B3"/>
    <w:rsid w:val="00A31B87"/>
    <w:rsid w:val="00A33F7D"/>
    <w:rsid w:val="00A37678"/>
    <w:rsid w:val="00A47AEA"/>
    <w:rsid w:val="00A5372B"/>
    <w:rsid w:val="00A62EF7"/>
    <w:rsid w:val="00A645C0"/>
    <w:rsid w:val="00A76747"/>
    <w:rsid w:val="00A775C7"/>
    <w:rsid w:val="00A90DD3"/>
    <w:rsid w:val="00AB2290"/>
    <w:rsid w:val="00AC0570"/>
    <w:rsid w:val="00AD57BF"/>
    <w:rsid w:val="00AE0E4D"/>
    <w:rsid w:val="00B005B1"/>
    <w:rsid w:val="00B039F4"/>
    <w:rsid w:val="00B04398"/>
    <w:rsid w:val="00B149A9"/>
    <w:rsid w:val="00B26D7D"/>
    <w:rsid w:val="00B27300"/>
    <w:rsid w:val="00B37256"/>
    <w:rsid w:val="00B43DE9"/>
    <w:rsid w:val="00B44FBC"/>
    <w:rsid w:val="00B45C7F"/>
    <w:rsid w:val="00B52816"/>
    <w:rsid w:val="00B64698"/>
    <w:rsid w:val="00B75FB2"/>
    <w:rsid w:val="00B77237"/>
    <w:rsid w:val="00B810A5"/>
    <w:rsid w:val="00BA374B"/>
    <w:rsid w:val="00BB281B"/>
    <w:rsid w:val="00BB68D0"/>
    <w:rsid w:val="00BC0019"/>
    <w:rsid w:val="00BC0284"/>
    <w:rsid w:val="00BC1736"/>
    <w:rsid w:val="00BC70FE"/>
    <w:rsid w:val="00BD46BC"/>
    <w:rsid w:val="00BE2B53"/>
    <w:rsid w:val="00BE4C05"/>
    <w:rsid w:val="00BE5EB5"/>
    <w:rsid w:val="00C22273"/>
    <w:rsid w:val="00C24A40"/>
    <w:rsid w:val="00C32CB6"/>
    <w:rsid w:val="00C33202"/>
    <w:rsid w:val="00C3587A"/>
    <w:rsid w:val="00C4072B"/>
    <w:rsid w:val="00C440F9"/>
    <w:rsid w:val="00C613A5"/>
    <w:rsid w:val="00C8223B"/>
    <w:rsid w:val="00C940FB"/>
    <w:rsid w:val="00C96800"/>
    <w:rsid w:val="00C968AE"/>
    <w:rsid w:val="00CB1FF4"/>
    <w:rsid w:val="00CB257C"/>
    <w:rsid w:val="00CB611F"/>
    <w:rsid w:val="00CB78F8"/>
    <w:rsid w:val="00CC0C89"/>
    <w:rsid w:val="00CC3D9B"/>
    <w:rsid w:val="00CE02A9"/>
    <w:rsid w:val="00CE54D8"/>
    <w:rsid w:val="00CF0A4F"/>
    <w:rsid w:val="00CF6800"/>
    <w:rsid w:val="00CF798C"/>
    <w:rsid w:val="00D050F4"/>
    <w:rsid w:val="00D05659"/>
    <w:rsid w:val="00D07C7B"/>
    <w:rsid w:val="00D118C4"/>
    <w:rsid w:val="00D12F34"/>
    <w:rsid w:val="00D152C9"/>
    <w:rsid w:val="00D20A31"/>
    <w:rsid w:val="00D3135B"/>
    <w:rsid w:val="00D3574A"/>
    <w:rsid w:val="00D42EF9"/>
    <w:rsid w:val="00D433F6"/>
    <w:rsid w:val="00D47781"/>
    <w:rsid w:val="00D500D2"/>
    <w:rsid w:val="00D509D0"/>
    <w:rsid w:val="00D50AFC"/>
    <w:rsid w:val="00D56AEC"/>
    <w:rsid w:val="00D6383C"/>
    <w:rsid w:val="00D74092"/>
    <w:rsid w:val="00D86E7C"/>
    <w:rsid w:val="00D8736A"/>
    <w:rsid w:val="00D92D3F"/>
    <w:rsid w:val="00D93C6E"/>
    <w:rsid w:val="00D96A81"/>
    <w:rsid w:val="00DA5ABB"/>
    <w:rsid w:val="00DB55D4"/>
    <w:rsid w:val="00DC43EB"/>
    <w:rsid w:val="00DD08C0"/>
    <w:rsid w:val="00DD26A8"/>
    <w:rsid w:val="00DD5560"/>
    <w:rsid w:val="00DE046D"/>
    <w:rsid w:val="00DE5B53"/>
    <w:rsid w:val="00DF096E"/>
    <w:rsid w:val="00E123A8"/>
    <w:rsid w:val="00E142C8"/>
    <w:rsid w:val="00E34D55"/>
    <w:rsid w:val="00E47E8A"/>
    <w:rsid w:val="00E6057C"/>
    <w:rsid w:val="00E7227E"/>
    <w:rsid w:val="00E7706F"/>
    <w:rsid w:val="00E95481"/>
    <w:rsid w:val="00EB01B0"/>
    <w:rsid w:val="00EB2FCD"/>
    <w:rsid w:val="00EC44EE"/>
    <w:rsid w:val="00EC5976"/>
    <w:rsid w:val="00ED093D"/>
    <w:rsid w:val="00ED33BC"/>
    <w:rsid w:val="00EE2DEB"/>
    <w:rsid w:val="00EF101B"/>
    <w:rsid w:val="00EF368A"/>
    <w:rsid w:val="00EF72ED"/>
    <w:rsid w:val="00F05B2C"/>
    <w:rsid w:val="00F10FBC"/>
    <w:rsid w:val="00F1158F"/>
    <w:rsid w:val="00F2319B"/>
    <w:rsid w:val="00F325D1"/>
    <w:rsid w:val="00F43D12"/>
    <w:rsid w:val="00F44C68"/>
    <w:rsid w:val="00F4510E"/>
    <w:rsid w:val="00F47E99"/>
    <w:rsid w:val="00F5510A"/>
    <w:rsid w:val="00F615C6"/>
    <w:rsid w:val="00F62A21"/>
    <w:rsid w:val="00F66E63"/>
    <w:rsid w:val="00F674DE"/>
    <w:rsid w:val="00F72926"/>
    <w:rsid w:val="00F73603"/>
    <w:rsid w:val="00F8010A"/>
    <w:rsid w:val="00F8177E"/>
    <w:rsid w:val="00F81B05"/>
    <w:rsid w:val="00F93FC1"/>
    <w:rsid w:val="00FA2693"/>
    <w:rsid w:val="00FB0171"/>
    <w:rsid w:val="00FB4242"/>
    <w:rsid w:val="00FC46DB"/>
    <w:rsid w:val="00FE0F36"/>
    <w:rsid w:val="00FE52C3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6B4AD87-761B-4937-8E6B-75E71B1E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47AE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rFonts w:ascii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1z0">
    <w:name w:val="WW8Num11z0"/>
    <w:rPr>
      <w:rFonts w:ascii="Wingdings 2" w:hAnsi="Wingdings 2" w:cs="OpenSymbol"/>
    </w:rPr>
  </w:style>
  <w:style w:type="character" w:customStyle="1" w:styleId="WW8Num16z0">
    <w:name w:val="WW8Num16z0"/>
    <w:rPr>
      <w:b/>
    </w:rPr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1">
    <w:name w:val="WW8Num22z1"/>
    <w:rPr>
      <w:b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9z0">
    <w:name w:val="WW8Num29z0"/>
    <w:rPr>
      <w:b/>
    </w:rPr>
  </w:style>
  <w:style w:type="character" w:customStyle="1" w:styleId="11">
    <w:name w:val="Основной шрифт абзаца1"/>
  </w:style>
  <w:style w:type="character" w:styleId="a5">
    <w:name w:val="page number"/>
    <w:basedOn w:val="11"/>
  </w:style>
  <w:style w:type="character" w:styleId="a6">
    <w:name w:val="Hyperlink"/>
    <w:rPr>
      <w:color w:val="0033CC"/>
      <w:u w:val="single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SUBST">
    <w:name w:val="__SUBST"/>
    <w:rPr>
      <w:b/>
      <w:bCs/>
      <w:i/>
      <w:iCs/>
      <w:sz w:val="22"/>
      <w:szCs w:val="22"/>
    </w:rPr>
  </w:style>
  <w:style w:type="character" w:customStyle="1" w:styleId="aux">
    <w:name w:val="aux"/>
    <w:rPr>
      <w:rFonts w:ascii="Arial" w:hAnsi="Arial" w:cs="Arial"/>
      <w:color w:val="565E6A"/>
      <w:sz w:val="19"/>
      <w:szCs w:val="19"/>
    </w:rPr>
  </w:style>
  <w:style w:type="character" w:customStyle="1" w:styleId="a7">
    <w:name w:val="Текст примечания Знак"/>
    <w:basedOn w:val="11"/>
  </w:style>
  <w:style w:type="character" w:customStyle="1" w:styleId="a8">
    <w:name w:val="Основной текст Знак"/>
    <w:rPr>
      <w:sz w:val="24"/>
      <w:szCs w:val="24"/>
    </w:rPr>
  </w:style>
  <w:style w:type="character" w:customStyle="1" w:styleId="21">
    <w:name w:val="Заголовок 2 Знак"/>
    <w:rPr>
      <w:rFonts w:eastAsia="Droid Sans Fallback" w:cs="FreeSans"/>
      <w:b/>
      <w:bCs/>
      <w:kern w:val="1"/>
      <w:sz w:val="36"/>
      <w:szCs w:val="36"/>
      <w:lang w:eastAsia="zh-CN" w:bidi="hi-IN"/>
    </w:rPr>
  </w:style>
  <w:style w:type="character" w:customStyle="1" w:styleId="30">
    <w:name w:val="Заголовок 3 Знак"/>
    <w:rPr>
      <w:rFonts w:eastAsia="Droid Sans Fallback" w:cs="FreeSans"/>
      <w:b/>
      <w:bCs/>
      <w:kern w:val="1"/>
      <w:sz w:val="28"/>
      <w:szCs w:val="28"/>
      <w:lang w:eastAsia="zh-CN" w:bidi="hi-I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-Absatz-Standardschriftart111111">
    <w:name w:val="WW-Absatz-Standardschriftart111111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Strong"/>
    <w:uiPriority w:val="22"/>
    <w:qFormat/>
    <w:rPr>
      <w:b/>
      <w:bCs/>
    </w:rPr>
  </w:style>
  <w:style w:type="character" w:customStyle="1" w:styleId="ab">
    <w:name w:val="Символ нумерации"/>
  </w:style>
  <w:style w:type="character" w:styleId="ac">
    <w:name w:val="FollowedHyperlink"/>
    <w:rPr>
      <w:color w:val="800080"/>
      <w:u w:val="single"/>
    </w:rPr>
  </w:style>
  <w:style w:type="paragraph" w:customStyle="1" w:styleId="a0">
    <w:name w:val="Заголовок"/>
    <w:basedOn w:val="a"/>
    <w:next w:val="a1"/>
    <w:pPr>
      <w:keepNext/>
      <w:widowControl w:val="0"/>
      <w:spacing w:before="240" w:after="120"/>
    </w:pPr>
    <w:rPr>
      <w:rFonts w:ascii="Arial" w:eastAsia="Droid Sans Fallback" w:hAnsi="Arial" w:cs="FreeSans"/>
      <w:kern w:val="1"/>
      <w:sz w:val="28"/>
      <w:szCs w:val="28"/>
      <w:lang w:bidi="hi-IN"/>
    </w:rPr>
  </w:style>
  <w:style w:type="paragraph" w:styleId="a1">
    <w:name w:val="Body Text"/>
    <w:basedOn w:val="a"/>
    <w:pPr>
      <w:spacing w:after="120"/>
    </w:pPr>
  </w:style>
  <w:style w:type="paragraph" w:styleId="ad">
    <w:name w:val="List"/>
    <w:basedOn w:val="a1"/>
    <w:pPr>
      <w:widowControl w:val="0"/>
    </w:pPr>
    <w:rPr>
      <w:rFonts w:eastAsia="Droid Sans Fallback" w:cs="FreeSans"/>
      <w:kern w:val="1"/>
      <w:lang w:bidi="hi-IN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Free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FreeSans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708"/>
      <w:jc w:val="both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Маркированный список1"/>
    <w:basedOn w:val="a"/>
    <w:pPr>
      <w:ind w:firstLine="709"/>
      <w:jc w:val="both"/>
    </w:p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4"/>
    <w:next w:val="14"/>
    <w:rPr>
      <w:b/>
      <w:bCs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CharChar">
    <w:name w:val="Знак Знак1 Char Char"/>
    <w:basedOn w:val="a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NormalPrefix">
    <w:name w:val="Normal Prefix"/>
    <w:pPr>
      <w:widowControl w:val="0"/>
      <w:suppressAutoHyphens/>
      <w:autoSpaceDE w:val="0"/>
      <w:spacing w:before="200" w:after="40"/>
    </w:pPr>
    <w:rPr>
      <w:sz w:val="22"/>
      <w:szCs w:val="22"/>
      <w:lang w:eastAsia="zh-CN"/>
    </w:rPr>
  </w:style>
  <w:style w:type="paragraph" w:customStyle="1" w:styleId="110">
    <w:name w:val="Заголовок 11"/>
    <w:pPr>
      <w:widowControl w:val="0"/>
      <w:suppressAutoHyphens/>
      <w:autoSpaceDE w:val="0"/>
      <w:spacing w:before="360" w:after="40"/>
    </w:pPr>
    <w:rPr>
      <w:b/>
      <w:bCs/>
      <w:sz w:val="24"/>
      <w:szCs w:val="24"/>
      <w:lang w:eastAsia="zh-CN"/>
    </w:rPr>
  </w:style>
  <w:style w:type="paragraph" w:customStyle="1" w:styleId="af4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af5">
    <w:name w:val="Таблица текст"/>
    <w:basedOn w:val="a"/>
    <w:pPr>
      <w:spacing w:before="40" w:after="40"/>
      <w:ind w:left="57" w:right="57"/>
    </w:pPr>
    <w:rPr>
      <w:szCs w:val="20"/>
    </w:rPr>
  </w:style>
  <w:style w:type="paragraph" w:customStyle="1" w:styleId="Web">
    <w:name w:val="Обычный (Web)"/>
    <w:basedOn w:val="a"/>
    <w:pPr>
      <w:spacing w:before="100" w:after="100"/>
    </w:pPr>
    <w:rPr>
      <w:rFonts w:eastAsia="Arial Unicode MS"/>
      <w:sz w:val="20"/>
      <w:szCs w:val="20"/>
    </w:rPr>
  </w:style>
  <w:style w:type="paragraph" w:styleId="af6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15">
    <w:name w:val="Название объекта1"/>
    <w:basedOn w:val="a"/>
    <w:pPr>
      <w:widowControl w:val="0"/>
      <w:suppressLineNumbers/>
      <w:spacing w:before="120" w:after="120"/>
    </w:pPr>
    <w:rPr>
      <w:rFonts w:eastAsia="Droid Sans Fallback" w:cs="FreeSans"/>
      <w:i/>
      <w:iCs/>
      <w:kern w:val="1"/>
      <w:lang w:bidi="hi-IN"/>
    </w:rPr>
  </w:style>
  <w:style w:type="paragraph" w:customStyle="1" w:styleId="16">
    <w:name w:val="Указатель1"/>
    <w:basedOn w:val="a"/>
    <w:pPr>
      <w:widowControl w:val="0"/>
      <w:suppressLineNumbers/>
    </w:pPr>
    <w:rPr>
      <w:rFonts w:eastAsia="Droid Sans Fallback" w:cs="FreeSans"/>
      <w:kern w:val="1"/>
      <w:lang w:bidi="hi-IN"/>
    </w:rPr>
  </w:style>
  <w:style w:type="paragraph" w:customStyle="1" w:styleId="af7">
    <w:name w:val="Содержимое таблицы"/>
    <w:basedOn w:val="a"/>
    <w:pPr>
      <w:widowControl w:val="0"/>
      <w:suppressLineNumbers/>
    </w:pPr>
    <w:rPr>
      <w:rFonts w:eastAsia="Droid Sans Fallback" w:cs="FreeSans"/>
      <w:kern w:val="1"/>
      <w:lang w:bidi="hi-IN"/>
    </w:r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customStyle="1" w:styleId="rvts9">
    <w:name w:val="rvts9"/>
    <w:rsid w:val="0033311A"/>
    <w:rPr>
      <w:rFonts w:ascii="Calibri" w:hAnsi="Calibri" w:hint="default"/>
      <w:sz w:val="22"/>
      <w:szCs w:val="22"/>
    </w:rPr>
  </w:style>
  <w:style w:type="paragraph" w:styleId="af9">
    <w:name w:val="Normal (Web)"/>
    <w:basedOn w:val="a"/>
    <w:uiPriority w:val="99"/>
    <w:rsid w:val="0033311A"/>
    <w:pPr>
      <w:suppressAutoHyphens w:val="0"/>
    </w:pPr>
    <w:rPr>
      <w:lang w:eastAsia="ru-RU"/>
    </w:rPr>
  </w:style>
  <w:style w:type="character" w:customStyle="1" w:styleId="rvts8">
    <w:name w:val="rvts8"/>
    <w:rsid w:val="0033311A"/>
    <w:rPr>
      <w:rFonts w:ascii="Calibri" w:hAnsi="Calibri" w:hint="default"/>
      <w:b/>
      <w:bCs/>
      <w:i/>
      <w:iCs/>
    </w:rPr>
  </w:style>
  <w:style w:type="paragraph" w:customStyle="1" w:styleId="17">
    <w:name w:val="Обычный1"/>
    <w:rsid w:val="00713673"/>
    <w:rPr>
      <w:sz w:val="24"/>
    </w:rPr>
  </w:style>
  <w:style w:type="paragraph" w:styleId="32">
    <w:name w:val="Body Text Indent 3"/>
    <w:basedOn w:val="a"/>
    <w:rsid w:val="00625C76"/>
    <w:pPr>
      <w:suppressAutoHyphens w:val="0"/>
      <w:autoSpaceDE w:val="0"/>
      <w:autoSpaceDN w:val="0"/>
      <w:spacing w:after="120"/>
      <w:ind w:left="283"/>
    </w:pPr>
    <w:rPr>
      <w:sz w:val="16"/>
      <w:szCs w:val="16"/>
      <w:lang w:eastAsia="ru-RU"/>
    </w:rPr>
  </w:style>
  <w:style w:type="paragraph" w:customStyle="1" w:styleId="18">
    <w:name w:val="Нижний колонтитул1"/>
    <w:basedOn w:val="17"/>
    <w:rsid w:val="00DE5B53"/>
    <w:pPr>
      <w:tabs>
        <w:tab w:val="center" w:pos="4677"/>
        <w:tab w:val="right" w:pos="9355"/>
      </w:tabs>
    </w:pPr>
    <w:rPr>
      <w:sz w:val="20"/>
    </w:rPr>
  </w:style>
  <w:style w:type="paragraph" w:customStyle="1" w:styleId="afa">
    <w:name w:val="Ц"/>
    <w:basedOn w:val="a"/>
    <w:rsid w:val="0007106E"/>
    <w:pPr>
      <w:suppressAutoHyphens w:val="0"/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Cs w:val="20"/>
      <w:lang w:eastAsia="ru-RU"/>
    </w:rPr>
  </w:style>
  <w:style w:type="character" w:styleId="afb">
    <w:name w:val="annotation reference"/>
    <w:uiPriority w:val="99"/>
    <w:semiHidden/>
    <w:unhideWhenUsed/>
    <w:rsid w:val="00D433F6"/>
    <w:rPr>
      <w:sz w:val="16"/>
      <w:szCs w:val="16"/>
    </w:rPr>
  </w:style>
  <w:style w:type="paragraph" w:styleId="afc">
    <w:name w:val="annotation text"/>
    <w:basedOn w:val="a"/>
    <w:link w:val="19"/>
    <w:uiPriority w:val="99"/>
    <w:semiHidden/>
    <w:unhideWhenUsed/>
    <w:rsid w:val="00D433F6"/>
    <w:rPr>
      <w:sz w:val="20"/>
      <w:szCs w:val="20"/>
    </w:rPr>
  </w:style>
  <w:style w:type="character" w:customStyle="1" w:styleId="19">
    <w:name w:val="Текст примечания Знак1"/>
    <w:link w:val="afc"/>
    <w:uiPriority w:val="99"/>
    <w:semiHidden/>
    <w:rsid w:val="00D433F6"/>
    <w:rPr>
      <w:lang w:eastAsia="zh-CN"/>
    </w:rPr>
  </w:style>
  <w:style w:type="character" w:customStyle="1" w:styleId="10">
    <w:name w:val="Заголовок 1 Знак"/>
    <w:link w:val="1"/>
    <w:uiPriority w:val="9"/>
    <w:rsid w:val="00A47AEA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afd">
    <w:name w:val="Plain Text"/>
    <w:basedOn w:val="a"/>
    <w:link w:val="afe"/>
    <w:qFormat/>
    <w:rsid w:val="003B3A2C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e">
    <w:name w:val="Текст Знак"/>
    <w:link w:val="afd"/>
    <w:rsid w:val="003B3A2C"/>
    <w:rPr>
      <w:rFonts w:ascii="Courier New" w:hAnsi="Courier New"/>
    </w:rPr>
  </w:style>
  <w:style w:type="character" w:customStyle="1" w:styleId="requisiteslabel">
    <w:name w:val="requisites__label"/>
    <w:rsid w:val="006224FE"/>
  </w:style>
  <w:style w:type="paragraph" w:styleId="24">
    <w:name w:val="Body Text Indent 2"/>
    <w:basedOn w:val="a"/>
    <w:link w:val="25"/>
    <w:uiPriority w:val="99"/>
    <w:semiHidden/>
    <w:unhideWhenUsed/>
    <w:rsid w:val="00335BA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2"/>
    <w:link w:val="24"/>
    <w:uiPriority w:val="99"/>
    <w:semiHidden/>
    <w:rsid w:val="00335BA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unova@psp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master@psp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bviatkina@psp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on.profline.online/cabinet/log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A1703-4F26-440A-9EA7-825A495F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Microsoft</Company>
  <LinksUpToDate>false</LinksUpToDate>
  <CharactersWithSpaces>15627</CharactersWithSpaces>
  <SharedDoc>false</SharedDoc>
  <HLinks>
    <vt:vector size="72" baseType="variant">
      <vt:variant>
        <vt:i4>5242984</vt:i4>
      </vt:variant>
      <vt:variant>
        <vt:i4>33</vt:i4>
      </vt:variant>
      <vt:variant>
        <vt:i4>0</vt:i4>
      </vt:variant>
      <vt:variant>
        <vt:i4>5</vt:i4>
      </vt:variant>
      <vt:variant>
        <vt:lpwstr>mailto:partner@profht.ru</vt:lpwstr>
      </vt:variant>
      <vt:variant>
        <vt:lpwstr/>
      </vt:variant>
      <vt:variant>
        <vt:i4>3014680</vt:i4>
      </vt:variant>
      <vt:variant>
        <vt:i4>30</vt:i4>
      </vt:variant>
      <vt:variant>
        <vt:i4>0</vt:i4>
      </vt:variant>
      <vt:variant>
        <vt:i4>5</vt:i4>
      </vt:variant>
      <vt:variant>
        <vt:lpwstr>mailto:postmaster@pspu.ru</vt:lpwstr>
      </vt:variant>
      <vt:variant>
        <vt:lpwstr/>
      </vt:variant>
      <vt:variant>
        <vt:i4>2621459</vt:i4>
      </vt:variant>
      <vt:variant>
        <vt:i4>27</vt:i4>
      </vt:variant>
      <vt:variant>
        <vt:i4>0</vt:i4>
      </vt:variant>
      <vt:variant>
        <vt:i4>5</vt:i4>
      </vt:variant>
      <vt:variant>
        <vt:lpwstr>mailto:lbviatkina@pspu.ru</vt:lpwstr>
      </vt:variant>
      <vt:variant>
        <vt:lpwstr/>
      </vt:variant>
      <vt:variant>
        <vt:i4>5046389</vt:i4>
      </vt:variant>
      <vt:variant>
        <vt:i4>24</vt:i4>
      </vt:variant>
      <vt:variant>
        <vt:i4>0</vt:i4>
      </vt:variant>
      <vt:variant>
        <vt:i4>5</vt:i4>
      </vt:variant>
      <vt:variant>
        <vt:lpwstr>mailto:mikhailova@profht.ru</vt:lpwstr>
      </vt:variant>
      <vt:variant>
        <vt:lpwstr/>
      </vt:variant>
      <vt:variant>
        <vt:i4>6029322</vt:i4>
      </vt:variant>
      <vt:variant>
        <vt:i4>21</vt:i4>
      </vt:variant>
      <vt:variant>
        <vt:i4>0</vt:i4>
      </vt:variant>
      <vt:variant>
        <vt:i4>5</vt:i4>
      </vt:variant>
      <vt:variant>
        <vt:lpwstr>https://region.profline.online/cabinet/login</vt:lpwstr>
      </vt:variant>
      <vt:variant>
        <vt:lpwstr/>
      </vt:variant>
      <vt:variant>
        <vt:i4>2621457</vt:i4>
      </vt:variant>
      <vt:variant>
        <vt:i4>18</vt:i4>
      </vt:variant>
      <vt:variant>
        <vt:i4>0</vt:i4>
      </vt:variant>
      <vt:variant>
        <vt:i4>5</vt:i4>
      </vt:variant>
      <vt:variant>
        <vt:lpwstr>mailto:support@testirovanie.ru</vt:lpwstr>
      </vt:variant>
      <vt:variant>
        <vt:lpwstr/>
      </vt:variant>
      <vt:variant>
        <vt:i4>5242984</vt:i4>
      </vt:variant>
      <vt:variant>
        <vt:i4>15</vt:i4>
      </vt:variant>
      <vt:variant>
        <vt:i4>0</vt:i4>
      </vt:variant>
      <vt:variant>
        <vt:i4>5</vt:i4>
      </vt:variant>
      <vt:variant>
        <vt:lpwstr>mailto:partner@profht.ru</vt:lpwstr>
      </vt:variant>
      <vt:variant>
        <vt:lpwstr/>
      </vt:variant>
      <vt:variant>
        <vt:i4>5046389</vt:i4>
      </vt:variant>
      <vt:variant>
        <vt:i4>12</vt:i4>
      </vt:variant>
      <vt:variant>
        <vt:i4>0</vt:i4>
      </vt:variant>
      <vt:variant>
        <vt:i4>5</vt:i4>
      </vt:variant>
      <vt:variant>
        <vt:lpwstr>mailto:mikhailova@profht.ru</vt:lpwstr>
      </vt:variant>
      <vt:variant>
        <vt:lpwstr/>
      </vt:variant>
      <vt:variant>
        <vt:i4>5767286</vt:i4>
      </vt:variant>
      <vt:variant>
        <vt:i4>9</vt:i4>
      </vt:variant>
      <vt:variant>
        <vt:i4>0</vt:i4>
      </vt:variant>
      <vt:variant>
        <vt:i4>5</vt:i4>
      </vt:variant>
      <vt:variant>
        <vt:lpwstr>mailto:lizunova@pspu.ru</vt:lpwstr>
      </vt:variant>
      <vt:variant>
        <vt:lpwstr/>
      </vt:variant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>mailto:support@testirovanie.ru</vt:lpwstr>
      </vt:variant>
      <vt:variant>
        <vt:lpwstr/>
      </vt:variant>
      <vt:variant>
        <vt:i4>5242984</vt:i4>
      </vt:variant>
      <vt:variant>
        <vt:i4>3</vt:i4>
      </vt:variant>
      <vt:variant>
        <vt:i4>0</vt:i4>
      </vt:variant>
      <vt:variant>
        <vt:i4>5</vt:i4>
      </vt:variant>
      <vt:variant>
        <vt:lpwstr>mailto:partner@profht.ru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mailto:mikhailova@profht.ru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subject/>
  <dc:creator>User</dc:creator>
  <cp:keywords/>
  <cp:lastModifiedBy>Отинова Анжела Александровна</cp:lastModifiedBy>
  <cp:revision>10</cp:revision>
  <cp:lastPrinted>2003-09-09T06:21:00Z</cp:lastPrinted>
  <dcterms:created xsi:type="dcterms:W3CDTF">2026-05-29T11:22:00Z</dcterms:created>
  <dcterms:modified xsi:type="dcterms:W3CDTF">2026-05-29T11:36:00Z</dcterms:modified>
</cp:coreProperties>
</file>