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A22" w:rsidRDefault="003C4923">
      <w:pPr>
        <w:jc w:val="center"/>
        <w:rPr>
          <w:sz w:val="26"/>
          <w:szCs w:val="26"/>
        </w:rPr>
      </w:pPr>
      <w:r>
        <w:rPr>
          <w:rFonts w:ascii="Tinos" w:hAnsi="Tinos" w:cs="Times New Roman"/>
          <w:sz w:val="26"/>
          <w:szCs w:val="26"/>
        </w:rPr>
        <w:t>Описание объекта закупки</w:t>
      </w:r>
    </w:p>
    <w:p w:rsidR="00D21A22" w:rsidRDefault="003C4923">
      <w:pPr>
        <w:tabs>
          <w:tab w:val="left" w:pos="795"/>
        </w:tabs>
        <w:ind w:firstLine="737"/>
        <w:jc w:val="center"/>
        <w:rPr>
          <w:sz w:val="26"/>
          <w:szCs w:val="26"/>
        </w:rPr>
      </w:pPr>
      <w:r>
        <w:rPr>
          <w:rFonts w:ascii="Tinos" w:hAnsi="Tinos" w:cs="Times New Roman"/>
          <w:sz w:val="26"/>
          <w:szCs w:val="26"/>
        </w:rPr>
        <w:t>Оказание услуг по</w:t>
      </w:r>
      <w:r>
        <w:rPr>
          <w:rFonts w:ascii="Tinos" w:hAnsi="Tinos" w:cs="Times New Roman"/>
          <w:sz w:val="26"/>
          <w:szCs w:val="26"/>
        </w:rPr>
        <w:t xml:space="preserve"> проведению предварительного медицинского осмотра работника</w:t>
      </w:r>
      <w:proofErr w:type="gramStart"/>
      <w:r>
        <w:rPr>
          <w:rFonts w:ascii="Tinos" w:hAnsi="Tinos" w:cs="Times New Roman"/>
          <w:sz w:val="26"/>
          <w:szCs w:val="26"/>
        </w:rPr>
        <w:t>м(</w:t>
      </w:r>
      <w:proofErr w:type="gramEnd"/>
      <w:r>
        <w:rPr>
          <w:rFonts w:ascii="Tinos" w:hAnsi="Tinos" w:cs="Times New Roman"/>
          <w:sz w:val="26"/>
          <w:szCs w:val="26"/>
        </w:rPr>
        <w:t xml:space="preserve">при поступлении на работу) для нужд Главного управления МЧС России по Республике Саха (Якутия) в </w:t>
      </w:r>
      <w:r>
        <w:rPr>
          <w:rFonts w:ascii="Tinos" w:hAnsi="Tinos" w:cs="Times New Roman"/>
          <w:b/>
          <w:bCs/>
          <w:i/>
          <w:iCs/>
          <w:sz w:val="26"/>
          <w:szCs w:val="26"/>
        </w:rPr>
        <w:t>2026 году</w:t>
      </w:r>
      <w:r>
        <w:rPr>
          <w:rFonts w:ascii="Tinos" w:hAnsi="Tinos" w:cs="Times New Roman"/>
          <w:sz w:val="26"/>
          <w:szCs w:val="26"/>
        </w:rPr>
        <w:t>.</w:t>
      </w:r>
    </w:p>
    <w:p w:rsidR="00D21A22" w:rsidRDefault="003C4923">
      <w:pPr>
        <w:spacing w:after="0"/>
        <w:jc w:val="center"/>
        <w:rPr>
          <w:b/>
          <w:bCs/>
          <w:sz w:val="26"/>
          <w:szCs w:val="26"/>
        </w:rPr>
      </w:pPr>
      <w:r>
        <w:rPr>
          <w:rFonts w:ascii="Tinos" w:hAnsi="Tinos" w:cs="Times New Roman"/>
          <w:b/>
          <w:bCs/>
          <w:sz w:val="26"/>
          <w:szCs w:val="26"/>
        </w:rPr>
        <w:t>Общие положения</w:t>
      </w:r>
    </w:p>
    <w:p w:rsidR="00D21A22" w:rsidRDefault="003C4923">
      <w:pPr>
        <w:ind w:firstLine="709"/>
        <w:jc w:val="both"/>
      </w:pPr>
      <w:proofErr w:type="gramStart"/>
      <w:r>
        <w:rPr>
          <w:rFonts w:ascii="Tinos" w:hAnsi="Tinos" w:cs="Times New Roman"/>
          <w:sz w:val="26"/>
          <w:szCs w:val="26"/>
        </w:rPr>
        <w:t xml:space="preserve">Оказание услуг по проведению </w:t>
      </w:r>
      <w:r>
        <w:rPr>
          <w:rFonts w:ascii="Tinos" w:hAnsi="Tinos" w:cs="Times New Roman"/>
          <w:b/>
          <w:sz w:val="26"/>
          <w:szCs w:val="26"/>
        </w:rPr>
        <w:t xml:space="preserve">предварительного медицинского осмотра </w:t>
      </w:r>
      <w:r>
        <w:rPr>
          <w:rFonts w:ascii="Tinos" w:hAnsi="Tinos" w:cs="Times New Roman"/>
          <w:sz w:val="26"/>
          <w:szCs w:val="26"/>
        </w:rPr>
        <w:t xml:space="preserve">работникам для нужд Главного управления МЧС России по Республике Саха (Якутия)) в соответствии с требованиями </w:t>
      </w:r>
      <w:r>
        <w:rPr>
          <w:rFonts w:ascii="Tinos" w:hAnsi="Tinos" w:cs="Times New Roman"/>
          <w:color w:val="000000"/>
          <w:sz w:val="26"/>
          <w:szCs w:val="26"/>
        </w:rPr>
        <w:t>П</w:t>
      </w:r>
      <w:r>
        <w:rPr>
          <w:rStyle w:val="a3"/>
          <w:rFonts w:ascii="Tinos" w:hAnsi="Tinos" w:cs="Times New Roman"/>
          <w:i w:val="0"/>
          <w:iCs w:val="0"/>
          <w:color w:val="000000"/>
          <w:sz w:val="26"/>
          <w:szCs w:val="26"/>
        </w:rPr>
        <w:t>риказа Министерства здравоохранения РФ</w:t>
      </w:r>
      <w:r>
        <w:rPr>
          <w:rFonts w:ascii="Tinos" w:hAnsi="Tinos" w:cs="Times New Roman"/>
          <w:color w:val="000000"/>
          <w:sz w:val="26"/>
          <w:szCs w:val="26"/>
          <w:highlight w:val="white"/>
        </w:rPr>
        <w:t xml:space="preserve"> от </w:t>
      </w:r>
      <w:r>
        <w:rPr>
          <w:rStyle w:val="a3"/>
          <w:rFonts w:ascii="Tinos" w:hAnsi="Tinos" w:cs="Times New Roman"/>
          <w:i w:val="0"/>
          <w:iCs w:val="0"/>
          <w:color w:val="000000"/>
          <w:sz w:val="26"/>
          <w:szCs w:val="26"/>
        </w:rPr>
        <w:t>28 января 2021</w:t>
      </w:r>
      <w:r>
        <w:rPr>
          <w:rFonts w:ascii="Tinos" w:hAnsi="Tinos" w:cs="Times New Roman"/>
          <w:color w:val="000000"/>
          <w:sz w:val="26"/>
          <w:szCs w:val="26"/>
          <w:highlight w:val="white"/>
        </w:rPr>
        <w:t> </w:t>
      </w:r>
      <w:proofErr w:type="spellStart"/>
      <w:r>
        <w:rPr>
          <w:rFonts w:ascii="Tinos" w:hAnsi="Tinos" w:cs="Times New Roman"/>
          <w:color w:val="000000"/>
          <w:sz w:val="26"/>
          <w:szCs w:val="26"/>
          <w:highlight w:val="white"/>
        </w:rPr>
        <w:t>г.N</w:t>
      </w:r>
      <w:proofErr w:type="spellEnd"/>
      <w:r>
        <w:rPr>
          <w:rFonts w:ascii="Tinos" w:hAnsi="Tinos" w:cs="Times New Roman"/>
          <w:color w:val="000000"/>
          <w:sz w:val="26"/>
          <w:szCs w:val="26"/>
          <w:highlight w:val="white"/>
        </w:rPr>
        <w:t> </w:t>
      </w:r>
      <w:r>
        <w:rPr>
          <w:rStyle w:val="a3"/>
          <w:rFonts w:ascii="Tinos" w:hAnsi="Tinos" w:cs="Times New Roman"/>
          <w:i w:val="0"/>
          <w:iCs w:val="0"/>
          <w:color w:val="000000"/>
          <w:sz w:val="26"/>
          <w:szCs w:val="26"/>
        </w:rPr>
        <w:t xml:space="preserve">29н </w:t>
      </w:r>
      <w:r>
        <w:rPr>
          <w:rFonts w:ascii="Tinos" w:hAnsi="Tinos" w:cs="Times New Roman"/>
          <w:color w:val="000000"/>
          <w:sz w:val="26"/>
          <w:szCs w:val="26"/>
          <w:highlight w:val="white"/>
        </w:rPr>
        <w:t>"Об утвержден</w:t>
      </w:r>
      <w:r>
        <w:rPr>
          <w:rFonts w:ascii="Tinos" w:hAnsi="Tinos" w:cs="Times New Roman"/>
          <w:color w:val="000000"/>
          <w:sz w:val="26"/>
          <w:szCs w:val="26"/>
          <w:highlight w:val="white"/>
        </w:rPr>
        <w:t>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</w:t>
      </w:r>
      <w:proofErr w:type="gramEnd"/>
      <w:r>
        <w:rPr>
          <w:rFonts w:ascii="Tinos" w:hAnsi="Tinos" w:cs="Times New Roman"/>
          <w:color w:val="000000"/>
          <w:sz w:val="26"/>
          <w:szCs w:val="26"/>
          <w:highlight w:val="white"/>
        </w:rPr>
        <w:t xml:space="preserve"> вредными и </w:t>
      </w:r>
      <w:r>
        <w:rPr>
          <w:rFonts w:ascii="Tinos" w:hAnsi="Tinos" w:cs="Times New Roman"/>
          <w:color w:val="000000"/>
          <w:sz w:val="26"/>
          <w:szCs w:val="26"/>
          <w:highlight w:val="white"/>
        </w:rPr>
        <w:t>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</w:t>
      </w:r>
      <w:r>
        <w:rPr>
          <w:rFonts w:ascii="Tinos" w:hAnsi="Tinos" w:cs="Times New Roman"/>
          <w:color w:val="000000"/>
          <w:sz w:val="26"/>
          <w:szCs w:val="26"/>
        </w:rPr>
        <w:t>.</w:t>
      </w:r>
    </w:p>
    <w:p w:rsidR="00D21A22" w:rsidRDefault="003C4923">
      <w:pPr>
        <w:spacing w:after="0"/>
        <w:jc w:val="center"/>
        <w:rPr>
          <w:b/>
          <w:bCs/>
          <w:sz w:val="26"/>
          <w:szCs w:val="26"/>
        </w:rPr>
      </w:pPr>
      <w:r>
        <w:rPr>
          <w:rFonts w:ascii="Tinos" w:hAnsi="Tinos" w:cs="Times New Roman"/>
          <w:b/>
          <w:bCs/>
          <w:sz w:val="26"/>
          <w:szCs w:val="26"/>
        </w:rPr>
        <w:t>Краткое описание объемов услуг</w:t>
      </w:r>
    </w:p>
    <w:p w:rsidR="00D21A22" w:rsidRDefault="003C4923">
      <w:pPr>
        <w:spacing w:after="0"/>
        <w:jc w:val="both"/>
        <w:rPr>
          <w:sz w:val="26"/>
          <w:szCs w:val="26"/>
        </w:rPr>
      </w:pPr>
      <w:r>
        <w:rPr>
          <w:rFonts w:ascii="Tinos" w:hAnsi="Tinos" w:cs="Times New Roman"/>
          <w:sz w:val="26"/>
          <w:szCs w:val="26"/>
        </w:rPr>
        <w:tab/>
        <w:t>1. Проведение предварительного медицинского осмотра работникам</w:t>
      </w:r>
      <w:r>
        <w:rPr>
          <w:rFonts w:ascii="Tinos" w:hAnsi="Tinos" w:cs="Times New Roman"/>
          <w:sz w:val="26"/>
          <w:szCs w:val="26"/>
        </w:rPr>
        <w:t xml:space="preserve"> для нужд Главного управления МЧС России по Республике Саха (Якутия):</w:t>
      </w:r>
    </w:p>
    <w:p w:rsidR="00D21A22" w:rsidRDefault="00D21A22">
      <w:pPr>
        <w:spacing w:after="0"/>
        <w:ind w:firstLine="709"/>
        <w:jc w:val="both"/>
      </w:pPr>
    </w:p>
    <w:tbl>
      <w:tblPr>
        <w:tblW w:w="10275" w:type="dxa"/>
        <w:tblInd w:w="-319" w:type="dxa"/>
        <w:tblLook w:val="04A0"/>
      </w:tblPr>
      <w:tblGrid>
        <w:gridCol w:w="565"/>
        <w:gridCol w:w="5798"/>
        <w:gridCol w:w="2262"/>
        <w:gridCol w:w="1650"/>
      </w:tblGrid>
      <w:tr w:rsidR="00D21A22">
        <w:trPr>
          <w:trHeight w:val="114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A22" w:rsidRDefault="00D21A22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D21A22" w:rsidRDefault="003C4923">
            <w:pPr>
              <w:spacing w:line="360" w:lineRule="auto"/>
              <w:jc w:val="center"/>
            </w:pPr>
            <w:r>
              <w:rPr>
                <w:rFonts w:ascii="Tinos" w:hAnsi="Tinos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A22" w:rsidRDefault="003C4923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rFonts w:ascii="Tinos" w:hAnsi="Tinos"/>
                <w:b/>
                <w:bCs/>
                <w:sz w:val="20"/>
                <w:szCs w:val="20"/>
              </w:rPr>
              <w:t>Категория работников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A22" w:rsidRDefault="00D21A22">
            <w:pPr>
              <w:jc w:val="center"/>
              <w:rPr>
                <w:rFonts w:ascii="Tinos" w:hAnsi="Tinos"/>
                <w:b/>
                <w:bCs/>
              </w:rPr>
            </w:pPr>
          </w:p>
          <w:p w:rsidR="00D21A22" w:rsidRDefault="003C4923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nos" w:hAnsi="Tinos"/>
                <w:b/>
                <w:bCs/>
                <w:sz w:val="20"/>
                <w:szCs w:val="20"/>
              </w:rPr>
              <w:t>пункт наименования вредных и (или опасных производственных факторов (приложение к порядку утв.</w:t>
            </w:r>
            <w:r>
              <w:rPr>
                <w:rFonts w:ascii="Tinos" w:hAnsi="Tinos"/>
                <w:b/>
                <w:bCs/>
                <w:sz w:val="20"/>
                <w:szCs w:val="20"/>
              </w:rPr>
              <w:t xml:space="preserve"> Приказом МЗ РФ от 28.01.2021г. №29н </w:t>
            </w:r>
            <w:proofErr w:type="gramEnd"/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A22" w:rsidRDefault="003C4923">
            <w:pPr>
              <w:spacing w:line="360" w:lineRule="auto"/>
              <w:ind w:right="57"/>
              <w:jc w:val="both"/>
              <w:rPr>
                <w:sz w:val="20"/>
                <w:szCs w:val="20"/>
              </w:rPr>
            </w:pPr>
            <w:r>
              <w:rPr>
                <w:rFonts w:ascii="Tinos" w:hAnsi="Tinos"/>
                <w:b/>
                <w:bCs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Tinos" w:hAnsi="Tinos"/>
                <w:b/>
                <w:bCs/>
                <w:sz w:val="20"/>
                <w:szCs w:val="20"/>
              </w:rPr>
              <w:t>усл</w:t>
            </w:r>
            <w:proofErr w:type="gramStart"/>
            <w:r>
              <w:rPr>
                <w:rFonts w:ascii="Tinos" w:hAnsi="Tinos"/>
                <w:b/>
                <w:bCs/>
                <w:sz w:val="20"/>
                <w:szCs w:val="20"/>
              </w:rPr>
              <w:t>.е</w:t>
            </w:r>
            <w:proofErr w:type="gramEnd"/>
            <w:r>
              <w:rPr>
                <w:rFonts w:ascii="Tinos" w:hAnsi="Tinos"/>
                <w:b/>
                <w:bCs/>
                <w:sz w:val="20"/>
                <w:szCs w:val="20"/>
              </w:rPr>
              <w:t>д</w:t>
            </w:r>
            <w:proofErr w:type="spellEnd"/>
          </w:p>
        </w:tc>
      </w:tr>
      <w:tr w:rsidR="00D21A22">
        <w:trPr>
          <w:trHeight w:val="41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A22" w:rsidRDefault="003C4923">
            <w:pPr>
              <w:jc w:val="center"/>
              <w:rPr>
                <w:rFonts w:ascii="Tinos" w:eastAsia="Calibri" w:hAnsi="Tinos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nos" w:eastAsia="Calibri" w:hAnsi="Tinos" w:cs="Times New Roman"/>
                <w:color w:val="000000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A22" w:rsidRDefault="003C4923">
            <w:pPr>
              <w:pStyle w:val="ae"/>
              <w:rPr>
                <w:rFonts w:ascii="Tinos" w:eastAsia="Calibri" w:hAnsi="Tinos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nos" w:eastAsia="Calibri" w:hAnsi="Tinos" w:cs="Times New Roman"/>
                <w:color w:val="000000"/>
                <w:sz w:val="24"/>
                <w:szCs w:val="24"/>
                <w:highlight w:val="white"/>
              </w:rPr>
              <w:t xml:space="preserve">Командир </w:t>
            </w:r>
            <w:r>
              <w:rPr>
                <w:rFonts w:ascii="Tinos" w:eastAsia="Calibri" w:hAnsi="Tinos" w:cs="Times New Roman"/>
                <w:color w:val="000000"/>
                <w:sz w:val="24"/>
                <w:szCs w:val="24"/>
                <w:highlight w:val="white"/>
              </w:rPr>
              <w:t>отделения, начальник караула, пожарный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A22" w:rsidRDefault="003C4923">
            <w:pPr>
              <w:pStyle w:val="ae"/>
              <w:jc w:val="center"/>
              <w:rPr>
                <w:rFonts w:ascii="Tinos" w:eastAsia="Calibri" w:hAnsi="Tinos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nos" w:eastAsia="Calibri" w:hAnsi="Tinos" w:cs="Times New Roman"/>
                <w:color w:val="000000"/>
                <w:sz w:val="24"/>
                <w:szCs w:val="24"/>
                <w:highlight w:val="white"/>
              </w:rPr>
              <w:t>п.14, п.17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A22" w:rsidRDefault="003C4923">
            <w:pPr>
              <w:pStyle w:val="ae"/>
              <w:jc w:val="center"/>
              <w:rPr>
                <w:rFonts w:ascii="Tinos" w:eastAsia="Calibri" w:hAnsi="Tinos" w:cs="Times New Roman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nos" w:eastAsia="Calibri" w:hAnsi="Tinos" w:cs="Times New Roman"/>
                <w:b/>
                <w:color w:val="000000"/>
                <w:sz w:val="24"/>
                <w:szCs w:val="24"/>
                <w:highlight w:val="white"/>
              </w:rPr>
              <w:t>1</w:t>
            </w:r>
          </w:p>
        </w:tc>
      </w:tr>
      <w:tr w:rsidR="00D21A22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A22" w:rsidRDefault="003C4923">
            <w:pPr>
              <w:jc w:val="center"/>
              <w:rPr>
                <w:rFonts w:ascii="Tinos" w:eastAsia="Calibri" w:hAnsi="Tinos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nos" w:eastAsia="Calibri" w:hAnsi="Tinos" w:cs="Times New Roman"/>
                <w:color w:val="000000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A22" w:rsidRDefault="003C4923">
            <w:pPr>
              <w:pStyle w:val="ae"/>
              <w:rPr>
                <w:rFonts w:ascii="Tinos" w:eastAsia="Calibri" w:hAnsi="Tinos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nos" w:eastAsia="Calibri" w:hAnsi="Tinos" w:cs="Times New Roman"/>
                <w:color w:val="000000"/>
                <w:sz w:val="24"/>
                <w:szCs w:val="24"/>
                <w:highlight w:val="white"/>
              </w:rPr>
              <w:t xml:space="preserve">Водитель автомобиля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A22" w:rsidRDefault="003C4923">
            <w:pPr>
              <w:pStyle w:val="ae"/>
              <w:jc w:val="center"/>
              <w:rPr>
                <w:rFonts w:ascii="Tinos" w:eastAsia="Calibri" w:hAnsi="Tinos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nos" w:eastAsia="Calibri" w:hAnsi="Tinos" w:cs="Times New Roman"/>
                <w:color w:val="000000"/>
                <w:sz w:val="24"/>
                <w:szCs w:val="24"/>
                <w:highlight w:val="white"/>
              </w:rPr>
              <w:t>п.18.1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A22" w:rsidRDefault="003C4923">
            <w:pPr>
              <w:pStyle w:val="ae"/>
              <w:jc w:val="center"/>
              <w:rPr>
                <w:rFonts w:ascii="Tinos" w:eastAsia="Calibri" w:hAnsi="Tinos" w:cs="Times New Roman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nos" w:eastAsia="Calibri" w:hAnsi="Tinos" w:cs="Times New Roman"/>
                <w:b/>
                <w:color w:val="000000"/>
                <w:sz w:val="24"/>
                <w:szCs w:val="24"/>
                <w:highlight w:val="white"/>
              </w:rPr>
              <w:t>1</w:t>
            </w:r>
          </w:p>
        </w:tc>
      </w:tr>
      <w:tr w:rsidR="00D21A22"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A22" w:rsidRDefault="003C4923">
            <w:pPr>
              <w:jc w:val="center"/>
              <w:rPr>
                <w:rFonts w:ascii="Tinos" w:eastAsia="Calibri" w:hAnsi="Tinos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nos" w:eastAsia="Calibri" w:hAnsi="Tinos" w:cs="Times New Roman"/>
                <w:color w:val="000000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5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A22" w:rsidRDefault="003C4923">
            <w:pPr>
              <w:pStyle w:val="ae"/>
              <w:rPr>
                <w:rFonts w:ascii="Tinos" w:eastAsia="Calibri" w:hAnsi="Tinos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nos" w:eastAsia="Calibri" w:hAnsi="Tinos" w:cs="Times New Roman"/>
                <w:color w:val="000000"/>
                <w:sz w:val="24"/>
                <w:szCs w:val="24"/>
                <w:highlight w:val="white"/>
              </w:rPr>
              <w:t>Спасатель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A22" w:rsidRDefault="003C4923">
            <w:pPr>
              <w:pStyle w:val="ae"/>
              <w:jc w:val="center"/>
              <w:rPr>
                <w:rFonts w:ascii="Tinos" w:eastAsia="Calibri" w:hAnsi="Tinos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nos" w:eastAsia="Calibri" w:hAnsi="Tinos" w:cs="Times New Roman"/>
                <w:color w:val="000000"/>
                <w:sz w:val="24"/>
                <w:szCs w:val="24"/>
                <w:highlight w:val="white"/>
              </w:rPr>
              <w:t>п.6 п.11. п.14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A22" w:rsidRDefault="003C4923">
            <w:pPr>
              <w:pStyle w:val="ae"/>
              <w:jc w:val="center"/>
              <w:rPr>
                <w:rFonts w:ascii="Tinos" w:eastAsia="Calibri" w:hAnsi="Tinos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nos" w:eastAsia="Calibri" w:hAnsi="Tinos" w:cs="Times New Roman"/>
                <w:color w:val="000000"/>
                <w:sz w:val="24"/>
                <w:szCs w:val="24"/>
                <w:highlight w:val="white"/>
              </w:rPr>
              <w:t>1</w:t>
            </w:r>
          </w:p>
        </w:tc>
      </w:tr>
      <w:tr w:rsidR="00D21A22"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A22" w:rsidRDefault="003C4923">
            <w:pPr>
              <w:jc w:val="center"/>
              <w:rPr>
                <w:rFonts w:ascii="Tinos" w:eastAsia="Calibri" w:hAnsi="Tinos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nos" w:eastAsia="Calibri" w:hAnsi="Tinos" w:cs="Times New Roman"/>
                <w:color w:val="000000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5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A22" w:rsidRDefault="003C4923">
            <w:pPr>
              <w:rPr>
                <w:rFonts w:ascii="Tinos" w:eastAsia="Calibri" w:hAnsi="Tinos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nos" w:eastAsia="Calibri" w:hAnsi="Tinos" w:cs="Times New Roman"/>
                <w:color w:val="000000"/>
                <w:sz w:val="24"/>
                <w:szCs w:val="24"/>
                <w:highlight w:val="white"/>
              </w:rPr>
              <w:t>Капитан (старший моторист-рулевой) патрульного катера</w:t>
            </w:r>
          </w:p>
        </w:tc>
        <w:tc>
          <w:tcPr>
            <w:tcW w:w="22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A22" w:rsidRDefault="003C4923">
            <w:pPr>
              <w:pStyle w:val="ae"/>
              <w:jc w:val="center"/>
              <w:rPr>
                <w:rFonts w:ascii="Tinos" w:eastAsia="Calibri" w:hAnsi="Tinos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nos" w:eastAsia="Calibri" w:hAnsi="Tinos" w:cs="Times New Roman"/>
                <w:color w:val="000000"/>
                <w:sz w:val="24"/>
                <w:szCs w:val="24"/>
                <w:highlight w:val="white"/>
              </w:rPr>
              <w:t>п.4.4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A22" w:rsidRDefault="003C4923">
            <w:pPr>
              <w:pStyle w:val="ae"/>
              <w:jc w:val="center"/>
              <w:rPr>
                <w:rFonts w:ascii="Tinos" w:eastAsia="Calibri" w:hAnsi="Tinos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nos" w:eastAsia="Calibri" w:hAnsi="Tinos" w:cs="Times New Roman"/>
                <w:color w:val="000000"/>
                <w:sz w:val="24"/>
                <w:szCs w:val="24"/>
                <w:highlight w:val="white"/>
              </w:rPr>
              <w:t>1</w:t>
            </w:r>
          </w:p>
        </w:tc>
      </w:tr>
      <w:tr w:rsidR="00D21A22">
        <w:tc>
          <w:tcPr>
            <w:tcW w:w="862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21A22" w:rsidRDefault="00D21A22">
            <w:pPr>
              <w:jc w:val="right"/>
              <w:rPr>
                <w:rFonts w:ascii="Tinos" w:eastAsia="Times New Roman" w:hAnsi="Tinos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A22" w:rsidRDefault="00D21A22">
            <w:pPr>
              <w:pStyle w:val="ae"/>
              <w:jc w:val="center"/>
              <w:rPr>
                <w:rFonts w:ascii="PT Astra Serif" w:hAnsi="PT Astra Serif"/>
                <w:b/>
                <w:i/>
              </w:rPr>
            </w:pPr>
          </w:p>
        </w:tc>
      </w:tr>
    </w:tbl>
    <w:p w:rsidR="00D21A22" w:rsidRDefault="00D21A22">
      <w:pPr>
        <w:spacing w:after="0"/>
        <w:ind w:firstLine="709"/>
        <w:jc w:val="both"/>
        <w:rPr>
          <w:rFonts w:ascii="Tinos" w:hAnsi="Tinos"/>
          <w:sz w:val="24"/>
          <w:szCs w:val="24"/>
        </w:rPr>
      </w:pPr>
    </w:p>
    <w:p w:rsidR="00D21A22" w:rsidRDefault="003C4923">
      <w:pPr>
        <w:pStyle w:val="ad"/>
        <w:spacing w:after="0" w:line="240" w:lineRule="auto"/>
        <w:ind w:left="57" w:right="57"/>
        <w:jc w:val="both"/>
        <w:rPr>
          <w:sz w:val="26"/>
          <w:szCs w:val="26"/>
        </w:rPr>
      </w:pPr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tab/>
      </w:r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t xml:space="preserve">2. </w:t>
      </w:r>
      <w:proofErr w:type="gramStart"/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t xml:space="preserve">При оказании услуг по проведению предварительного медицинского осмотра (обследования) сотрудников Заказчика Исполнитель обязуется строго руководствоваться требованиями действующего законодательства РФ, в частности, соблюдать положения приказа Минздрава </w:t>
      </w:r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t xml:space="preserve">России от 28.01.2021 № 29 </w:t>
      </w:r>
      <w:proofErr w:type="spellStart"/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t>н</w:t>
      </w:r>
      <w:proofErr w:type="spellEnd"/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t xml:space="preserve">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</w:t>
      </w:r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t xml:space="preserve">заний </w:t>
      </w:r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lastRenderedPageBreak/>
        <w:t>к осуществлению работ с вредными и (или</w:t>
      </w:r>
      <w:proofErr w:type="gramEnd"/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t>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осмотры»,  а также проводить оказание услуг в соответствии с ме</w:t>
      </w:r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t xml:space="preserve">тодиками и технологиями, утвержденными медицинскими стандартами, </w:t>
      </w:r>
      <w:proofErr w:type="spellStart"/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t>ГОСТами</w:t>
      </w:r>
      <w:proofErr w:type="spellEnd"/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t xml:space="preserve">, ТУ на данный вид услуг. </w:t>
      </w:r>
    </w:p>
    <w:p w:rsidR="00D21A22" w:rsidRDefault="003C4923">
      <w:pPr>
        <w:pStyle w:val="af0"/>
        <w:spacing w:beforeAutospacing="0" w:after="0" w:afterAutospacing="0"/>
        <w:ind w:left="57" w:right="57"/>
        <w:jc w:val="both"/>
        <w:rPr>
          <w:sz w:val="26"/>
          <w:szCs w:val="26"/>
        </w:rPr>
      </w:pPr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tab/>
        <w:t xml:space="preserve">3. В соответствии с п. 46 ч. 1 ст. 12 Федерального закона от 04.05.2011 №99-ФЗ «О лицензировании отдельных видов деятельности», Положением о лицензировании </w:t>
      </w:r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t xml:space="preserve">медицинской </w:t>
      </w:r>
      <w:proofErr w:type="gramStart"/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t>деятельности</w:t>
      </w:r>
      <w:proofErr w:type="gramEnd"/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t xml:space="preserve"> утвержденным постановлением Правительства РФ от 01.06.2021 №852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</w:t>
      </w:r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t>ую систему здравоохранения, на территории инновационного центра «</w:t>
      </w:r>
      <w:proofErr w:type="spellStart"/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t>Сколково</w:t>
      </w:r>
      <w:proofErr w:type="spellEnd"/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t>») и признании утратившими силу некоторых актов Правительства Российской Федерации», приказа Минздрава России от 19.08.2021 №866н, обязательное требование — наличие у исполнителя дейс</w:t>
      </w:r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t xml:space="preserve">твующей </w:t>
      </w:r>
      <w:proofErr w:type="spellStart"/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t>лицензиина</w:t>
      </w:r>
      <w:proofErr w:type="spellEnd"/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t xml:space="preserve"> осуществление медицинской деятельности с указанием, что</w:t>
      </w:r>
      <w:proofErr w:type="gramStart"/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t xml:space="preserve"> П</w:t>
      </w:r>
      <w:proofErr w:type="gramEnd"/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t>ри проведении медицинских осмотров организуются и выполняются следующие работы (услуги):</w:t>
      </w:r>
    </w:p>
    <w:p w:rsidR="00D21A22" w:rsidRDefault="003C4923">
      <w:pPr>
        <w:pStyle w:val="af0"/>
        <w:spacing w:beforeAutospacing="0" w:after="0" w:afterAutospacing="0"/>
        <w:ind w:left="57" w:right="57"/>
        <w:jc w:val="both"/>
        <w:rPr>
          <w:sz w:val="26"/>
          <w:szCs w:val="26"/>
        </w:rPr>
      </w:pPr>
      <w:r>
        <w:rPr>
          <w:rFonts w:ascii="Tinos" w:eastAsia="Calibri" w:hAnsi="Tinos" w:cs="Times New Roman"/>
          <w:color w:val="000000"/>
          <w:spacing w:val="-1"/>
          <w:sz w:val="26"/>
          <w:szCs w:val="26"/>
          <w:highlight w:val="white"/>
        </w:rPr>
        <w:tab/>
      </w:r>
      <w:r>
        <w:rPr>
          <w:rFonts w:ascii="Tinos" w:eastAsia="Calibri" w:hAnsi="Tinos" w:cs="Times New Roman"/>
          <w:b/>
          <w:bCs/>
          <w:color w:val="000000"/>
          <w:spacing w:val="-1"/>
          <w:sz w:val="26"/>
          <w:szCs w:val="26"/>
          <w:highlight w:val="white"/>
        </w:rPr>
        <w:t>по медицинским осмотрам (предварительным, периодическим);</w:t>
      </w:r>
    </w:p>
    <w:p w:rsidR="00D21A22" w:rsidRDefault="003C4923">
      <w:pPr>
        <w:pStyle w:val="af0"/>
        <w:spacing w:beforeAutospacing="0" w:after="0" w:afterAutospacing="0"/>
        <w:ind w:left="57" w:right="57"/>
        <w:jc w:val="both"/>
        <w:rPr>
          <w:sz w:val="26"/>
          <w:szCs w:val="26"/>
        </w:rPr>
      </w:pPr>
      <w:r>
        <w:rPr>
          <w:rFonts w:ascii="Tinos" w:eastAsia="Calibri" w:hAnsi="Tinos" w:cs="Times New Roman"/>
          <w:color w:val="000000"/>
          <w:spacing w:val="-1"/>
          <w:sz w:val="26"/>
          <w:szCs w:val="26"/>
          <w:highlight w:val="white"/>
        </w:rPr>
        <w:tab/>
        <w:t>Все применяемые при оказании Ис</w:t>
      </w:r>
      <w:r>
        <w:rPr>
          <w:rFonts w:ascii="Tinos" w:eastAsia="Calibri" w:hAnsi="Tinos" w:cs="Times New Roman"/>
          <w:color w:val="000000"/>
          <w:spacing w:val="-1"/>
          <w:sz w:val="26"/>
          <w:szCs w:val="26"/>
          <w:highlight w:val="white"/>
        </w:rPr>
        <w:t xml:space="preserve">полнителем услуги, материалы и оборудование, должны быть сертифицированы и разрешены к применению на территории Российской Федерации. </w:t>
      </w:r>
    </w:p>
    <w:p w:rsidR="00D21A22" w:rsidRDefault="003C4923">
      <w:pPr>
        <w:pStyle w:val="af0"/>
        <w:spacing w:beforeAutospacing="0" w:after="0" w:afterAutospacing="0"/>
        <w:ind w:left="57" w:right="57" w:firstLine="567"/>
        <w:jc w:val="both"/>
        <w:rPr>
          <w:rFonts w:ascii="Tinos" w:eastAsia="Calibri" w:hAnsi="Tinos" w:cs="Times New Roman"/>
          <w:color w:val="000000"/>
          <w:sz w:val="26"/>
          <w:szCs w:val="26"/>
          <w:highlight w:val="white"/>
        </w:rPr>
      </w:pPr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t xml:space="preserve">Наличие у Исполнителя постоянно действующей врачебной комиссии. В состав врачебной комиссии включаются </w:t>
      </w:r>
      <w:proofErr w:type="spellStart"/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t>врач-профпатолог</w:t>
      </w:r>
      <w:proofErr w:type="spellEnd"/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t xml:space="preserve">, </w:t>
      </w:r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t>а также врачи-специалисты, прошедшие в установленном порядке повышение квалификации по специальности "</w:t>
      </w:r>
      <w:proofErr w:type="spellStart"/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t>профпатология</w:t>
      </w:r>
      <w:proofErr w:type="spellEnd"/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t>" или имеющие действующий сертификат по специальности "</w:t>
      </w:r>
      <w:proofErr w:type="spellStart"/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t>профпатология</w:t>
      </w:r>
      <w:proofErr w:type="spellEnd"/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t xml:space="preserve">". Возглавляет врачебную комиссию </w:t>
      </w:r>
      <w:proofErr w:type="spellStart"/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t>врач-профпатолог</w:t>
      </w:r>
      <w:proofErr w:type="spellEnd"/>
      <w:r>
        <w:rPr>
          <w:rFonts w:ascii="Tinos" w:eastAsia="Calibri" w:hAnsi="Tinos" w:cs="Times New Roman"/>
          <w:color w:val="000000"/>
          <w:sz w:val="26"/>
          <w:szCs w:val="26"/>
          <w:highlight w:val="white"/>
        </w:rPr>
        <w:t>.</w:t>
      </w:r>
    </w:p>
    <w:p w:rsidR="00D21A22" w:rsidRDefault="003C4923">
      <w:pPr>
        <w:pStyle w:val="ConsPlusNormal"/>
        <w:ind w:left="57" w:right="57" w:firstLine="567"/>
        <w:jc w:val="both"/>
        <w:rPr>
          <w:rFonts w:ascii="Tinos" w:eastAsia="Calibri" w:hAnsi="Tinos" w:cs="Times New Roman"/>
          <w:color w:val="000000"/>
          <w:sz w:val="26"/>
          <w:szCs w:val="26"/>
          <w:highlight w:val="white"/>
          <w:lang w:eastAsia="en-US"/>
        </w:rPr>
      </w:pPr>
      <w:r>
        <w:rPr>
          <w:rFonts w:ascii="Tinos" w:eastAsia="Calibri" w:hAnsi="Tinos" w:cs="Times New Roman"/>
          <w:color w:val="000000"/>
          <w:sz w:val="26"/>
          <w:szCs w:val="26"/>
          <w:highlight w:val="white"/>
          <w:lang w:eastAsia="en-US"/>
        </w:rPr>
        <w:t>Предварительные осмот</w:t>
      </w:r>
      <w:r>
        <w:rPr>
          <w:rFonts w:ascii="Tinos" w:eastAsia="Calibri" w:hAnsi="Tinos" w:cs="Times New Roman"/>
          <w:color w:val="000000"/>
          <w:sz w:val="26"/>
          <w:szCs w:val="26"/>
          <w:highlight w:val="white"/>
          <w:lang w:eastAsia="en-US"/>
        </w:rPr>
        <w:t>ры проводятся при поступлении на работу на основании направления на медицинский осмотр (далее - направление), выданного лицу, поступающему на работу, работодателем (его уполномоченным представителем).</w:t>
      </w:r>
    </w:p>
    <w:p w:rsidR="00D21A22" w:rsidRDefault="003C4923">
      <w:pPr>
        <w:pStyle w:val="ConsPlusNormal"/>
        <w:ind w:left="57" w:right="57" w:firstLine="567"/>
        <w:jc w:val="both"/>
        <w:rPr>
          <w:rFonts w:ascii="Tinos" w:eastAsia="Calibri" w:hAnsi="Tinos" w:cs="Times New Roman"/>
          <w:color w:val="000000"/>
          <w:sz w:val="26"/>
          <w:szCs w:val="26"/>
          <w:highlight w:val="white"/>
          <w:lang w:eastAsia="en-US"/>
        </w:rPr>
      </w:pPr>
      <w:r>
        <w:rPr>
          <w:rFonts w:ascii="Tinos" w:eastAsia="Calibri" w:hAnsi="Tinos" w:cs="Times New Roman"/>
          <w:color w:val="000000"/>
          <w:sz w:val="26"/>
          <w:szCs w:val="26"/>
          <w:highlight w:val="white"/>
          <w:lang w:eastAsia="en-US"/>
        </w:rPr>
        <w:t>Для прохождения предварительного осмотра лицо, поступаю</w:t>
      </w:r>
      <w:r>
        <w:rPr>
          <w:rFonts w:ascii="Tinos" w:eastAsia="Calibri" w:hAnsi="Tinos" w:cs="Times New Roman"/>
          <w:color w:val="000000"/>
          <w:sz w:val="26"/>
          <w:szCs w:val="26"/>
          <w:highlight w:val="white"/>
          <w:lang w:eastAsia="en-US"/>
        </w:rPr>
        <w:t>щее на работу, представляет в медицинскую организацию, в которой проводится предварительный осмотр, следующие документы:</w:t>
      </w:r>
    </w:p>
    <w:p w:rsidR="00D21A22" w:rsidRDefault="003C4923">
      <w:pPr>
        <w:pStyle w:val="ConsPlusNormal"/>
        <w:ind w:left="57" w:right="57" w:firstLine="567"/>
        <w:jc w:val="both"/>
        <w:rPr>
          <w:rFonts w:ascii="Tinos" w:eastAsia="Calibri" w:hAnsi="Tinos" w:cs="Times New Roman"/>
          <w:color w:val="000000"/>
          <w:sz w:val="26"/>
          <w:szCs w:val="26"/>
          <w:highlight w:val="white"/>
          <w:lang w:eastAsia="en-US"/>
        </w:rPr>
      </w:pPr>
      <w:r>
        <w:rPr>
          <w:rFonts w:ascii="Tinos" w:eastAsia="Calibri" w:hAnsi="Tinos" w:cs="Times New Roman"/>
          <w:color w:val="000000"/>
          <w:sz w:val="26"/>
          <w:szCs w:val="26"/>
          <w:highlight w:val="white"/>
          <w:lang w:eastAsia="en-US"/>
        </w:rPr>
        <w:t>направление;</w:t>
      </w:r>
    </w:p>
    <w:p w:rsidR="00D21A22" w:rsidRDefault="003C4923">
      <w:pPr>
        <w:pStyle w:val="ConsPlusNormal"/>
        <w:ind w:left="57" w:right="57" w:firstLine="567"/>
        <w:jc w:val="both"/>
        <w:rPr>
          <w:rFonts w:ascii="Tinos" w:eastAsia="Calibri" w:hAnsi="Tinos" w:cs="Times New Roman"/>
          <w:color w:val="000000"/>
          <w:sz w:val="26"/>
          <w:szCs w:val="26"/>
          <w:highlight w:val="white"/>
          <w:lang w:eastAsia="en-US"/>
        </w:rPr>
      </w:pPr>
      <w:r>
        <w:rPr>
          <w:rFonts w:ascii="Tinos" w:eastAsia="Calibri" w:hAnsi="Tinos" w:cs="Times New Roman"/>
          <w:color w:val="000000"/>
          <w:sz w:val="26"/>
          <w:szCs w:val="26"/>
          <w:highlight w:val="white"/>
          <w:lang w:eastAsia="en-US"/>
        </w:rPr>
        <w:t xml:space="preserve">страховое свидетельство обязательного пенсионного страхования, содержащее страховой номер индивидуального лицевого счета, </w:t>
      </w:r>
      <w:r>
        <w:rPr>
          <w:rFonts w:ascii="Tinos" w:eastAsia="Calibri" w:hAnsi="Tinos" w:cs="Times New Roman"/>
          <w:color w:val="000000"/>
          <w:sz w:val="26"/>
          <w:szCs w:val="26"/>
          <w:highlight w:val="white"/>
          <w:lang w:eastAsia="en-US"/>
        </w:rPr>
        <w:t>или документ, подтверждающий регистрацию в системе индивидуального (персонифицированного) учета в форме электронного документа или на бумажном носителе;</w:t>
      </w:r>
    </w:p>
    <w:p w:rsidR="00D21A22" w:rsidRDefault="003C4923">
      <w:pPr>
        <w:pStyle w:val="ConsPlusNormal"/>
        <w:ind w:left="57" w:right="57" w:firstLine="567"/>
        <w:jc w:val="both"/>
        <w:rPr>
          <w:rFonts w:ascii="Tinos" w:eastAsia="Calibri" w:hAnsi="Tinos" w:cs="Times New Roman"/>
          <w:color w:val="000000"/>
          <w:sz w:val="26"/>
          <w:szCs w:val="26"/>
          <w:highlight w:val="white"/>
          <w:lang w:eastAsia="en-US"/>
        </w:rPr>
      </w:pPr>
      <w:r>
        <w:rPr>
          <w:rFonts w:ascii="Tinos" w:eastAsia="Calibri" w:hAnsi="Tinos" w:cs="Times New Roman"/>
          <w:color w:val="000000"/>
          <w:sz w:val="26"/>
          <w:szCs w:val="26"/>
          <w:highlight w:val="white"/>
          <w:lang w:eastAsia="en-US"/>
        </w:rPr>
        <w:t>паспорт (или иной документ, удостоверяющий личность);</w:t>
      </w:r>
    </w:p>
    <w:p w:rsidR="00D21A22" w:rsidRDefault="003C4923">
      <w:pPr>
        <w:pStyle w:val="ConsPlusNormal"/>
        <w:ind w:left="57" w:right="57" w:firstLine="567"/>
        <w:jc w:val="both"/>
        <w:rPr>
          <w:rFonts w:ascii="Tinos" w:eastAsia="Calibri" w:hAnsi="Tinos" w:cs="Times New Roman"/>
          <w:color w:val="000000"/>
          <w:sz w:val="26"/>
          <w:szCs w:val="26"/>
          <w:highlight w:val="white"/>
          <w:lang w:eastAsia="en-US"/>
        </w:rPr>
      </w:pPr>
      <w:r>
        <w:rPr>
          <w:rFonts w:ascii="Tinos" w:eastAsia="Calibri" w:hAnsi="Tinos" w:cs="Times New Roman"/>
          <w:color w:val="000000"/>
          <w:sz w:val="26"/>
          <w:szCs w:val="26"/>
          <w:highlight w:val="white"/>
          <w:lang w:eastAsia="en-US"/>
        </w:rPr>
        <w:t xml:space="preserve">решение врачебной комиссии, проводившей </w:t>
      </w:r>
      <w:r>
        <w:rPr>
          <w:rFonts w:ascii="Tinos" w:eastAsia="Calibri" w:hAnsi="Tinos" w:cs="Times New Roman"/>
          <w:color w:val="000000"/>
          <w:sz w:val="26"/>
          <w:szCs w:val="26"/>
          <w:highlight w:val="white"/>
          <w:lang w:eastAsia="en-US"/>
        </w:rPr>
        <w:t>обязательное психиатрическое освидетельствование (в случаях, предусмотренных законодательством Российской Федерации)</w:t>
      </w:r>
    </w:p>
    <w:p w:rsidR="00D21A22" w:rsidRDefault="003C4923">
      <w:pPr>
        <w:pStyle w:val="ConsPlusNormal"/>
        <w:ind w:left="57" w:right="57" w:firstLine="567"/>
        <w:jc w:val="both"/>
        <w:rPr>
          <w:rFonts w:ascii="Tinos" w:eastAsia="Calibri" w:hAnsi="Tinos" w:cs="Times New Roman"/>
          <w:color w:val="000000"/>
          <w:sz w:val="26"/>
          <w:szCs w:val="26"/>
          <w:highlight w:val="white"/>
          <w:lang w:eastAsia="en-US"/>
        </w:rPr>
      </w:pPr>
      <w:r>
        <w:rPr>
          <w:rFonts w:ascii="Tinos" w:eastAsia="Calibri" w:hAnsi="Tinos" w:cs="Times New Roman"/>
          <w:color w:val="000000"/>
          <w:sz w:val="26"/>
          <w:szCs w:val="26"/>
          <w:highlight w:val="white"/>
          <w:lang w:eastAsia="en-US"/>
        </w:rPr>
        <w:t>полис обязательного (добровольного) медицинского страхования.</w:t>
      </w:r>
    </w:p>
    <w:p w:rsidR="00D21A22" w:rsidRDefault="003C4923">
      <w:pPr>
        <w:pStyle w:val="af0"/>
        <w:spacing w:beforeAutospacing="0" w:after="0" w:afterAutospacing="0"/>
        <w:ind w:left="57" w:right="57"/>
        <w:jc w:val="both"/>
        <w:rPr>
          <w:sz w:val="26"/>
          <w:szCs w:val="26"/>
        </w:rPr>
      </w:pPr>
      <w:r>
        <w:rPr>
          <w:rFonts w:ascii="Tinos" w:eastAsia="Calibri" w:hAnsi="Tinos" w:cs="Times New Roman"/>
          <w:color w:val="000000"/>
          <w:spacing w:val="-1"/>
          <w:sz w:val="26"/>
          <w:szCs w:val="26"/>
          <w:highlight w:val="white"/>
        </w:rPr>
        <w:t>Предварительный осмотр является завершенным в случае наличия заключений враче</w:t>
      </w:r>
      <w:r>
        <w:rPr>
          <w:rFonts w:ascii="Tinos" w:eastAsia="Calibri" w:hAnsi="Tinos" w:cs="Times New Roman"/>
          <w:color w:val="000000"/>
          <w:spacing w:val="-1"/>
          <w:sz w:val="26"/>
          <w:szCs w:val="26"/>
          <w:highlight w:val="white"/>
        </w:rPr>
        <w:t xml:space="preserve">й-специалистов и результатов лабораторных и функциональных исследований. </w:t>
      </w:r>
    </w:p>
    <w:p w:rsidR="00D21A22" w:rsidRDefault="003C4923">
      <w:pPr>
        <w:pStyle w:val="ConsPlusNormal"/>
        <w:ind w:left="57" w:right="57" w:firstLine="567"/>
        <w:jc w:val="both"/>
        <w:rPr>
          <w:rFonts w:ascii="Tinos" w:eastAsia="Calibri" w:hAnsi="Tinos" w:cs="Times New Roman"/>
          <w:color w:val="000000"/>
          <w:sz w:val="26"/>
          <w:szCs w:val="26"/>
          <w:highlight w:val="white"/>
          <w:lang w:eastAsia="en-US"/>
        </w:rPr>
      </w:pPr>
      <w:r>
        <w:rPr>
          <w:rFonts w:ascii="Tinos" w:eastAsia="Calibri" w:hAnsi="Tinos" w:cs="Times New Roman"/>
          <w:color w:val="000000"/>
          <w:sz w:val="26"/>
          <w:szCs w:val="26"/>
          <w:highlight w:val="white"/>
          <w:lang w:eastAsia="en-US"/>
        </w:rPr>
        <w:t xml:space="preserve">4. По окончании прохождения работником предварительного осмотра медицинской организацией оформляется заключение по его результатам (далее - </w:t>
      </w:r>
      <w:r>
        <w:rPr>
          <w:rFonts w:ascii="Tinos" w:eastAsia="Calibri" w:hAnsi="Tinos" w:cs="Times New Roman"/>
          <w:color w:val="000000"/>
          <w:sz w:val="26"/>
          <w:szCs w:val="26"/>
          <w:highlight w:val="white"/>
          <w:lang w:eastAsia="en-US"/>
        </w:rPr>
        <w:lastRenderedPageBreak/>
        <w:t>Заключение).</w:t>
      </w:r>
    </w:p>
    <w:p w:rsidR="00D21A22" w:rsidRDefault="003C4923">
      <w:pPr>
        <w:pStyle w:val="ConsPlusNormal"/>
        <w:ind w:right="57"/>
        <w:jc w:val="both"/>
        <w:rPr>
          <w:rFonts w:ascii="Tinos" w:eastAsia="Calibri" w:hAnsi="Tinos" w:cs="Times New Roman"/>
          <w:color w:val="000000"/>
          <w:sz w:val="26"/>
          <w:szCs w:val="26"/>
          <w:highlight w:val="white"/>
          <w:lang w:eastAsia="en-US"/>
        </w:rPr>
      </w:pPr>
      <w:bookmarkStart w:id="0" w:name="Par128"/>
      <w:bookmarkEnd w:id="0"/>
      <w:r>
        <w:rPr>
          <w:rFonts w:ascii="Tinos" w:eastAsia="Calibri" w:hAnsi="Tinos" w:cs="Times New Roman"/>
          <w:color w:val="000000"/>
          <w:sz w:val="26"/>
          <w:szCs w:val="26"/>
          <w:highlight w:val="white"/>
          <w:lang w:eastAsia="en-US"/>
        </w:rPr>
        <w:tab/>
      </w:r>
      <w:proofErr w:type="gramStart"/>
      <w:r>
        <w:rPr>
          <w:rFonts w:ascii="Tinos" w:eastAsia="Calibri" w:hAnsi="Tinos" w:cs="Times New Roman"/>
          <w:color w:val="000000"/>
          <w:sz w:val="26"/>
          <w:szCs w:val="26"/>
          <w:highlight w:val="white"/>
          <w:lang w:eastAsia="en-US"/>
        </w:rPr>
        <w:t>В Заключении указываются: да</w:t>
      </w:r>
      <w:r>
        <w:rPr>
          <w:rFonts w:ascii="Tinos" w:eastAsia="Calibri" w:hAnsi="Tinos" w:cs="Times New Roman"/>
          <w:color w:val="000000"/>
          <w:sz w:val="26"/>
          <w:szCs w:val="26"/>
          <w:highlight w:val="white"/>
          <w:lang w:eastAsia="en-US"/>
        </w:rPr>
        <w:t xml:space="preserve">та выдачи Заключения; фамилия, имя, отчество (при наличии), дата рождения, пол лица, поступающего на работу; наименование работодателя; наименование структурного подразделения работодателя (при наличии), должности (профессии) или вида работы; наименование </w:t>
      </w:r>
      <w:r>
        <w:rPr>
          <w:rFonts w:ascii="Tinos" w:eastAsia="Calibri" w:hAnsi="Tinos" w:cs="Times New Roman"/>
          <w:color w:val="000000"/>
          <w:sz w:val="26"/>
          <w:szCs w:val="26"/>
          <w:highlight w:val="white"/>
          <w:lang w:eastAsia="en-US"/>
        </w:rPr>
        <w:t>вредных и (или) опасных производственных факторов, видов работ;</w:t>
      </w:r>
      <w:proofErr w:type="gramEnd"/>
      <w:r>
        <w:rPr>
          <w:rFonts w:ascii="Tinos" w:eastAsia="Calibri" w:hAnsi="Tinos" w:cs="Times New Roman"/>
          <w:color w:val="000000"/>
          <w:sz w:val="26"/>
          <w:szCs w:val="26"/>
          <w:highlight w:val="white"/>
          <w:lang w:eastAsia="en-US"/>
        </w:rPr>
        <w:t xml:space="preserve"> результаты предварительного осмотра: медицинские противопоказания к работе выявлены (перечислить вредные факторы или виды работ, в отношении которых выявлены противопоказания) или медицинские </w:t>
      </w:r>
      <w:r>
        <w:rPr>
          <w:rFonts w:ascii="Tinos" w:eastAsia="Calibri" w:hAnsi="Tinos" w:cs="Times New Roman"/>
          <w:color w:val="000000"/>
          <w:sz w:val="26"/>
          <w:szCs w:val="26"/>
          <w:highlight w:val="white"/>
          <w:lang w:eastAsia="en-US"/>
        </w:rPr>
        <w:t>противопоказания к работе не выявлены; группа здоровья лица, поступающего на работу. Заключение подписывается председателем врачебной комиссии с указанием его фамилии и инициалов и заверяется печатью (при наличии) медицинской организации, проводившей медиц</w:t>
      </w:r>
      <w:r>
        <w:rPr>
          <w:rFonts w:ascii="Tinos" w:eastAsia="Calibri" w:hAnsi="Tinos" w:cs="Times New Roman"/>
          <w:color w:val="000000"/>
          <w:sz w:val="26"/>
          <w:szCs w:val="26"/>
          <w:highlight w:val="white"/>
          <w:lang w:eastAsia="en-US"/>
        </w:rPr>
        <w:t>инский осмотр.</w:t>
      </w:r>
    </w:p>
    <w:p w:rsidR="00D21A22" w:rsidRDefault="003C4923">
      <w:pPr>
        <w:pStyle w:val="af0"/>
        <w:spacing w:beforeAutospacing="0" w:after="0" w:afterAutospacing="0"/>
        <w:ind w:right="57"/>
        <w:jc w:val="both"/>
      </w:pPr>
      <w:r>
        <w:rPr>
          <w:rStyle w:val="a6"/>
          <w:rFonts w:ascii="Tinos" w:eastAsia="Calibri" w:hAnsi="Tinos" w:cs="Times New Roman"/>
          <w:color w:val="000000"/>
          <w:spacing w:val="-1"/>
          <w:sz w:val="26"/>
          <w:szCs w:val="26"/>
        </w:rPr>
        <w:tab/>
        <w:t>Заключение составляется в трех экземплярах, один экземпляр которого не позднее 5 рабочих дней выдается лицу, поступающему на работу, второй экземпляр Заключения приобщается к медицинской карте, оформляемой в медицинской организации, в котор</w:t>
      </w:r>
      <w:r>
        <w:rPr>
          <w:rStyle w:val="a6"/>
          <w:rFonts w:ascii="Tinos" w:eastAsia="Calibri" w:hAnsi="Tinos" w:cs="Times New Roman"/>
          <w:color w:val="000000"/>
          <w:spacing w:val="-1"/>
          <w:sz w:val="26"/>
          <w:szCs w:val="26"/>
        </w:rPr>
        <w:t>ой проводился предварительный осмотр, третий - направляется работодателю.</w:t>
      </w:r>
    </w:p>
    <w:p w:rsidR="00D21A22" w:rsidRDefault="00D21A22">
      <w:pPr>
        <w:spacing w:after="0"/>
        <w:ind w:firstLine="709"/>
        <w:jc w:val="both"/>
        <w:rPr>
          <w:rFonts w:ascii="Tinos" w:eastAsia="Calibri" w:hAnsi="Tinos" w:cs="Times New Roman"/>
          <w:color w:val="000000"/>
          <w:sz w:val="26"/>
          <w:szCs w:val="26"/>
          <w:highlight w:val="white"/>
        </w:rPr>
      </w:pPr>
    </w:p>
    <w:p w:rsidR="00D21A22" w:rsidRDefault="003C4923">
      <w:pPr>
        <w:spacing w:after="0"/>
        <w:ind w:firstLine="709"/>
        <w:jc w:val="center"/>
        <w:rPr>
          <w:b/>
          <w:bCs/>
          <w:sz w:val="26"/>
          <w:szCs w:val="26"/>
        </w:rPr>
      </w:pPr>
      <w:r>
        <w:rPr>
          <w:rFonts w:ascii="Tinos" w:eastAsia="Calibri" w:hAnsi="Tinos" w:cs="Times New Roman"/>
          <w:b/>
          <w:bCs/>
          <w:sz w:val="26"/>
          <w:szCs w:val="26"/>
        </w:rPr>
        <w:t>Место оказания услуг</w:t>
      </w:r>
    </w:p>
    <w:p w:rsidR="00D21A22" w:rsidRDefault="003C4923">
      <w:pPr>
        <w:spacing w:after="0"/>
        <w:ind w:firstLine="709"/>
        <w:jc w:val="both"/>
        <w:rPr>
          <w:sz w:val="26"/>
          <w:szCs w:val="26"/>
        </w:rPr>
      </w:pPr>
      <w:r>
        <w:rPr>
          <w:rFonts w:ascii="Tinos" w:eastAsia="Calibri" w:hAnsi="Tinos" w:cs="Times New Roman"/>
          <w:sz w:val="26"/>
          <w:szCs w:val="26"/>
        </w:rPr>
        <w:t xml:space="preserve">Место нахождения исполнителя должно находится в границах </w:t>
      </w:r>
      <w:proofErr w:type="gramStart"/>
      <w:r>
        <w:rPr>
          <w:rFonts w:ascii="Tinos" w:eastAsia="Calibri" w:hAnsi="Tinos" w:cs="Times New Roman"/>
          <w:sz w:val="26"/>
          <w:szCs w:val="26"/>
        </w:rPr>
        <w:t>г</w:t>
      </w:r>
      <w:proofErr w:type="gramEnd"/>
      <w:r>
        <w:rPr>
          <w:rFonts w:ascii="Tinos" w:eastAsia="Calibri" w:hAnsi="Tinos" w:cs="Times New Roman"/>
          <w:sz w:val="26"/>
          <w:szCs w:val="26"/>
        </w:rPr>
        <w:t xml:space="preserve">. </w:t>
      </w:r>
      <w:r>
        <w:rPr>
          <w:rFonts w:ascii="Tinos" w:hAnsi="Tinos" w:cs="Times New Roman"/>
          <w:sz w:val="26"/>
          <w:szCs w:val="26"/>
        </w:rPr>
        <w:t>Якутск</w:t>
      </w:r>
    </w:p>
    <w:p w:rsidR="00D21A22" w:rsidRDefault="00D21A22">
      <w:pPr>
        <w:spacing w:after="0"/>
        <w:ind w:firstLine="709"/>
        <w:jc w:val="both"/>
        <w:rPr>
          <w:rFonts w:ascii="Tinos" w:hAnsi="Tinos"/>
          <w:sz w:val="26"/>
          <w:szCs w:val="26"/>
        </w:rPr>
      </w:pPr>
    </w:p>
    <w:p w:rsidR="00D21A22" w:rsidRDefault="003C4923">
      <w:pPr>
        <w:spacing w:after="0"/>
        <w:jc w:val="center"/>
        <w:rPr>
          <w:b/>
          <w:bCs/>
          <w:sz w:val="26"/>
          <w:szCs w:val="26"/>
        </w:rPr>
      </w:pPr>
      <w:r>
        <w:rPr>
          <w:rFonts w:ascii="Tinos" w:eastAsia="Calibri" w:hAnsi="Tinos" w:cs="Times New Roman"/>
          <w:b/>
          <w:bCs/>
          <w:sz w:val="26"/>
          <w:szCs w:val="26"/>
        </w:rPr>
        <w:t>Сроки оказания услуг</w:t>
      </w:r>
    </w:p>
    <w:p w:rsidR="00D21A22" w:rsidRDefault="003C4923">
      <w:pPr>
        <w:spacing w:after="0"/>
        <w:ind w:firstLine="709"/>
        <w:jc w:val="both"/>
        <w:rPr>
          <w:sz w:val="26"/>
          <w:szCs w:val="26"/>
        </w:rPr>
      </w:pPr>
      <w:r>
        <w:rPr>
          <w:rFonts w:ascii="Tinos" w:eastAsia="Calibri" w:hAnsi="Tinos" w:cs="Times New Roman"/>
          <w:sz w:val="26"/>
          <w:szCs w:val="26"/>
        </w:rPr>
        <w:t xml:space="preserve">Медицинский осмотр проводится </w:t>
      </w:r>
      <w:r>
        <w:rPr>
          <w:rFonts w:ascii="Tinos" w:eastAsia="Calibri" w:hAnsi="Tinos" w:cs="Times New Roman"/>
          <w:b/>
          <w:bCs/>
          <w:sz w:val="26"/>
          <w:szCs w:val="26"/>
        </w:rPr>
        <w:t>момента заключения договора</w:t>
      </w:r>
      <w:r>
        <w:rPr>
          <w:rFonts w:ascii="Tinos" w:eastAsia="Calibri" w:hAnsi="Tinos" w:cs="Times New Roman"/>
          <w:b/>
          <w:sz w:val="26"/>
          <w:szCs w:val="26"/>
        </w:rPr>
        <w:t xml:space="preserve"> по 30.11</w:t>
      </w:r>
      <w:r>
        <w:rPr>
          <w:rFonts w:ascii="Tinos" w:eastAsia="Calibri" w:hAnsi="Tinos" w:cs="Times New Roman"/>
          <w:b/>
          <w:sz w:val="26"/>
          <w:szCs w:val="26"/>
        </w:rPr>
        <w:t>.2026г</w:t>
      </w:r>
      <w:r>
        <w:rPr>
          <w:rFonts w:ascii="Tinos" w:eastAsia="Calibri" w:hAnsi="Tinos" w:cs="Times New Roman"/>
          <w:sz w:val="26"/>
          <w:szCs w:val="26"/>
        </w:rPr>
        <w:t xml:space="preserve">. </w:t>
      </w:r>
    </w:p>
    <w:p w:rsidR="00D21A22" w:rsidRDefault="00D21A22">
      <w:pPr>
        <w:spacing w:after="0"/>
        <w:ind w:firstLine="709"/>
        <w:jc w:val="both"/>
        <w:rPr>
          <w:rFonts w:ascii="Tinos" w:hAnsi="Tinos"/>
          <w:sz w:val="26"/>
          <w:szCs w:val="26"/>
        </w:rPr>
      </w:pPr>
    </w:p>
    <w:p w:rsidR="00D21A22" w:rsidRDefault="003C4923">
      <w:pPr>
        <w:spacing w:after="0"/>
        <w:jc w:val="center"/>
        <w:rPr>
          <w:b/>
          <w:bCs/>
          <w:sz w:val="26"/>
          <w:szCs w:val="26"/>
        </w:rPr>
      </w:pPr>
      <w:r>
        <w:rPr>
          <w:rFonts w:ascii="Tinos" w:eastAsia="Calibri" w:hAnsi="Tinos" w:cs="Times New Roman"/>
          <w:b/>
          <w:bCs/>
          <w:sz w:val="26"/>
          <w:szCs w:val="26"/>
        </w:rPr>
        <w:t>Гарантии исполнения услуг</w:t>
      </w:r>
    </w:p>
    <w:p w:rsidR="00D21A22" w:rsidRDefault="003C4923">
      <w:pPr>
        <w:spacing w:after="0"/>
        <w:ind w:firstLine="709"/>
        <w:jc w:val="both"/>
        <w:rPr>
          <w:sz w:val="26"/>
          <w:szCs w:val="26"/>
        </w:rPr>
      </w:pPr>
      <w:r>
        <w:rPr>
          <w:rFonts w:ascii="Tinos" w:eastAsia="Calibri" w:hAnsi="Tinos" w:cs="Times New Roman"/>
          <w:sz w:val="26"/>
          <w:szCs w:val="26"/>
        </w:rPr>
        <w:t>Исполнитель должен гарантировать качество и сроки оказания услуг в соответствии с контрактом и действующими нормативными документами.</w:t>
      </w:r>
    </w:p>
    <w:p w:rsidR="00D21A22" w:rsidRDefault="00D21A22">
      <w:pPr>
        <w:spacing w:after="0"/>
        <w:ind w:firstLine="709"/>
        <w:jc w:val="both"/>
        <w:rPr>
          <w:rFonts w:ascii="Tinos" w:hAnsi="Tinos"/>
          <w:sz w:val="26"/>
          <w:szCs w:val="26"/>
        </w:rPr>
      </w:pPr>
    </w:p>
    <w:p w:rsidR="00D21A22" w:rsidRDefault="00D21A22">
      <w:pPr>
        <w:spacing w:after="0"/>
        <w:ind w:firstLine="709"/>
        <w:jc w:val="both"/>
        <w:rPr>
          <w:rFonts w:ascii="Tinos" w:hAnsi="Tinos"/>
          <w:sz w:val="24"/>
          <w:szCs w:val="24"/>
        </w:rPr>
      </w:pPr>
    </w:p>
    <w:p w:rsidR="00D21A22" w:rsidRDefault="00D21A22">
      <w:pPr>
        <w:spacing w:after="0"/>
        <w:ind w:firstLine="709"/>
        <w:jc w:val="both"/>
        <w:rPr>
          <w:rFonts w:ascii="Tinos" w:hAnsi="Tinos"/>
          <w:sz w:val="24"/>
          <w:szCs w:val="24"/>
        </w:rPr>
      </w:pPr>
    </w:p>
    <w:p w:rsidR="00D21A22" w:rsidRDefault="003C4923">
      <w:pPr>
        <w:spacing w:after="0" w:line="240" w:lineRule="auto"/>
      </w:pPr>
      <w:r>
        <w:rPr>
          <w:rStyle w:val="a6"/>
          <w:rFonts w:ascii="Tinos" w:hAnsi="Tinos" w:cs="Times New Roman"/>
          <w:sz w:val="26"/>
          <w:szCs w:val="26"/>
        </w:rPr>
        <w:t xml:space="preserve">Начальник ОМПО УМТО </w:t>
      </w:r>
    </w:p>
    <w:p w:rsidR="00D21A22" w:rsidRDefault="003C4923">
      <w:pPr>
        <w:spacing w:after="0" w:line="240" w:lineRule="auto"/>
      </w:pPr>
      <w:r>
        <w:rPr>
          <w:rStyle w:val="a6"/>
          <w:rFonts w:ascii="Tinos" w:hAnsi="Tinos" w:cs="Times New Roman"/>
          <w:sz w:val="26"/>
          <w:szCs w:val="26"/>
        </w:rPr>
        <w:t xml:space="preserve">ГУ МЧС России по РС (Я) </w:t>
      </w:r>
    </w:p>
    <w:p w:rsidR="00D21A22" w:rsidRDefault="003C4923">
      <w:pPr>
        <w:spacing w:after="0" w:line="240" w:lineRule="auto"/>
        <w:jc w:val="both"/>
      </w:pPr>
      <w:r>
        <w:rPr>
          <w:rStyle w:val="a6"/>
          <w:rFonts w:ascii="Tinos" w:hAnsi="Tinos" w:cs="Times New Roman"/>
          <w:sz w:val="26"/>
          <w:szCs w:val="26"/>
        </w:rPr>
        <w:t xml:space="preserve">майор внутренней службы     </w:t>
      </w:r>
      <w:r>
        <w:rPr>
          <w:rStyle w:val="a6"/>
          <w:rFonts w:ascii="Tinos" w:hAnsi="Tinos" w:cs="Times New Roman"/>
          <w:sz w:val="26"/>
          <w:szCs w:val="26"/>
        </w:rPr>
        <w:t xml:space="preserve">                                                                             С.А. Нагула</w:t>
      </w:r>
    </w:p>
    <w:p w:rsidR="00D21A22" w:rsidRDefault="00D21A22">
      <w:pPr>
        <w:spacing w:line="240" w:lineRule="auto"/>
        <w:ind w:firstLine="720"/>
        <w:rPr>
          <w:rStyle w:val="a6"/>
          <w:rFonts w:ascii="Tinos" w:hAnsi="Tinos" w:cs="Times New Roman"/>
          <w:sz w:val="24"/>
          <w:szCs w:val="24"/>
        </w:rPr>
      </w:pPr>
    </w:p>
    <w:p w:rsidR="00D21A22" w:rsidRDefault="00D21A22">
      <w:pPr>
        <w:spacing w:line="240" w:lineRule="auto"/>
        <w:ind w:firstLine="720"/>
        <w:rPr>
          <w:rStyle w:val="a6"/>
          <w:rFonts w:ascii="Tinos" w:hAnsi="Tinos" w:cs="Times New Roman"/>
          <w:sz w:val="24"/>
          <w:szCs w:val="24"/>
        </w:rPr>
      </w:pPr>
    </w:p>
    <w:p w:rsidR="00D21A22" w:rsidRDefault="00D21A22">
      <w:pPr>
        <w:widowControl w:val="0"/>
        <w:jc w:val="center"/>
        <w:rPr>
          <w:b/>
        </w:rPr>
      </w:pPr>
    </w:p>
    <w:sectPr w:rsidR="00D21A22" w:rsidSect="00D21A22">
      <w:pgSz w:w="11906" w:h="16838"/>
      <w:pgMar w:top="1134" w:right="881" w:bottom="1134" w:left="133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roman"/>
    <w:pitch w:val="default"/>
    <w:sig w:usb0="00000000" w:usb1="00000000" w:usb2="00000000" w:usb3="00000000" w:csb0="00000000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nos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408"/>
  <w:autoHyphenation/>
  <w:characterSpacingControl w:val="doNotCompress"/>
  <w:compat/>
  <w:rsids>
    <w:rsidRoot w:val="00D21A22"/>
    <w:rsid w:val="003C4923"/>
    <w:rsid w:val="00D21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484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2E36EC"/>
    <w:rPr>
      <w:i/>
      <w:iCs/>
    </w:rPr>
  </w:style>
  <w:style w:type="character" w:customStyle="1" w:styleId="a4">
    <w:name w:val="Маркеры списка"/>
    <w:qFormat/>
    <w:rsid w:val="002E36EC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2E36EC"/>
  </w:style>
  <w:style w:type="character" w:customStyle="1" w:styleId="a6">
    <w:name w:val="Цветовое выделение для Текст"/>
    <w:qFormat/>
    <w:rsid w:val="00D21A22"/>
  </w:style>
  <w:style w:type="character" w:customStyle="1" w:styleId="a7">
    <w:name w:val="Цветовое выделение"/>
    <w:qFormat/>
    <w:rsid w:val="00D21A22"/>
    <w:rPr>
      <w:b/>
      <w:color w:val="26282F"/>
    </w:rPr>
  </w:style>
  <w:style w:type="character" w:customStyle="1" w:styleId="a8">
    <w:name w:val="Гипертекстовая ссылка"/>
    <w:basedOn w:val="a7"/>
    <w:qFormat/>
    <w:rsid w:val="00D21A22"/>
    <w:rPr>
      <w:b w:val="0"/>
      <w:color w:val="106BBE"/>
    </w:rPr>
  </w:style>
  <w:style w:type="character" w:customStyle="1" w:styleId="-">
    <w:name w:val="Интернет-ссылка"/>
    <w:rsid w:val="00D21A22"/>
    <w:rPr>
      <w:color w:val="000080"/>
      <w:u w:val="single"/>
    </w:rPr>
  </w:style>
  <w:style w:type="paragraph" w:customStyle="1" w:styleId="a9">
    <w:name w:val="Заголовок"/>
    <w:basedOn w:val="a"/>
    <w:next w:val="aa"/>
    <w:qFormat/>
    <w:rsid w:val="002E36EC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rsid w:val="002E36EC"/>
    <w:pPr>
      <w:spacing w:after="140" w:line="276" w:lineRule="auto"/>
    </w:pPr>
  </w:style>
  <w:style w:type="paragraph" w:styleId="ab">
    <w:name w:val="List"/>
    <w:basedOn w:val="aa"/>
    <w:rsid w:val="002E36EC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2E36EC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rsid w:val="002E36EC"/>
    <w:pPr>
      <w:suppressLineNumbers/>
    </w:pPr>
    <w:rPr>
      <w:rFonts w:ascii="PT Astra Serif" w:hAnsi="PT Astra Serif" w:cs="Noto Sans Devanagari"/>
    </w:rPr>
  </w:style>
  <w:style w:type="paragraph" w:styleId="ad">
    <w:name w:val="List Paragraph"/>
    <w:basedOn w:val="a"/>
    <w:uiPriority w:val="34"/>
    <w:qFormat/>
    <w:rsid w:val="000309E0"/>
    <w:pPr>
      <w:ind w:left="720"/>
      <w:contextualSpacing/>
    </w:pPr>
  </w:style>
  <w:style w:type="paragraph" w:customStyle="1" w:styleId="ae">
    <w:name w:val="Содержимое таблицы"/>
    <w:basedOn w:val="a"/>
    <w:qFormat/>
    <w:rsid w:val="002E36EC"/>
  </w:style>
  <w:style w:type="paragraph" w:customStyle="1" w:styleId="af">
    <w:name w:val="Заголовок таблицы"/>
    <w:basedOn w:val="ae"/>
    <w:qFormat/>
    <w:rsid w:val="002E36EC"/>
    <w:pPr>
      <w:suppressLineNumbers/>
      <w:jc w:val="center"/>
    </w:pPr>
    <w:rPr>
      <w:b/>
      <w:bCs/>
    </w:rPr>
  </w:style>
  <w:style w:type="paragraph" w:customStyle="1" w:styleId="ConsPlusNormal">
    <w:name w:val="ConsPlusNormal"/>
    <w:qFormat/>
    <w:rsid w:val="002E36EC"/>
    <w:pPr>
      <w:widowControl w:val="0"/>
    </w:pPr>
    <w:rPr>
      <w:rFonts w:ascii="Arial" w:eastAsia="Times New Roman" w:hAnsi="Arial" w:cs="Arial"/>
      <w:sz w:val="22"/>
      <w:szCs w:val="20"/>
      <w:lang w:eastAsia="ru-RU"/>
    </w:rPr>
  </w:style>
  <w:style w:type="paragraph" w:styleId="af0">
    <w:name w:val="Normal (Web)"/>
    <w:basedOn w:val="a"/>
    <w:qFormat/>
    <w:rsid w:val="00D21A22"/>
    <w:pPr>
      <w:spacing w:beforeAutospacing="1" w:afterAutospacing="1"/>
    </w:pPr>
    <w:rPr>
      <w:rFonts w:eastAsia="Times New Roman"/>
    </w:rPr>
  </w:style>
  <w:style w:type="numbering" w:customStyle="1" w:styleId="34525872491">
    <w:name w:val="34525872491"/>
    <w:qFormat/>
    <w:rsid w:val="00D21A2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B10EF-322C-4C16-8440-A5E0D1A97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988</Words>
  <Characters>5636</Characters>
  <Application>Microsoft Office Word</Application>
  <DocSecurity>0</DocSecurity>
  <Lines>46</Lines>
  <Paragraphs>13</Paragraphs>
  <ScaleCrop>false</ScaleCrop>
  <Company>ФКУ «ГБ МСЭ по Республике Хакасия» Минтруда России</Company>
  <LinksUpToDate>false</LinksUpToDate>
  <CharactersWithSpaces>6611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Туник</dc:creator>
  <dc:description/>
  <cp:lastModifiedBy>AndreevaGY</cp:lastModifiedBy>
  <cp:revision>17</cp:revision>
  <cp:lastPrinted>2024-11-22T15:30:00Z</cp:lastPrinted>
  <dcterms:created xsi:type="dcterms:W3CDTF">2024-11-22T01:55:00Z</dcterms:created>
  <dcterms:modified xsi:type="dcterms:W3CDTF">2026-04-07T01:18:00Z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ФКУ «ГБ МСЭ по Республике Хакасия» Минтруда России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