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783FE9" w:rsidRPr="00783FE9">
        <w:t>261771703244077170100100010460000244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B13C3C" w:rsidRPr="00426031">
        <w:rPr>
          <w:rFonts w:eastAsia="Calibri"/>
        </w:rPr>
        <w:t xml:space="preserve">Поставка </w:t>
      </w:r>
      <w:r w:rsidR="00783FE9" w:rsidRPr="00783FE9">
        <w:rPr>
          <w:bCs/>
        </w:rPr>
        <w:t>п</w:t>
      </w:r>
      <w:r w:rsidR="00783FE9" w:rsidRPr="00783FE9">
        <w:rPr>
          <w:bCs/>
        </w:rPr>
        <w:t>оддон</w:t>
      </w:r>
      <w:r w:rsidR="00783FE9" w:rsidRPr="00783FE9">
        <w:rPr>
          <w:bCs/>
        </w:rPr>
        <w:t>ов</w:t>
      </w:r>
      <w:r w:rsidR="00783FE9" w:rsidRPr="00783FE9">
        <w:rPr>
          <w:bCs/>
        </w:rPr>
        <w:t xml:space="preserve"> для уборочного инвентаря</w:t>
      </w:r>
      <w:r w:rsidRPr="00783FE9">
        <w:t>.</w:t>
      </w:r>
      <w:r>
        <w:t xml:space="preserve">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783FE9">
        <w:rPr>
          <w:rFonts w:eastAsia="Calibri"/>
          <w:bCs/>
          <w:iCs/>
        </w:rPr>
        <w:t>10</w:t>
      </w:r>
      <w:r>
        <w:rPr>
          <w:rFonts w:eastAsia="Calibri"/>
          <w:bCs/>
          <w:iCs/>
        </w:rPr>
        <w:t xml:space="preserve"> (</w:t>
      </w:r>
      <w:r w:rsidR="00783FE9">
        <w:rPr>
          <w:rFonts w:eastAsia="Calibri"/>
          <w:bCs/>
          <w:iCs/>
        </w:rPr>
        <w:t>десять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8C6A99" w:rsidRDefault="008C6A99">
      <w:pPr>
        <w:spacing w:line="240" w:lineRule="exact"/>
        <w:jc w:val="center"/>
        <w:rPr>
          <w:b/>
        </w:rPr>
      </w:pPr>
    </w:p>
    <w:p w:rsidR="008C6A99" w:rsidRPr="008C6A99" w:rsidRDefault="008C6A99" w:rsidP="008C6A99">
      <w:pPr>
        <w:spacing w:line="240" w:lineRule="exact"/>
        <w:jc w:val="center"/>
        <w:rPr>
          <w:b/>
        </w:rPr>
      </w:pPr>
      <w:r w:rsidRPr="008C6A99">
        <w:rPr>
          <w:b/>
        </w:rPr>
        <w:t>Функциональные, технические и качественные характеристики,</w:t>
      </w:r>
    </w:p>
    <w:p w:rsidR="008C6A99" w:rsidRPr="008C6A99" w:rsidRDefault="008C6A99" w:rsidP="008C6A99">
      <w:pPr>
        <w:spacing w:line="240" w:lineRule="exact"/>
        <w:jc w:val="center"/>
        <w:rPr>
          <w:b/>
        </w:rPr>
      </w:pPr>
      <w:r w:rsidRPr="008C6A99">
        <w:rPr>
          <w:b/>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8C6A99" w:rsidRDefault="008C6A99" w:rsidP="008C6A99">
      <w:pPr>
        <w:spacing w:line="240" w:lineRule="exact"/>
        <w:jc w:val="center"/>
        <w:rPr>
          <w:b/>
        </w:rPr>
      </w:pPr>
      <w:r w:rsidRPr="008C6A99">
        <w:rPr>
          <w:b/>
        </w:rPr>
        <w:t>которые не могут изменяться</w:t>
      </w:r>
    </w:p>
    <w:p w:rsidR="0049554E" w:rsidRDefault="0049554E">
      <w:pPr>
        <w:pStyle w:val="af1"/>
        <w:spacing w:line="240" w:lineRule="exact"/>
        <w:ind w:left="0"/>
        <w:rPr>
          <w:b/>
        </w:rPr>
      </w:pPr>
    </w:p>
    <w:tbl>
      <w:tblPr>
        <w:tblW w:w="10299" w:type="dxa"/>
        <w:tblInd w:w="108" w:type="dxa"/>
        <w:tblLayout w:type="fixed"/>
        <w:tblLook w:val="04A0" w:firstRow="1" w:lastRow="0" w:firstColumn="1" w:lastColumn="0" w:noHBand="0" w:noVBand="1"/>
      </w:tblPr>
      <w:tblGrid>
        <w:gridCol w:w="763"/>
        <w:gridCol w:w="3878"/>
        <w:gridCol w:w="3051"/>
        <w:gridCol w:w="1150"/>
        <w:gridCol w:w="1457"/>
      </w:tblGrid>
      <w:tr w:rsidR="00783FE9" w:rsidRPr="00783FE9" w:rsidTr="00C17C3C">
        <w:trPr>
          <w:trHeight w:val="1041"/>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FE9" w:rsidRPr="00783FE9" w:rsidRDefault="00783FE9" w:rsidP="00C17C3C">
            <w:pPr>
              <w:jc w:val="center"/>
              <w:rPr>
                <w:b/>
                <w:bCs/>
                <w:color w:val="000000"/>
              </w:rPr>
            </w:pPr>
            <w:r w:rsidRPr="00783FE9">
              <w:rPr>
                <w:b/>
                <w:bCs/>
                <w:color w:val="000000"/>
              </w:rPr>
              <w:t>№ п/п</w:t>
            </w:r>
          </w:p>
        </w:tc>
        <w:tc>
          <w:tcPr>
            <w:tcW w:w="3878" w:type="dxa"/>
            <w:tcBorders>
              <w:top w:val="single" w:sz="4" w:space="0" w:color="auto"/>
              <w:left w:val="nil"/>
              <w:bottom w:val="single" w:sz="4" w:space="0" w:color="auto"/>
              <w:right w:val="single" w:sz="4" w:space="0" w:color="auto"/>
            </w:tcBorders>
            <w:shd w:val="clear" w:color="auto" w:fill="auto"/>
            <w:noWrap/>
            <w:vAlign w:val="center"/>
          </w:tcPr>
          <w:p w:rsidR="00783FE9" w:rsidRPr="00783FE9" w:rsidRDefault="00783FE9" w:rsidP="00C17C3C">
            <w:pPr>
              <w:jc w:val="center"/>
              <w:rPr>
                <w:b/>
                <w:bCs/>
                <w:color w:val="000000"/>
              </w:rPr>
            </w:pPr>
            <w:r w:rsidRPr="00783FE9">
              <w:rPr>
                <w:b/>
                <w:bCs/>
                <w:color w:val="000000"/>
              </w:rPr>
              <w:t>Наименование</w:t>
            </w:r>
          </w:p>
        </w:tc>
        <w:tc>
          <w:tcPr>
            <w:tcW w:w="3051" w:type="dxa"/>
            <w:tcBorders>
              <w:top w:val="single" w:sz="4" w:space="0" w:color="auto"/>
              <w:left w:val="nil"/>
              <w:bottom w:val="single" w:sz="4" w:space="0" w:color="auto"/>
              <w:right w:val="single" w:sz="4" w:space="0" w:color="auto"/>
            </w:tcBorders>
            <w:shd w:val="clear" w:color="auto" w:fill="auto"/>
            <w:noWrap/>
            <w:vAlign w:val="center"/>
          </w:tcPr>
          <w:p w:rsidR="00783FE9" w:rsidRPr="00783FE9" w:rsidRDefault="00783FE9" w:rsidP="00C17C3C">
            <w:pPr>
              <w:jc w:val="center"/>
              <w:rPr>
                <w:b/>
                <w:bCs/>
                <w:color w:val="000000"/>
              </w:rPr>
            </w:pPr>
            <w:r w:rsidRPr="00783FE9">
              <w:rPr>
                <w:b/>
                <w:bCs/>
                <w:color w:val="000000"/>
              </w:rPr>
              <w:t>ОКПД 2/КТРУ</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783FE9" w:rsidRPr="00783FE9" w:rsidRDefault="00783FE9" w:rsidP="00C17C3C">
            <w:pPr>
              <w:jc w:val="center"/>
              <w:rPr>
                <w:b/>
                <w:bCs/>
                <w:color w:val="000000"/>
              </w:rPr>
            </w:pPr>
            <w:r w:rsidRPr="00783FE9">
              <w:rPr>
                <w:b/>
                <w:bCs/>
                <w:color w:val="000000"/>
              </w:rPr>
              <w:t>ед. изм.</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783FE9" w:rsidRPr="00783FE9" w:rsidRDefault="00783FE9" w:rsidP="00C17C3C">
            <w:pPr>
              <w:jc w:val="center"/>
              <w:rPr>
                <w:b/>
                <w:bCs/>
                <w:color w:val="000000"/>
              </w:rPr>
            </w:pPr>
            <w:r w:rsidRPr="00783FE9">
              <w:rPr>
                <w:b/>
                <w:bCs/>
                <w:color w:val="000000"/>
              </w:rPr>
              <w:t>Количество</w:t>
            </w:r>
          </w:p>
        </w:tc>
      </w:tr>
      <w:tr w:rsidR="00783FE9" w:rsidRPr="00783FE9" w:rsidTr="00C17C3C">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783FE9" w:rsidRPr="00783FE9" w:rsidRDefault="00783FE9" w:rsidP="00C17C3C">
            <w:pPr>
              <w:jc w:val="center"/>
            </w:pPr>
            <w:r w:rsidRPr="00783FE9">
              <w:t>1.</w:t>
            </w:r>
          </w:p>
        </w:tc>
        <w:tc>
          <w:tcPr>
            <w:tcW w:w="3878" w:type="dxa"/>
            <w:tcBorders>
              <w:top w:val="nil"/>
              <w:left w:val="nil"/>
              <w:bottom w:val="single" w:sz="4" w:space="0" w:color="auto"/>
              <w:right w:val="single" w:sz="4" w:space="0" w:color="auto"/>
            </w:tcBorders>
            <w:shd w:val="clear" w:color="auto" w:fill="auto"/>
            <w:noWrap/>
          </w:tcPr>
          <w:p w:rsidR="00783FE9" w:rsidRPr="00783FE9" w:rsidRDefault="00783FE9" w:rsidP="00C17C3C">
            <w:pPr>
              <w:rPr>
                <w:rStyle w:val="cardmaininfocontent"/>
                <w:rFonts w:eastAsia="Sylfaen"/>
                <w:b/>
                <w:bCs/>
              </w:rPr>
            </w:pPr>
            <w:r w:rsidRPr="00783FE9">
              <w:rPr>
                <w:b/>
                <w:bCs/>
              </w:rPr>
              <w:t>Поддон для уборочного инвентаря</w:t>
            </w:r>
          </w:p>
        </w:tc>
        <w:tc>
          <w:tcPr>
            <w:tcW w:w="3051" w:type="dxa"/>
            <w:tcBorders>
              <w:top w:val="nil"/>
              <w:left w:val="nil"/>
              <w:bottom w:val="single" w:sz="4" w:space="0" w:color="auto"/>
              <w:right w:val="single" w:sz="4" w:space="0" w:color="auto"/>
            </w:tcBorders>
            <w:shd w:val="clear" w:color="auto" w:fill="auto"/>
            <w:noWrap/>
          </w:tcPr>
          <w:p w:rsidR="00783FE9" w:rsidRPr="00783FE9" w:rsidRDefault="00783FE9" w:rsidP="00C17C3C">
            <w:pPr>
              <w:shd w:val="clear" w:color="auto" w:fill="FFFFFF"/>
              <w:jc w:val="center"/>
              <w:textAlignment w:val="baseline"/>
              <w:rPr>
                <w:color w:val="000000"/>
              </w:rPr>
            </w:pPr>
            <w:r w:rsidRPr="00783FE9">
              <w:t>31.09.11.190</w:t>
            </w:r>
          </w:p>
        </w:tc>
        <w:tc>
          <w:tcPr>
            <w:tcW w:w="1150" w:type="dxa"/>
            <w:tcBorders>
              <w:top w:val="nil"/>
              <w:left w:val="nil"/>
              <w:bottom w:val="single" w:sz="4" w:space="0" w:color="auto"/>
              <w:right w:val="single" w:sz="4" w:space="0" w:color="auto"/>
            </w:tcBorders>
            <w:shd w:val="clear" w:color="auto" w:fill="auto"/>
            <w:noWrap/>
          </w:tcPr>
          <w:p w:rsidR="00783FE9" w:rsidRPr="00783FE9" w:rsidRDefault="00783FE9" w:rsidP="00C17C3C">
            <w:pPr>
              <w:jc w:val="center"/>
              <w:rPr>
                <w:color w:val="000000"/>
              </w:rPr>
            </w:pPr>
            <w:r w:rsidRPr="00783FE9">
              <w:rPr>
                <w:color w:val="000000"/>
              </w:rPr>
              <w:t>Шт.</w:t>
            </w:r>
          </w:p>
        </w:tc>
        <w:tc>
          <w:tcPr>
            <w:tcW w:w="1457" w:type="dxa"/>
            <w:tcBorders>
              <w:top w:val="nil"/>
              <w:left w:val="nil"/>
              <w:bottom w:val="single" w:sz="4" w:space="0" w:color="auto"/>
              <w:right w:val="single" w:sz="4" w:space="0" w:color="auto"/>
            </w:tcBorders>
            <w:shd w:val="clear" w:color="auto" w:fill="auto"/>
            <w:noWrap/>
          </w:tcPr>
          <w:p w:rsidR="00783FE9" w:rsidRPr="00783FE9" w:rsidRDefault="00783FE9" w:rsidP="00C17C3C">
            <w:pPr>
              <w:jc w:val="center"/>
              <w:rPr>
                <w:color w:val="000000"/>
              </w:rPr>
            </w:pPr>
            <w:r w:rsidRPr="00783FE9">
              <w:rPr>
                <w:color w:val="000000"/>
              </w:rPr>
              <w:t>4</w:t>
            </w:r>
          </w:p>
        </w:tc>
      </w:tr>
    </w:tbl>
    <w:p w:rsidR="00783FE9" w:rsidRPr="00783FE9" w:rsidRDefault="00783FE9" w:rsidP="00783FE9">
      <w:pPr>
        <w:autoSpaceDE w:val="0"/>
        <w:autoSpaceDN w:val="0"/>
        <w:adjustRightInd w:val="0"/>
        <w:spacing w:line="240" w:lineRule="exact"/>
        <w:jc w:val="center"/>
        <w:rPr>
          <w:rFonts w:eastAsia="Calibri"/>
          <w:b/>
        </w:rPr>
      </w:pPr>
    </w:p>
    <w:p w:rsidR="00783FE9" w:rsidRPr="00783FE9" w:rsidRDefault="00783FE9" w:rsidP="00783FE9">
      <w:pPr>
        <w:autoSpaceDE w:val="0"/>
        <w:autoSpaceDN w:val="0"/>
        <w:adjustRightInd w:val="0"/>
        <w:spacing w:line="240" w:lineRule="exact"/>
        <w:jc w:val="center"/>
        <w:rPr>
          <w:rFonts w:eastAsia="Calibri"/>
          <w:b/>
        </w:rPr>
      </w:pPr>
    </w:p>
    <w:tbl>
      <w:tblPr>
        <w:tblStyle w:val="af0"/>
        <w:tblW w:w="10682" w:type="dxa"/>
        <w:tblLayout w:type="fixed"/>
        <w:tblLook w:val="04A0" w:firstRow="1" w:lastRow="0" w:firstColumn="1" w:lastColumn="0" w:noHBand="0" w:noVBand="1"/>
      </w:tblPr>
      <w:tblGrid>
        <w:gridCol w:w="919"/>
        <w:gridCol w:w="5105"/>
        <w:gridCol w:w="3431"/>
        <w:gridCol w:w="1227"/>
      </w:tblGrid>
      <w:tr w:rsidR="00783FE9" w:rsidRPr="00783FE9" w:rsidTr="00C17C3C">
        <w:tc>
          <w:tcPr>
            <w:tcW w:w="919" w:type="dxa"/>
          </w:tcPr>
          <w:p w:rsidR="00783FE9" w:rsidRPr="00783FE9" w:rsidRDefault="00783FE9" w:rsidP="00C17C3C">
            <w:pPr>
              <w:jc w:val="center"/>
              <w:rPr>
                <w:rFonts w:ascii="Times New Roman" w:hAnsi="Times New Roman"/>
                <w:b/>
                <w:bCs/>
                <w:color w:val="000000"/>
              </w:rPr>
            </w:pPr>
            <w:bookmarkStart w:id="2" w:name="_Hlk198633921"/>
            <w:r w:rsidRPr="00783FE9">
              <w:rPr>
                <w:rFonts w:ascii="Times New Roman" w:hAnsi="Times New Roman"/>
                <w:b/>
                <w:kern w:val="28"/>
              </w:rPr>
              <w:t>№ п/п</w:t>
            </w:r>
          </w:p>
        </w:tc>
        <w:tc>
          <w:tcPr>
            <w:tcW w:w="5105" w:type="dxa"/>
          </w:tcPr>
          <w:p w:rsidR="00783FE9" w:rsidRPr="00783FE9" w:rsidRDefault="00783FE9" w:rsidP="00C17C3C">
            <w:pPr>
              <w:jc w:val="center"/>
              <w:rPr>
                <w:rFonts w:ascii="Times New Roman" w:hAnsi="Times New Roman"/>
                <w:b/>
                <w:bCs/>
                <w:color w:val="000000"/>
              </w:rPr>
            </w:pPr>
            <w:r w:rsidRPr="00783FE9">
              <w:rPr>
                <w:rFonts w:ascii="Times New Roman" w:eastAsia="Calibri" w:hAnsi="Times New Roman"/>
                <w:b/>
              </w:rPr>
              <w:t>Наименование товара, его показателей (характеристик), потребительских свойств</w:t>
            </w:r>
          </w:p>
        </w:tc>
        <w:tc>
          <w:tcPr>
            <w:tcW w:w="3431" w:type="dxa"/>
          </w:tcPr>
          <w:p w:rsidR="00783FE9" w:rsidRPr="00783FE9" w:rsidRDefault="00783FE9" w:rsidP="00C17C3C">
            <w:pPr>
              <w:jc w:val="center"/>
              <w:rPr>
                <w:rFonts w:ascii="Times New Roman" w:hAnsi="Times New Roman"/>
                <w:b/>
                <w:bCs/>
                <w:color w:val="000000"/>
              </w:rPr>
            </w:pPr>
            <w:r w:rsidRPr="00783FE9">
              <w:rPr>
                <w:rFonts w:ascii="Times New Roman" w:eastAsia="Calibri" w:hAnsi="Times New Roman"/>
                <w:b/>
              </w:rPr>
              <w:t>Значение показателя (характеристики)</w:t>
            </w:r>
          </w:p>
        </w:tc>
        <w:tc>
          <w:tcPr>
            <w:tcW w:w="1227" w:type="dxa"/>
          </w:tcPr>
          <w:p w:rsidR="00783FE9" w:rsidRPr="00783FE9" w:rsidRDefault="00783FE9" w:rsidP="00C17C3C">
            <w:pPr>
              <w:jc w:val="center"/>
              <w:rPr>
                <w:rFonts w:ascii="Times New Roman" w:hAnsi="Times New Roman"/>
                <w:b/>
                <w:bCs/>
                <w:color w:val="000000"/>
              </w:rPr>
            </w:pPr>
            <w:r w:rsidRPr="00783FE9">
              <w:rPr>
                <w:rFonts w:ascii="Times New Roman" w:hAnsi="Times New Roman"/>
                <w:b/>
                <w:bCs/>
                <w:color w:val="000000"/>
              </w:rPr>
              <w:t>Количество</w:t>
            </w:r>
          </w:p>
        </w:tc>
      </w:tr>
      <w:tr w:rsidR="00783FE9" w:rsidRPr="00783FE9" w:rsidTr="00C17C3C">
        <w:trPr>
          <w:trHeight w:val="90"/>
        </w:trPr>
        <w:tc>
          <w:tcPr>
            <w:tcW w:w="10682" w:type="dxa"/>
            <w:gridSpan w:val="4"/>
            <w:vAlign w:val="center"/>
          </w:tcPr>
          <w:p w:rsidR="00783FE9" w:rsidRPr="00783FE9" w:rsidRDefault="00783FE9" w:rsidP="00C17C3C">
            <w:pPr>
              <w:autoSpaceDE w:val="0"/>
              <w:autoSpaceDN w:val="0"/>
              <w:adjustRightInd w:val="0"/>
              <w:spacing w:line="240" w:lineRule="exact"/>
              <w:rPr>
                <w:rFonts w:ascii="Times New Roman" w:eastAsia="Calibri" w:hAnsi="Times New Roman"/>
                <w:b/>
                <w:bCs/>
                <w:lang w:eastAsia="en-US"/>
              </w:rPr>
            </w:pPr>
          </w:p>
        </w:tc>
      </w:tr>
      <w:tr w:rsidR="00783FE9" w:rsidRPr="00783FE9" w:rsidTr="00C17C3C">
        <w:trPr>
          <w:trHeight w:val="370"/>
        </w:trPr>
        <w:tc>
          <w:tcPr>
            <w:tcW w:w="919" w:type="dxa"/>
          </w:tcPr>
          <w:p w:rsidR="00783FE9" w:rsidRPr="00783FE9" w:rsidRDefault="00783FE9" w:rsidP="00C17C3C">
            <w:pPr>
              <w:rPr>
                <w:rFonts w:ascii="Times New Roman" w:hAnsi="Times New Roman"/>
                <w:b/>
                <w:bCs/>
              </w:rPr>
            </w:pPr>
            <w:r w:rsidRPr="00783FE9">
              <w:rPr>
                <w:rFonts w:ascii="Times New Roman" w:hAnsi="Times New Roman"/>
                <w:b/>
                <w:bCs/>
              </w:rPr>
              <w:t>1</w:t>
            </w:r>
          </w:p>
        </w:tc>
        <w:tc>
          <w:tcPr>
            <w:tcW w:w="5105" w:type="dxa"/>
          </w:tcPr>
          <w:p w:rsidR="00783FE9" w:rsidRPr="00783FE9" w:rsidRDefault="00783FE9" w:rsidP="00C17C3C">
            <w:pPr>
              <w:tabs>
                <w:tab w:val="left" w:pos="2385"/>
              </w:tabs>
              <w:rPr>
                <w:rFonts w:ascii="Times New Roman" w:hAnsi="Times New Roman"/>
                <w:b/>
                <w:bCs/>
              </w:rPr>
            </w:pPr>
            <w:r w:rsidRPr="00783FE9">
              <w:rPr>
                <w:rFonts w:ascii="Times New Roman" w:hAnsi="Times New Roman"/>
                <w:b/>
                <w:bCs/>
              </w:rPr>
              <w:t>Поддон для уборочного инвентаря</w:t>
            </w:r>
          </w:p>
        </w:tc>
        <w:tc>
          <w:tcPr>
            <w:tcW w:w="3431" w:type="dxa"/>
          </w:tcPr>
          <w:p w:rsidR="00783FE9" w:rsidRPr="00783FE9" w:rsidRDefault="00783FE9" w:rsidP="00C17C3C">
            <w:pPr>
              <w:jc w:val="center"/>
              <w:rPr>
                <w:rFonts w:ascii="Times New Roman" w:hAnsi="Times New Roman"/>
              </w:rPr>
            </w:pPr>
            <w:r w:rsidRPr="00783FE9">
              <w:rPr>
                <w:rFonts w:ascii="Times New Roman" w:hAnsi="Times New Roman"/>
              </w:rPr>
              <w:t>Шт.</w:t>
            </w:r>
          </w:p>
        </w:tc>
        <w:tc>
          <w:tcPr>
            <w:tcW w:w="1227" w:type="dxa"/>
          </w:tcPr>
          <w:p w:rsidR="00783FE9" w:rsidRPr="00783FE9" w:rsidRDefault="00783FE9" w:rsidP="00C17C3C">
            <w:pPr>
              <w:jc w:val="center"/>
              <w:rPr>
                <w:rFonts w:ascii="Times New Roman" w:hAnsi="Times New Roman"/>
              </w:rPr>
            </w:pPr>
            <w:r w:rsidRPr="00783FE9">
              <w:rPr>
                <w:rFonts w:ascii="Times New Roman" w:hAnsi="Times New Roman"/>
              </w:rPr>
              <w:t>4</w:t>
            </w: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rPr>
                <w:rFonts w:ascii="Times New Roman" w:hAnsi="Times New Roman"/>
              </w:rPr>
            </w:pPr>
            <w:bookmarkStart w:id="3" w:name="_GoBack"/>
            <w:bookmarkEnd w:id="3"/>
          </w:p>
        </w:tc>
        <w:tc>
          <w:tcPr>
            <w:tcW w:w="3431" w:type="dxa"/>
          </w:tcPr>
          <w:p w:rsidR="00783FE9" w:rsidRPr="00783FE9" w:rsidRDefault="00783FE9" w:rsidP="00C17C3C">
            <w:pPr>
              <w:rPr>
                <w:rFonts w:ascii="Times New Roman" w:hAnsi="Times New Roman"/>
              </w:rPr>
            </w:pPr>
            <w:r w:rsidRPr="00783FE9">
              <w:rPr>
                <w:rFonts w:ascii="Times New Roman" w:hAnsi="Times New Roman"/>
                <w:noProof/>
              </w:rPr>
              <w:drawing>
                <wp:inline distT="0" distB="0" distL="0" distR="0" wp14:anchorId="5C4805FC" wp14:editId="521A86F6">
                  <wp:extent cx="1805940" cy="1805940"/>
                  <wp:effectExtent l="0" t="0" r="3810" b="3810"/>
                  <wp:docPr id="2" name="Рисунок 2" descr="https://mgzr.ru/upload/iblock/854/854b1899f48825908e54275348c0eb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gzr.ru/upload/iblock/854/854b1899f48825908e54275348c0eb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940" cy="1805940"/>
                          </a:xfrm>
                          <a:prstGeom prst="rect">
                            <a:avLst/>
                          </a:prstGeom>
                          <a:noFill/>
                          <a:ln>
                            <a:noFill/>
                          </a:ln>
                        </pic:spPr>
                      </pic:pic>
                    </a:graphicData>
                  </a:graphic>
                </wp:inline>
              </w:drawing>
            </w: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rPr>
                <w:rFonts w:ascii="Times New Roman" w:hAnsi="Times New Roman"/>
              </w:rPr>
            </w:pPr>
            <w:r w:rsidRPr="00783FE9">
              <w:rPr>
                <w:rFonts w:ascii="Times New Roman" w:hAnsi="Times New Roman"/>
              </w:rPr>
              <w:t>ОКПД 2/КТРУ 31.09.11.190</w:t>
            </w:r>
          </w:p>
        </w:tc>
        <w:tc>
          <w:tcPr>
            <w:tcW w:w="3431" w:type="dxa"/>
          </w:tcPr>
          <w:p w:rsidR="00783FE9" w:rsidRPr="00783FE9" w:rsidRDefault="00783FE9" w:rsidP="00C17C3C">
            <w:pPr>
              <w:rPr>
                <w:rFonts w:ascii="Times New Roman" w:hAnsi="Times New Roman"/>
              </w:rPr>
            </w:pP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rPr>
                <w:rFonts w:ascii="Times New Roman" w:hAnsi="Times New Roman"/>
              </w:rPr>
            </w:pPr>
            <w:r w:rsidRPr="00783FE9">
              <w:rPr>
                <w:rFonts w:ascii="Times New Roman" w:hAnsi="Times New Roman"/>
              </w:rPr>
              <w:t>Ширина, миллиметр</w:t>
            </w:r>
          </w:p>
        </w:tc>
        <w:tc>
          <w:tcPr>
            <w:tcW w:w="3431" w:type="dxa"/>
          </w:tcPr>
          <w:p w:rsidR="00783FE9" w:rsidRPr="00783FE9" w:rsidRDefault="00783FE9" w:rsidP="00C17C3C">
            <w:pPr>
              <w:rPr>
                <w:rFonts w:ascii="Times New Roman" w:hAnsi="Times New Roman"/>
              </w:rPr>
            </w:pPr>
            <w:r w:rsidRPr="00783FE9">
              <w:rPr>
                <w:rFonts w:ascii="Times New Roman" w:hAnsi="Times New Roman"/>
              </w:rPr>
              <w:t xml:space="preserve">≥ 400 и </w:t>
            </w:r>
            <w:proofErr w:type="gramStart"/>
            <w:r w:rsidRPr="00783FE9">
              <w:rPr>
                <w:rFonts w:ascii="Times New Roman" w:hAnsi="Times New Roman"/>
              </w:rPr>
              <w:t>&lt; 500</w:t>
            </w:r>
            <w:proofErr w:type="gramEnd"/>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Длина, миллиметр</w:t>
            </w:r>
          </w:p>
        </w:tc>
        <w:tc>
          <w:tcPr>
            <w:tcW w:w="3431" w:type="dxa"/>
          </w:tcPr>
          <w:p w:rsidR="00783FE9" w:rsidRPr="00783FE9" w:rsidRDefault="00783FE9" w:rsidP="00C17C3C">
            <w:pPr>
              <w:rPr>
                <w:rFonts w:ascii="Times New Roman" w:hAnsi="Times New Roman"/>
              </w:rPr>
            </w:pPr>
            <w:r w:rsidRPr="00783FE9">
              <w:rPr>
                <w:rFonts w:ascii="Times New Roman" w:hAnsi="Times New Roman"/>
              </w:rPr>
              <w:t xml:space="preserve">≥ 400 и </w:t>
            </w:r>
            <w:proofErr w:type="gramStart"/>
            <w:r w:rsidRPr="00783FE9">
              <w:rPr>
                <w:rFonts w:ascii="Times New Roman" w:hAnsi="Times New Roman"/>
              </w:rPr>
              <w:t>&lt; 500</w:t>
            </w:r>
            <w:proofErr w:type="gramEnd"/>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Высота, миллиметр</w:t>
            </w:r>
          </w:p>
        </w:tc>
        <w:tc>
          <w:tcPr>
            <w:tcW w:w="3431" w:type="dxa"/>
          </w:tcPr>
          <w:p w:rsidR="00783FE9" w:rsidRPr="00783FE9" w:rsidRDefault="00783FE9" w:rsidP="00C17C3C">
            <w:pPr>
              <w:rPr>
                <w:rFonts w:ascii="Times New Roman" w:hAnsi="Times New Roman"/>
              </w:rPr>
            </w:pPr>
            <w:r w:rsidRPr="00783FE9">
              <w:rPr>
                <w:rFonts w:ascii="Times New Roman" w:hAnsi="Times New Roman"/>
              </w:rPr>
              <w:t>≥ 700</w:t>
            </w: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Материал изготовления</w:t>
            </w:r>
          </w:p>
        </w:tc>
        <w:tc>
          <w:tcPr>
            <w:tcW w:w="3431" w:type="dxa"/>
          </w:tcPr>
          <w:p w:rsidR="00783FE9" w:rsidRPr="00783FE9" w:rsidRDefault="00783FE9" w:rsidP="00C17C3C">
            <w:pPr>
              <w:rPr>
                <w:rFonts w:ascii="Times New Roman" w:hAnsi="Times New Roman"/>
              </w:rPr>
            </w:pPr>
            <w:r w:rsidRPr="00783FE9">
              <w:rPr>
                <w:rFonts w:ascii="Times New Roman" w:hAnsi="Times New Roman"/>
              </w:rPr>
              <w:t>Нержавеющая сталь</w:t>
            </w:r>
          </w:p>
        </w:tc>
        <w:tc>
          <w:tcPr>
            <w:tcW w:w="1227" w:type="dxa"/>
          </w:tcPr>
          <w:p w:rsidR="00783FE9" w:rsidRPr="00783FE9" w:rsidRDefault="00783FE9" w:rsidP="00C17C3C">
            <w:pPr>
              <w:rPr>
                <w:rFonts w:ascii="Times New Roman" w:hAnsi="Times New Roman"/>
              </w:rPr>
            </w:pPr>
          </w:p>
        </w:tc>
      </w:tr>
      <w:bookmarkEnd w:id="2"/>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Форма поддона</w:t>
            </w:r>
          </w:p>
        </w:tc>
        <w:tc>
          <w:tcPr>
            <w:tcW w:w="3431" w:type="dxa"/>
          </w:tcPr>
          <w:p w:rsidR="00783FE9" w:rsidRPr="00783FE9" w:rsidRDefault="00783FE9" w:rsidP="00C17C3C">
            <w:pPr>
              <w:rPr>
                <w:rFonts w:ascii="Times New Roman" w:hAnsi="Times New Roman"/>
              </w:rPr>
            </w:pPr>
            <w:r w:rsidRPr="00783FE9">
              <w:rPr>
                <w:rFonts w:ascii="Times New Roman" w:hAnsi="Times New Roman"/>
              </w:rPr>
              <w:t xml:space="preserve">Квадратная </w:t>
            </w: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Конструктивные особенности</w:t>
            </w:r>
          </w:p>
        </w:tc>
        <w:tc>
          <w:tcPr>
            <w:tcW w:w="3431" w:type="dxa"/>
          </w:tcPr>
          <w:p w:rsidR="00783FE9" w:rsidRPr="00783FE9" w:rsidRDefault="00783FE9" w:rsidP="00C17C3C">
            <w:pPr>
              <w:rPr>
                <w:rFonts w:ascii="Times New Roman" w:hAnsi="Times New Roman"/>
              </w:rPr>
            </w:pPr>
            <w:r w:rsidRPr="00783FE9">
              <w:rPr>
                <w:rFonts w:ascii="Times New Roman" w:hAnsi="Times New Roman"/>
              </w:rPr>
              <w:t>Ножки</w:t>
            </w: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Толщина материала, миллиметр</w:t>
            </w:r>
          </w:p>
        </w:tc>
        <w:tc>
          <w:tcPr>
            <w:tcW w:w="3431" w:type="dxa"/>
          </w:tcPr>
          <w:p w:rsidR="00783FE9" w:rsidRPr="00783FE9" w:rsidRDefault="00783FE9" w:rsidP="00C17C3C">
            <w:pPr>
              <w:rPr>
                <w:rFonts w:ascii="Times New Roman" w:hAnsi="Times New Roman"/>
              </w:rPr>
            </w:pPr>
            <w:r w:rsidRPr="00783FE9">
              <w:rPr>
                <w:rFonts w:ascii="Times New Roman" w:hAnsi="Times New Roman"/>
              </w:rPr>
              <w:t>≥ 1,5</w:t>
            </w:r>
          </w:p>
        </w:tc>
        <w:tc>
          <w:tcPr>
            <w:tcW w:w="1227" w:type="dxa"/>
          </w:tcPr>
          <w:p w:rsidR="00783FE9" w:rsidRPr="00783FE9" w:rsidRDefault="00783FE9" w:rsidP="00C17C3C">
            <w:pPr>
              <w:rPr>
                <w:rFonts w:ascii="Times New Roman" w:hAnsi="Times New Roman"/>
              </w:rPr>
            </w:pPr>
          </w:p>
        </w:tc>
      </w:tr>
      <w:tr w:rsidR="00783FE9" w:rsidRPr="00783FE9" w:rsidTr="00C17C3C">
        <w:trPr>
          <w:trHeight w:val="370"/>
        </w:trPr>
        <w:tc>
          <w:tcPr>
            <w:tcW w:w="919" w:type="dxa"/>
          </w:tcPr>
          <w:p w:rsidR="00783FE9" w:rsidRPr="00783FE9" w:rsidRDefault="00783FE9" w:rsidP="00C17C3C">
            <w:pPr>
              <w:rPr>
                <w:rFonts w:ascii="Times New Roman" w:hAnsi="Times New Roman"/>
              </w:rPr>
            </w:pPr>
          </w:p>
        </w:tc>
        <w:tc>
          <w:tcPr>
            <w:tcW w:w="5105" w:type="dxa"/>
          </w:tcPr>
          <w:p w:rsidR="00783FE9" w:rsidRPr="00783FE9" w:rsidRDefault="00783FE9" w:rsidP="00C17C3C">
            <w:pPr>
              <w:tabs>
                <w:tab w:val="left" w:pos="2385"/>
              </w:tabs>
              <w:rPr>
                <w:rFonts w:ascii="Times New Roman" w:hAnsi="Times New Roman"/>
              </w:rPr>
            </w:pPr>
            <w:r w:rsidRPr="00783FE9">
              <w:rPr>
                <w:rFonts w:ascii="Times New Roman" w:hAnsi="Times New Roman"/>
              </w:rPr>
              <w:t>Бортик по двум сторонам</w:t>
            </w:r>
          </w:p>
        </w:tc>
        <w:tc>
          <w:tcPr>
            <w:tcW w:w="3431" w:type="dxa"/>
          </w:tcPr>
          <w:p w:rsidR="00783FE9" w:rsidRPr="00783FE9" w:rsidRDefault="00783FE9" w:rsidP="00C17C3C">
            <w:pPr>
              <w:rPr>
                <w:rFonts w:ascii="Times New Roman" w:hAnsi="Times New Roman"/>
              </w:rPr>
            </w:pPr>
            <w:r w:rsidRPr="00783FE9">
              <w:rPr>
                <w:rFonts w:ascii="Times New Roman" w:hAnsi="Times New Roman"/>
              </w:rPr>
              <w:t>Да</w:t>
            </w:r>
          </w:p>
        </w:tc>
        <w:tc>
          <w:tcPr>
            <w:tcW w:w="1227" w:type="dxa"/>
          </w:tcPr>
          <w:p w:rsidR="00783FE9" w:rsidRPr="00783FE9" w:rsidRDefault="00783FE9" w:rsidP="00C17C3C">
            <w:pPr>
              <w:rPr>
                <w:rFonts w:ascii="Times New Roman" w:hAnsi="Times New Roman"/>
              </w:rPr>
            </w:pPr>
          </w:p>
        </w:tc>
      </w:tr>
    </w:tbl>
    <w:p w:rsidR="00783FE9" w:rsidRPr="00783FE9" w:rsidRDefault="00783FE9" w:rsidP="00783FE9">
      <w:pPr>
        <w:autoSpaceDE w:val="0"/>
        <w:autoSpaceDN w:val="0"/>
        <w:adjustRightInd w:val="0"/>
        <w:spacing w:line="240" w:lineRule="exact"/>
        <w:jc w:val="center"/>
        <w:rPr>
          <w:rFonts w:eastAsia="Calibri"/>
          <w:b/>
        </w:rPr>
      </w:pPr>
    </w:p>
    <w:p w:rsidR="00783FE9" w:rsidRPr="00783FE9" w:rsidRDefault="00783FE9" w:rsidP="00783FE9">
      <w:pPr>
        <w:autoSpaceDE w:val="0"/>
        <w:autoSpaceDN w:val="0"/>
        <w:adjustRightInd w:val="0"/>
        <w:spacing w:line="240" w:lineRule="exact"/>
        <w:jc w:val="center"/>
        <w:rPr>
          <w:rFonts w:eastAsia="Calibri"/>
          <w:b/>
        </w:rPr>
      </w:pPr>
    </w:p>
    <w:p w:rsidR="00783FE9" w:rsidRPr="00783FE9" w:rsidRDefault="00783FE9" w:rsidP="00783FE9">
      <w:pPr>
        <w:autoSpaceDE w:val="0"/>
        <w:autoSpaceDN w:val="0"/>
        <w:adjustRightInd w:val="0"/>
        <w:spacing w:line="240" w:lineRule="exact"/>
        <w:rPr>
          <w:rFonts w:eastAsia="Calibri"/>
          <w:b/>
        </w:rPr>
      </w:pPr>
    </w:p>
    <w:p w:rsidR="00783FE9" w:rsidRPr="00783FE9" w:rsidRDefault="00783FE9" w:rsidP="00783FE9">
      <w:pPr>
        <w:autoSpaceDE w:val="0"/>
        <w:autoSpaceDN w:val="0"/>
        <w:adjustRightInd w:val="0"/>
        <w:spacing w:line="240" w:lineRule="exact"/>
        <w:jc w:val="center"/>
        <w:rPr>
          <w:rFonts w:eastAsia="Calibri"/>
          <w:b/>
        </w:rPr>
      </w:pPr>
    </w:p>
    <w:p w:rsidR="00346FF9" w:rsidRPr="00783FE9" w:rsidRDefault="00346FF9">
      <w:pPr>
        <w:autoSpaceDE w:val="0"/>
        <w:autoSpaceDN w:val="0"/>
        <w:adjustRightInd w:val="0"/>
        <w:spacing w:line="240" w:lineRule="exact"/>
        <w:jc w:val="center"/>
        <w:rPr>
          <w:rFonts w:eastAsia="Calibri"/>
          <w:b/>
          <w:bCs/>
          <w:lang w:eastAsia="en-US"/>
        </w:rPr>
      </w:pPr>
    </w:p>
    <w:p w:rsidR="0049554E" w:rsidRPr="00783FE9" w:rsidRDefault="0049554E" w:rsidP="00346FF9">
      <w:pPr>
        <w:ind w:firstLine="709"/>
        <w:jc w:val="right"/>
        <w:rPr>
          <w:b/>
          <w:bCs/>
        </w:rPr>
      </w:pPr>
      <w:r w:rsidRPr="00783FE9">
        <w:rPr>
          <w:rFonts w:eastAsia="Calibri"/>
          <w:b/>
          <w:lang w:eastAsia="en-US"/>
        </w:rPr>
        <w:t xml:space="preserve">           </w:t>
      </w:r>
    </w:p>
    <w:p w:rsidR="0049554E" w:rsidRPr="00783FE9" w:rsidRDefault="0049554E">
      <w:pPr>
        <w:suppressAutoHyphens/>
        <w:ind w:right="394"/>
        <w:jc w:val="center"/>
        <w:rPr>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rsidRPr="00783FE9">
        <w:trPr>
          <w:trHeight w:val="522"/>
        </w:trPr>
        <w:tc>
          <w:tcPr>
            <w:tcW w:w="5552" w:type="dxa"/>
          </w:tcPr>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Заказчик</w:t>
            </w:r>
          </w:p>
        </w:tc>
        <w:tc>
          <w:tcPr>
            <w:tcW w:w="5123" w:type="dxa"/>
          </w:tcPr>
          <w:p w:rsidR="0049554E" w:rsidRPr="00783FE9" w:rsidRDefault="0049554E">
            <w:pPr>
              <w:ind w:firstLine="709"/>
              <w:rPr>
                <w:b/>
                <w:bCs/>
                <w:lang w:eastAsia="en-US"/>
              </w:rPr>
            </w:pPr>
          </w:p>
          <w:p w:rsidR="0049554E" w:rsidRPr="00783FE9" w:rsidRDefault="0049554E">
            <w:pPr>
              <w:ind w:firstLine="709"/>
              <w:rPr>
                <w:b/>
                <w:bCs/>
                <w:lang w:eastAsia="en-US"/>
              </w:rPr>
            </w:pPr>
            <w:r w:rsidRPr="00783FE9">
              <w:rPr>
                <w:b/>
                <w:bCs/>
                <w:lang w:eastAsia="en-US"/>
              </w:rPr>
              <w:t>Поставщик</w:t>
            </w:r>
          </w:p>
        </w:tc>
      </w:tr>
      <w:tr w:rsidR="0049554E" w:rsidRPr="00783FE9">
        <w:trPr>
          <w:trHeight w:val="801"/>
        </w:trPr>
        <w:tc>
          <w:tcPr>
            <w:tcW w:w="5552" w:type="dxa"/>
          </w:tcPr>
          <w:p w:rsidR="0049554E" w:rsidRPr="00783FE9" w:rsidRDefault="0049554E">
            <w:pPr>
              <w:widowControl w:val="0"/>
              <w:autoSpaceDE w:val="0"/>
              <w:autoSpaceDN w:val="0"/>
              <w:adjustRightInd w:val="0"/>
              <w:ind w:firstLine="709"/>
              <w:rPr>
                <w:b/>
                <w:bCs/>
                <w:lang w:eastAsia="en-US"/>
              </w:rPr>
            </w:pPr>
            <w:r w:rsidRPr="00783FE9">
              <w:rPr>
                <w:b/>
                <w:bCs/>
                <w:lang w:eastAsia="en-US"/>
              </w:rPr>
              <w:lastRenderedPageBreak/>
              <w:t xml:space="preserve">Директор </w:t>
            </w:r>
            <w:r w:rsidR="00B13C3C" w:rsidRPr="00783FE9">
              <w:rPr>
                <w:b/>
                <w:bCs/>
                <w:lang w:eastAsia="en-US"/>
              </w:rPr>
              <w:t>филиала ВГИК в г. Хабаровске</w:t>
            </w:r>
          </w:p>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_________________/</w:t>
            </w:r>
            <w:r w:rsidRPr="00783FE9">
              <w:rPr>
                <w:bCs/>
                <w:lang w:eastAsia="en-US"/>
              </w:rPr>
              <w:t xml:space="preserve">М.А. </w:t>
            </w:r>
            <w:proofErr w:type="spellStart"/>
            <w:r w:rsidRPr="00783FE9">
              <w:rPr>
                <w:bCs/>
                <w:lang w:eastAsia="en-US"/>
              </w:rPr>
              <w:t>Лоскутникова</w:t>
            </w:r>
            <w:proofErr w:type="spellEnd"/>
            <w:r w:rsidRPr="00783FE9">
              <w:rPr>
                <w:b/>
                <w:bCs/>
                <w:lang w:eastAsia="en-US"/>
              </w:rPr>
              <w:t>/</w:t>
            </w:r>
          </w:p>
          <w:p w:rsidR="0049554E" w:rsidRPr="00783FE9" w:rsidRDefault="0049554E">
            <w:pPr>
              <w:widowControl w:val="0"/>
              <w:autoSpaceDE w:val="0"/>
              <w:autoSpaceDN w:val="0"/>
              <w:adjustRightInd w:val="0"/>
              <w:ind w:firstLine="709"/>
              <w:rPr>
                <w:bCs/>
                <w:lang w:eastAsia="en-US"/>
              </w:rPr>
            </w:pPr>
            <w:r w:rsidRPr="00783FE9">
              <w:rPr>
                <w:b/>
                <w:bCs/>
                <w:lang w:eastAsia="en-US"/>
              </w:rPr>
              <w:t xml:space="preserve">«___» _______________ </w:t>
            </w:r>
            <w:r w:rsidRPr="00783FE9">
              <w:rPr>
                <w:bCs/>
                <w:lang w:eastAsia="en-US"/>
              </w:rPr>
              <w:t>2025 г.</w:t>
            </w:r>
          </w:p>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p>
        </w:tc>
      </w:tr>
      <w:tr w:rsidR="0049554E" w:rsidRPr="00783FE9">
        <w:trPr>
          <w:trHeight w:val="315"/>
        </w:trPr>
        <w:tc>
          <w:tcPr>
            <w:tcW w:w="5552" w:type="dxa"/>
          </w:tcPr>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r w:rsidRPr="00783FE9">
              <w:rPr>
                <w:lang w:eastAsia="en-US"/>
              </w:rPr>
              <w:t>«_</w:t>
            </w:r>
            <w:r w:rsidR="00B13C3C" w:rsidRPr="00783FE9">
              <w:rPr>
                <w:lang w:eastAsia="en-US"/>
              </w:rPr>
              <w:t>__» _______________________ 2026</w:t>
            </w:r>
            <w:r w:rsidRPr="00783FE9">
              <w:rPr>
                <w:lang w:eastAsia="en-US"/>
              </w:rPr>
              <w:t>г.</w:t>
            </w:r>
          </w:p>
        </w:tc>
      </w:tr>
      <w:bookmarkEnd w:id="4"/>
      <w:bookmarkEnd w:id="5"/>
    </w:tbl>
    <w:p w:rsidR="0049554E" w:rsidRPr="00783FE9" w:rsidRDefault="0049554E"/>
    <w:sectPr w:rsidR="0049554E" w:rsidRPr="00783FE9">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951" w:rsidRDefault="000A0951">
      <w:r>
        <w:separator/>
      </w:r>
    </w:p>
  </w:endnote>
  <w:endnote w:type="continuationSeparator" w:id="0">
    <w:p w:rsidR="000A0951" w:rsidRDefault="000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951" w:rsidRDefault="000A0951">
      <w:r>
        <w:separator/>
      </w:r>
    </w:p>
  </w:footnote>
  <w:footnote w:type="continuationSeparator" w:id="0">
    <w:p w:rsidR="000A0951" w:rsidRDefault="000A0951">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783FE9">
      <w:rPr>
        <w:noProof/>
      </w:rPr>
      <w:t>15</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783FE9" w:rsidRPr="00783FE9">
      <w:rPr>
        <w:iCs/>
      </w:rPr>
      <w:t xml:space="preserve">261771703244077170100100010460000244 </w:t>
    </w:r>
    <w:r w:rsidR="006E4DB7" w:rsidRPr="00183A8E">
      <w:rPr>
        <w:iCs/>
      </w:rPr>
      <w:t>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A0951"/>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3FE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5519</Words>
  <Characters>31461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36907</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4</cp:revision>
  <cp:lastPrinted>2025-09-23T00:29:00Z</cp:lastPrinted>
  <dcterms:created xsi:type="dcterms:W3CDTF">2026-05-26T23:43:00Z</dcterms:created>
  <dcterms:modified xsi:type="dcterms:W3CDTF">2026-06-01T01:46:00Z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