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766" w:rsidRDefault="00362F8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Приложение №1 к Электронной версии контракта по закупке ________________ от «__» ________2026 г.</w:t>
      </w:r>
    </w:p>
    <w:p w:rsidR="00265766" w:rsidRDefault="00362F8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</w:t>
      </w:r>
    </w:p>
    <w:p w:rsidR="00265766" w:rsidRDefault="00265766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65766" w:rsidRDefault="00362F80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Техническое задание</w:t>
      </w:r>
    </w:p>
    <w:p w:rsidR="00265766" w:rsidRDefault="00362F80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выполнение работ по прокладке волоконно-оптических линий связи. </w:t>
      </w:r>
    </w:p>
    <w:p w:rsidR="00265766" w:rsidRDefault="00265766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65766" w:rsidRDefault="00362F80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Предмет контракта: </w:t>
      </w:r>
      <w:r>
        <w:rPr>
          <w:rFonts w:ascii="Times New Roman" w:hAnsi="Times New Roman"/>
          <w:sz w:val="24"/>
          <w:szCs w:val="24"/>
        </w:rPr>
        <w:t xml:space="preserve">выполнение работ по прокладке волоконно-оптических линий связи (далее - ВОЛС). </w:t>
      </w:r>
    </w:p>
    <w:p w:rsidR="00265766" w:rsidRDefault="00362F8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Место выполнения работ:</w:t>
      </w:r>
      <w:r>
        <w:rPr>
          <w:rFonts w:ascii="Times New Roman" w:eastAsia="Calibri" w:hAnsi="Times New Roman" w:cs="Times New Roman"/>
          <w:sz w:val="24"/>
          <w:szCs w:val="24"/>
        </w:rPr>
        <w:t xml:space="preserve"> 123182, г. Москва, Волоколамское шоссе, дом 30, стр. 1.</w:t>
      </w:r>
    </w:p>
    <w:p w:rsidR="00265766" w:rsidRDefault="00362F80">
      <w:pPr>
        <w:tabs>
          <w:tab w:val="left" w:pos="851"/>
          <w:tab w:val="left" w:pos="1418"/>
        </w:tabs>
        <w:spacing w:after="0" w:line="240" w:lineRule="auto"/>
        <w:ind w:right="141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Срок выполнения работ: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 </w:t>
      </w:r>
      <w:r w:rsidR="00D64EE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даты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заключения Контракта в течение </w:t>
      </w:r>
      <w:r w:rsidRPr="005F35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 (</w:t>
      </w:r>
      <w:r w:rsidRPr="00B843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семи) рабочих дней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    </w:t>
      </w:r>
    </w:p>
    <w:p w:rsidR="00265766" w:rsidRDefault="00265766">
      <w:pPr>
        <w:widowControl w:val="0"/>
        <w:tabs>
          <w:tab w:val="left" w:pos="709"/>
          <w:tab w:val="left" w:pos="3240"/>
        </w:tabs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5766" w:rsidRDefault="00362F80">
      <w:pPr>
        <w:widowControl w:val="0"/>
        <w:tabs>
          <w:tab w:val="left" w:pos="709"/>
          <w:tab w:val="left" w:pos="3240"/>
        </w:tabs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выполнения работ:</w:t>
      </w:r>
    </w:p>
    <w:p w:rsidR="00265766" w:rsidRDefault="00362F80">
      <w:pPr>
        <w:widowControl w:val="0"/>
        <w:tabs>
          <w:tab w:val="left" w:pos="709"/>
          <w:tab w:val="left" w:pos="3240"/>
        </w:tabs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Подрядчик обязуется по заданию Заказчика выполнить </w:t>
      </w:r>
      <w:r w:rsidR="00080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аботы в объеме, установленном в Техническом Задани</w:t>
      </w:r>
      <w:r w:rsidR="005E1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Заказчик обязуется принять результат выполненных работ и оплатить его в порядке и на условиях, предусмотренных Контрактом. </w:t>
      </w:r>
    </w:p>
    <w:p w:rsidR="00265766" w:rsidRDefault="00265766">
      <w:pPr>
        <w:widowControl w:val="0"/>
        <w:tabs>
          <w:tab w:val="left" w:pos="709"/>
          <w:tab w:val="left" w:pos="3240"/>
        </w:tabs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66" w:rsidRDefault="00362F80" w:rsidP="00D64EED">
      <w:pPr>
        <w:widowControl w:val="0"/>
        <w:tabs>
          <w:tab w:val="left" w:pos="709"/>
          <w:tab w:val="left" w:pos="3240"/>
        </w:tabs>
        <w:spacing w:after="0" w:line="23" w:lineRule="atLeast"/>
        <w:contextualSpacing/>
        <w:jc w:val="center"/>
        <w:rPr>
          <w:rFonts w:ascii="Times New Roman" w:hAnsi="Times New Roman"/>
          <w:b/>
        </w:rPr>
      </w:pPr>
      <w:r w:rsidRPr="00D64EED">
        <w:rPr>
          <w:rFonts w:ascii="Times New Roman" w:hAnsi="Times New Roman"/>
          <w:b/>
        </w:rPr>
        <w:t>Перечень работ и материалов</w:t>
      </w:r>
    </w:p>
    <w:p w:rsidR="00D64EED" w:rsidRPr="00D64EED" w:rsidRDefault="00D64EED" w:rsidP="00D64EED">
      <w:pPr>
        <w:widowControl w:val="0"/>
        <w:tabs>
          <w:tab w:val="left" w:pos="709"/>
          <w:tab w:val="left" w:pos="3240"/>
        </w:tabs>
        <w:spacing w:after="0" w:line="23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34"/>
        <w:gridCol w:w="6970"/>
        <w:gridCol w:w="1426"/>
        <w:gridCol w:w="1426"/>
      </w:tblGrid>
      <w:tr w:rsidR="00265766">
        <w:trPr>
          <w:jc w:val="center"/>
        </w:trPr>
        <w:tc>
          <w:tcPr>
            <w:tcW w:w="567" w:type="dxa"/>
          </w:tcPr>
          <w:p w:rsidR="00265766" w:rsidRDefault="00362F8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br/>
              <w:t>п/п</w:t>
            </w:r>
          </w:p>
        </w:tc>
        <w:tc>
          <w:tcPr>
            <w:tcW w:w="6236" w:type="dxa"/>
          </w:tcPr>
          <w:p w:rsidR="00265766" w:rsidRDefault="00362F8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Н А И М Е Н О В А Н И Е</w:t>
            </w:r>
          </w:p>
        </w:tc>
        <w:tc>
          <w:tcPr>
            <w:tcW w:w="1276" w:type="dxa"/>
          </w:tcPr>
          <w:p w:rsidR="00265766" w:rsidRDefault="00362F8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Един.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br/>
              <w:t>изм.</w:t>
            </w:r>
          </w:p>
        </w:tc>
        <w:tc>
          <w:tcPr>
            <w:tcW w:w="1276" w:type="dxa"/>
          </w:tcPr>
          <w:p w:rsidR="00265766" w:rsidRDefault="00362F8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Кол-во</w:t>
            </w:r>
          </w:p>
        </w:tc>
      </w:tr>
      <w:tr w:rsidR="00265766">
        <w:trPr>
          <w:jc w:val="center"/>
        </w:trPr>
        <w:tc>
          <w:tcPr>
            <w:tcW w:w="567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1</w:t>
            </w:r>
          </w:p>
        </w:tc>
        <w:tc>
          <w:tcPr>
            <w:tcW w:w="6236" w:type="dxa"/>
          </w:tcPr>
          <w:p w:rsidR="00265766" w:rsidRDefault="00362F80">
            <w:pP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Монтаж кабеля оптоволоконного ОТЦН-8А-2,7 (2,7кН) LS-HF (8 волокон)</w:t>
            </w:r>
          </w:p>
        </w:tc>
        <w:tc>
          <w:tcPr>
            <w:tcW w:w="1276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м</w:t>
            </w:r>
          </w:p>
        </w:tc>
        <w:tc>
          <w:tcPr>
            <w:tcW w:w="1276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250</w:t>
            </w:r>
          </w:p>
        </w:tc>
      </w:tr>
      <w:tr w:rsidR="00265766">
        <w:trPr>
          <w:jc w:val="center"/>
        </w:trPr>
        <w:tc>
          <w:tcPr>
            <w:tcW w:w="567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2</w:t>
            </w:r>
          </w:p>
        </w:tc>
        <w:tc>
          <w:tcPr>
            <w:tcW w:w="6236" w:type="dxa"/>
          </w:tcPr>
          <w:p w:rsidR="00265766" w:rsidRDefault="00362F80">
            <w:pP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Монтаж кабеля оптоволоконного ОТЦН-16А-2,7 (2,7кН) LS-HF (16 волокон)</w:t>
            </w:r>
          </w:p>
        </w:tc>
        <w:tc>
          <w:tcPr>
            <w:tcW w:w="1276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м</w:t>
            </w:r>
          </w:p>
        </w:tc>
        <w:tc>
          <w:tcPr>
            <w:tcW w:w="1276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150</w:t>
            </w:r>
          </w:p>
        </w:tc>
      </w:tr>
      <w:tr w:rsidR="00265766">
        <w:trPr>
          <w:trHeight w:val="253"/>
          <w:jc w:val="center"/>
        </w:trPr>
        <w:tc>
          <w:tcPr>
            <w:tcW w:w="567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3</w:t>
            </w:r>
          </w:p>
        </w:tc>
        <w:tc>
          <w:tcPr>
            <w:tcW w:w="6236" w:type="dxa"/>
          </w:tcPr>
          <w:p w:rsidR="00265766" w:rsidRDefault="00362F80">
            <w:pP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Монтаж кабеля оптоволоконного ОТЦН-24А-2,7 (2,7кН) LS-HF (24 волокна)</w:t>
            </w:r>
          </w:p>
        </w:tc>
        <w:tc>
          <w:tcPr>
            <w:tcW w:w="1276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м</w:t>
            </w:r>
          </w:p>
        </w:tc>
        <w:tc>
          <w:tcPr>
            <w:tcW w:w="1276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200</w:t>
            </w:r>
          </w:p>
        </w:tc>
      </w:tr>
      <w:tr w:rsidR="00265766">
        <w:trPr>
          <w:trHeight w:val="253"/>
          <w:jc w:val="center"/>
        </w:trPr>
        <w:tc>
          <w:tcPr>
            <w:tcW w:w="567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4</w:t>
            </w:r>
          </w:p>
        </w:tc>
        <w:tc>
          <w:tcPr>
            <w:tcW w:w="6236" w:type="dxa"/>
          </w:tcPr>
          <w:p w:rsidR="00265766" w:rsidRDefault="00362F80">
            <w:pP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Монтаж Кросс NTSS распределительный укомплектованный 1U 19" 48-LC/UPC</w:t>
            </w:r>
          </w:p>
        </w:tc>
        <w:tc>
          <w:tcPr>
            <w:tcW w:w="1276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шт.</w:t>
            </w:r>
          </w:p>
        </w:tc>
        <w:tc>
          <w:tcPr>
            <w:tcW w:w="1276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2</w:t>
            </w:r>
          </w:p>
        </w:tc>
      </w:tr>
      <w:tr w:rsidR="00265766">
        <w:trPr>
          <w:trHeight w:val="253"/>
          <w:jc w:val="center"/>
        </w:trPr>
        <w:tc>
          <w:tcPr>
            <w:tcW w:w="567" w:type="dxa"/>
            <w:vMerge w:val="restart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5</w:t>
            </w:r>
          </w:p>
        </w:tc>
        <w:tc>
          <w:tcPr>
            <w:tcW w:w="6236" w:type="dxa"/>
            <w:vMerge w:val="restart"/>
          </w:tcPr>
          <w:p w:rsidR="00265766" w:rsidRDefault="00362F80">
            <w:pP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Монтаж Кросс NTSS распределительный укомплектованный 1U 19" 24-LC/UPC</w:t>
            </w:r>
          </w:p>
        </w:tc>
        <w:tc>
          <w:tcPr>
            <w:tcW w:w="1276" w:type="dxa"/>
            <w:vMerge w:val="restart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шт.</w:t>
            </w:r>
          </w:p>
        </w:tc>
        <w:tc>
          <w:tcPr>
            <w:tcW w:w="1276" w:type="dxa"/>
            <w:vMerge w:val="restart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1</w:t>
            </w:r>
          </w:p>
        </w:tc>
      </w:tr>
      <w:tr w:rsidR="00265766">
        <w:trPr>
          <w:trHeight w:val="253"/>
          <w:jc w:val="center"/>
        </w:trPr>
        <w:tc>
          <w:tcPr>
            <w:tcW w:w="567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6</w:t>
            </w:r>
          </w:p>
        </w:tc>
        <w:tc>
          <w:tcPr>
            <w:tcW w:w="6236" w:type="dxa"/>
          </w:tcPr>
          <w:p w:rsidR="00265766" w:rsidRDefault="00362F80">
            <w:pP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Монтаж Настенный оптический бокс (шкаф) на 8 LC адаптеров с замком</w:t>
            </w:r>
          </w:p>
        </w:tc>
        <w:tc>
          <w:tcPr>
            <w:tcW w:w="1276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шт.</w:t>
            </w:r>
          </w:p>
        </w:tc>
        <w:tc>
          <w:tcPr>
            <w:tcW w:w="1276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1</w:t>
            </w:r>
          </w:p>
        </w:tc>
      </w:tr>
      <w:tr w:rsidR="00265766">
        <w:trPr>
          <w:trHeight w:val="253"/>
          <w:jc w:val="center"/>
        </w:trPr>
        <w:tc>
          <w:tcPr>
            <w:tcW w:w="567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7</w:t>
            </w:r>
          </w:p>
        </w:tc>
        <w:tc>
          <w:tcPr>
            <w:tcW w:w="6236" w:type="dxa"/>
          </w:tcPr>
          <w:p w:rsidR="00265766" w:rsidRDefault="00362F80">
            <w:pP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Сварка оптических волокон</w:t>
            </w:r>
          </w:p>
        </w:tc>
        <w:tc>
          <w:tcPr>
            <w:tcW w:w="1276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шт.</w:t>
            </w:r>
          </w:p>
        </w:tc>
        <w:tc>
          <w:tcPr>
            <w:tcW w:w="1276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184</w:t>
            </w:r>
          </w:p>
        </w:tc>
      </w:tr>
      <w:tr w:rsidR="00265766">
        <w:trPr>
          <w:trHeight w:val="253"/>
          <w:jc w:val="center"/>
        </w:trPr>
        <w:tc>
          <w:tcPr>
            <w:tcW w:w="567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8</w:t>
            </w:r>
          </w:p>
        </w:tc>
        <w:tc>
          <w:tcPr>
            <w:tcW w:w="6236" w:type="dxa"/>
          </w:tcPr>
          <w:p w:rsidR="00265766" w:rsidRDefault="00362F80">
            <w:pP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Тестирование оптических линий</w:t>
            </w:r>
          </w:p>
        </w:tc>
        <w:tc>
          <w:tcPr>
            <w:tcW w:w="1276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шт.</w:t>
            </w:r>
          </w:p>
        </w:tc>
        <w:tc>
          <w:tcPr>
            <w:tcW w:w="1276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104</w:t>
            </w:r>
          </w:p>
        </w:tc>
      </w:tr>
    </w:tbl>
    <w:p w:rsidR="00265766" w:rsidRDefault="00265766">
      <w:pPr>
        <w:widowControl w:val="0"/>
        <w:tabs>
          <w:tab w:val="left" w:pos="709"/>
          <w:tab w:val="left" w:pos="3240"/>
        </w:tabs>
        <w:spacing w:after="0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5766" w:rsidRDefault="00362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закупает необходимые материалы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используемые при </w:t>
      </w:r>
      <w:r w:rsidR="00835173">
        <w:rPr>
          <w:rFonts w:ascii="Times New Roman" w:eastAsia="Times New Roman" w:hAnsi="Times New Roman" w:cs="Times New Roman"/>
          <w:sz w:val="24"/>
          <w:szCs w:val="24"/>
        </w:rPr>
        <w:t>выполнении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воими силами и за свой счет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f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34"/>
        <w:gridCol w:w="6020"/>
        <w:gridCol w:w="950"/>
        <w:gridCol w:w="2852"/>
      </w:tblGrid>
      <w:tr w:rsidR="00265766" w:rsidTr="00C02391">
        <w:trPr>
          <w:jc w:val="center"/>
        </w:trPr>
        <w:tc>
          <w:tcPr>
            <w:tcW w:w="567" w:type="dxa"/>
          </w:tcPr>
          <w:p w:rsidR="00265766" w:rsidRDefault="00362F8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br/>
              <w:t>п/п</w:t>
            </w:r>
          </w:p>
        </w:tc>
        <w:tc>
          <w:tcPr>
            <w:tcW w:w="5380" w:type="dxa"/>
          </w:tcPr>
          <w:p w:rsidR="00265766" w:rsidRDefault="00362F8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Н А И М Е Н О В А Н И Е</w:t>
            </w:r>
          </w:p>
        </w:tc>
        <w:tc>
          <w:tcPr>
            <w:tcW w:w="849" w:type="dxa"/>
          </w:tcPr>
          <w:p w:rsidR="00265766" w:rsidRDefault="00362F8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Един.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br/>
              <w:t>изм.</w:t>
            </w:r>
          </w:p>
        </w:tc>
        <w:tc>
          <w:tcPr>
            <w:tcW w:w="2549" w:type="dxa"/>
          </w:tcPr>
          <w:p w:rsidR="00265766" w:rsidRDefault="00362F8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Кол-во</w:t>
            </w:r>
          </w:p>
        </w:tc>
      </w:tr>
      <w:tr w:rsidR="00265766" w:rsidTr="00C02391">
        <w:trPr>
          <w:jc w:val="center"/>
        </w:trPr>
        <w:tc>
          <w:tcPr>
            <w:tcW w:w="567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1</w:t>
            </w:r>
          </w:p>
        </w:tc>
        <w:tc>
          <w:tcPr>
            <w:tcW w:w="5380" w:type="dxa"/>
          </w:tcPr>
          <w:p w:rsidR="00265766" w:rsidRDefault="00362F80">
            <w:pP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Кабель оптоволоконный ОТЦН-8А-2,7 (2,7кН) LS-HF (8 волокон)</w:t>
            </w:r>
          </w:p>
        </w:tc>
        <w:tc>
          <w:tcPr>
            <w:tcW w:w="849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м</w:t>
            </w:r>
          </w:p>
        </w:tc>
        <w:tc>
          <w:tcPr>
            <w:tcW w:w="2549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50 (200 метров предоставляет Заказчик)</w:t>
            </w:r>
          </w:p>
        </w:tc>
      </w:tr>
      <w:tr w:rsidR="00265766" w:rsidTr="00C02391">
        <w:trPr>
          <w:jc w:val="center"/>
        </w:trPr>
        <w:tc>
          <w:tcPr>
            <w:tcW w:w="567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2</w:t>
            </w:r>
          </w:p>
        </w:tc>
        <w:tc>
          <w:tcPr>
            <w:tcW w:w="5380" w:type="dxa"/>
          </w:tcPr>
          <w:p w:rsidR="00265766" w:rsidRDefault="00362F80">
            <w:pP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Кабель оптоволоконный ОТЦН-16А-2,7 (2,7кН) LS-HF (16 волокон)</w:t>
            </w:r>
          </w:p>
        </w:tc>
        <w:tc>
          <w:tcPr>
            <w:tcW w:w="849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м</w:t>
            </w:r>
          </w:p>
        </w:tc>
        <w:tc>
          <w:tcPr>
            <w:tcW w:w="2549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150</w:t>
            </w:r>
          </w:p>
        </w:tc>
      </w:tr>
      <w:tr w:rsidR="00265766" w:rsidTr="00C02391">
        <w:trPr>
          <w:trHeight w:val="253"/>
          <w:jc w:val="center"/>
        </w:trPr>
        <w:tc>
          <w:tcPr>
            <w:tcW w:w="567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3</w:t>
            </w:r>
          </w:p>
        </w:tc>
        <w:tc>
          <w:tcPr>
            <w:tcW w:w="5380" w:type="dxa"/>
          </w:tcPr>
          <w:p w:rsidR="00265766" w:rsidRDefault="00362F80">
            <w:pP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Кабель оптоволоконный ОТЦН-24А-2,7 (2,7кН) LS-HF (24 волокна)</w:t>
            </w:r>
          </w:p>
        </w:tc>
        <w:tc>
          <w:tcPr>
            <w:tcW w:w="849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м</w:t>
            </w:r>
          </w:p>
        </w:tc>
        <w:tc>
          <w:tcPr>
            <w:tcW w:w="2549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200</w:t>
            </w:r>
          </w:p>
        </w:tc>
      </w:tr>
      <w:tr w:rsidR="00265766" w:rsidTr="00C02391">
        <w:trPr>
          <w:trHeight w:val="253"/>
          <w:jc w:val="center"/>
        </w:trPr>
        <w:tc>
          <w:tcPr>
            <w:tcW w:w="567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4</w:t>
            </w:r>
          </w:p>
        </w:tc>
        <w:tc>
          <w:tcPr>
            <w:tcW w:w="5380" w:type="dxa"/>
          </w:tcPr>
          <w:p w:rsidR="00265766" w:rsidRDefault="00362F80">
            <w:pP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Кросс NTSS распределительный укомплектованный 1U 19" 48-LC/UPC</w:t>
            </w:r>
          </w:p>
        </w:tc>
        <w:tc>
          <w:tcPr>
            <w:tcW w:w="849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шт.</w:t>
            </w:r>
          </w:p>
        </w:tc>
        <w:tc>
          <w:tcPr>
            <w:tcW w:w="2549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2</w:t>
            </w:r>
          </w:p>
        </w:tc>
      </w:tr>
      <w:tr w:rsidR="00265766" w:rsidTr="00C02391">
        <w:trPr>
          <w:trHeight w:val="232"/>
          <w:jc w:val="center"/>
        </w:trPr>
        <w:tc>
          <w:tcPr>
            <w:tcW w:w="567" w:type="dxa"/>
            <w:vMerge w:val="restart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5</w:t>
            </w:r>
          </w:p>
        </w:tc>
        <w:tc>
          <w:tcPr>
            <w:tcW w:w="5380" w:type="dxa"/>
            <w:vMerge w:val="restart"/>
          </w:tcPr>
          <w:p w:rsidR="00265766" w:rsidRDefault="00362F80">
            <w:pP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Кросс NTSS распределительный укомплектованный 1U 19" 24-LC/UPC</w:t>
            </w:r>
          </w:p>
        </w:tc>
        <w:tc>
          <w:tcPr>
            <w:tcW w:w="849" w:type="dxa"/>
            <w:vMerge w:val="restart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шт.</w:t>
            </w:r>
          </w:p>
        </w:tc>
        <w:tc>
          <w:tcPr>
            <w:tcW w:w="2549" w:type="dxa"/>
            <w:vMerge w:val="restart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1</w:t>
            </w:r>
          </w:p>
        </w:tc>
      </w:tr>
      <w:tr w:rsidR="00265766" w:rsidTr="00C02391">
        <w:trPr>
          <w:trHeight w:val="253"/>
          <w:jc w:val="center"/>
        </w:trPr>
        <w:tc>
          <w:tcPr>
            <w:tcW w:w="567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6</w:t>
            </w:r>
          </w:p>
        </w:tc>
        <w:tc>
          <w:tcPr>
            <w:tcW w:w="5380" w:type="dxa"/>
          </w:tcPr>
          <w:p w:rsidR="00265766" w:rsidRDefault="00362F80">
            <w:pP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Настенный оптический бокс (шкаф) на 8 LC адаптеров с замком</w:t>
            </w:r>
          </w:p>
        </w:tc>
        <w:tc>
          <w:tcPr>
            <w:tcW w:w="849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шт.</w:t>
            </w:r>
          </w:p>
        </w:tc>
        <w:tc>
          <w:tcPr>
            <w:tcW w:w="2549" w:type="dxa"/>
          </w:tcPr>
          <w:p w:rsidR="00265766" w:rsidRDefault="00362F8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1</w:t>
            </w:r>
          </w:p>
        </w:tc>
      </w:tr>
      <w:tr w:rsidR="00C02391" w:rsidTr="00C02391">
        <w:trPr>
          <w:trHeight w:val="253"/>
          <w:jc w:val="center"/>
        </w:trPr>
        <w:tc>
          <w:tcPr>
            <w:tcW w:w="567" w:type="dxa"/>
            <w:vMerge w:val="restart"/>
          </w:tcPr>
          <w:p w:rsidR="00C02391" w:rsidRDefault="00C02391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7</w:t>
            </w:r>
          </w:p>
        </w:tc>
        <w:tc>
          <w:tcPr>
            <w:tcW w:w="5380" w:type="dxa"/>
            <w:vMerge w:val="restart"/>
          </w:tcPr>
          <w:p w:rsidR="00C02391" w:rsidRDefault="00C02391">
            <w:pP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Расходные комплектующие к имеющимся  к кроссам (пиктейлы, адаптеры, планки для кросса)</w:t>
            </w:r>
          </w:p>
        </w:tc>
        <w:tc>
          <w:tcPr>
            <w:tcW w:w="3398" w:type="dxa"/>
            <w:gridSpan w:val="2"/>
          </w:tcPr>
          <w:p w:rsidR="00C02391" w:rsidRDefault="00C02391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0"/>
                <w:szCs w:val="20"/>
              </w:rPr>
              <w:t>В необходимом для выполнения  работ количестве</w:t>
            </w:r>
          </w:p>
        </w:tc>
      </w:tr>
    </w:tbl>
    <w:p w:rsidR="00265766" w:rsidRDefault="00265766">
      <w:pPr>
        <w:widowControl w:val="0"/>
        <w:tabs>
          <w:tab w:val="left" w:pos="709"/>
          <w:tab w:val="left" w:pos="3240"/>
        </w:tabs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66" w:rsidRDefault="00265766">
      <w:pPr>
        <w:widowControl w:val="0"/>
        <w:tabs>
          <w:tab w:val="left" w:pos="709"/>
          <w:tab w:val="left" w:pos="3240"/>
        </w:tabs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66" w:rsidRDefault="00362F80">
      <w:pPr>
        <w:widowControl w:val="0"/>
        <w:tabs>
          <w:tab w:val="left" w:pos="709"/>
          <w:tab w:val="left" w:pos="3240"/>
        </w:tabs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После проведения </w:t>
      </w:r>
      <w:r w:rsidR="00080AC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 Подрядчик обязан предоставить исполнительную документацию по прокладке ВОЛС.</w:t>
      </w:r>
    </w:p>
    <w:p w:rsidR="00265766" w:rsidRDefault="00362F80">
      <w:pPr>
        <w:widowControl w:val="0"/>
        <w:tabs>
          <w:tab w:val="left" w:pos="3240"/>
        </w:tabs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Работы выполняются с привлечением работников, имеющих гражданство Российской Федерации (п.10 Постановления Правительства РФ от 11.10.2002 N 754 «Об утверждении перечня территорий, организаций и объектов, для въезда на которые иностранным гражданам требуется специальное разрешение.</w:t>
      </w:r>
      <w:r w:rsidR="001F52D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65766" w:rsidRDefault="00265766">
      <w:pPr>
        <w:widowControl w:val="0"/>
        <w:tabs>
          <w:tab w:val="left" w:pos="3240"/>
        </w:tabs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66" w:rsidRDefault="00362F80">
      <w:pPr>
        <w:widowControl w:val="0"/>
        <w:tabs>
          <w:tab w:val="left" w:pos="3240"/>
        </w:tabs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качеству работ:</w:t>
      </w:r>
    </w:p>
    <w:p w:rsidR="00265766" w:rsidRDefault="00362F80">
      <w:pPr>
        <w:widowControl w:val="0"/>
        <w:tabs>
          <w:tab w:val="left" w:pos="426"/>
        </w:tabs>
        <w:spacing w:after="0" w:line="23" w:lineRule="atLeast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выполнения работ должно соответствовать требованиям действующего законодательства Российской Федерации, нормативно-правовым актам, нормативно-технической и методической документации, действующей на территории Российской Федерации, а также иным документам, регламентирующим выполнение работ подобного рода или предъявляемым к выполнению работ подобного рода (обязательные требования).</w:t>
      </w:r>
    </w:p>
    <w:p w:rsidR="00362F80" w:rsidRDefault="00362F80">
      <w:pPr>
        <w:widowControl w:val="0"/>
        <w:tabs>
          <w:tab w:val="left" w:pos="426"/>
        </w:tabs>
        <w:spacing w:after="0" w:line="23" w:lineRule="atLeast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66" w:rsidRPr="001A7655" w:rsidRDefault="00362F80">
      <w:pPr>
        <w:widowControl w:val="0"/>
        <w:tabs>
          <w:tab w:val="left" w:pos="426"/>
          <w:tab w:val="left" w:pos="993"/>
          <w:tab w:val="left" w:pos="1134"/>
        </w:tabs>
        <w:spacing w:after="0" w:line="23" w:lineRule="atLeast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Квалификационные требования:</w:t>
      </w:r>
    </w:p>
    <w:p w:rsidR="00265766" w:rsidRDefault="00362F80">
      <w:pPr>
        <w:widowControl w:val="0"/>
        <w:tabs>
          <w:tab w:val="left" w:pos="426"/>
        </w:tabs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должны выполняться в порядке, установленном законодательством Российской Федерации.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5766" w:rsidRDefault="00362F80">
      <w:pPr>
        <w:widowControl w:val="0"/>
        <w:spacing w:after="0" w:line="23" w:lineRule="atLeast"/>
        <w:ind w:firstLine="567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После заключения контракта в течение 1 (одного) рабочего дня должен предоставить копии (по электронной почте kyusupov@nic-itep.ru  или нарочным):</w:t>
      </w:r>
    </w:p>
    <w:p w:rsidR="00265766" w:rsidRDefault="00362F80">
      <w:pPr>
        <w:widowControl w:val="0"/>
        <w:spacing w:after="0" w:line="23" w:lineRule="atLeast"/>
        <w:ind w:firstLine="567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паспортные данные специалистов (граждан РФ), которые будут выполнять работы (для оформления пропуска в административное здание).</w:t>
      </w:r>
    </w:p>
    <w:p w:rsidR="00265766" w:rsidRDefault="002657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265766" w:rsidRDefault="00362F8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Срок приемки Заказчиком работ:</w:t>
      </w:r>
    </w:p>
    <w:p w:rsidR="00265766" w:rsidRDefault="00362F8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Заказчик рассматривает результаты выполнения </w:t>
      </w:r>
      <w:r w:rsidR="00080ACE">
        <w:rPr>
          <w:rFonts w:ascii="Times New Roman" w:eastAsia="Calibri" w:hAnsi="Times New Roman" w:cs="Times New Roman"/>
          <w:bCs/>
          <w:sz w:val="24"/>
          <w:szCs w:val="24"/>
        </w:rPr>
        <w:t>р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абот и осуществляет приемку выполненных </w:t>
      </w:r>
      <w:r w:rsidR="00080ACE">
        <w:rPr>
          <w:rFonts w:ascii="Times New Roman" w:eastAsia="Calibri" w:hAnsi="Times New Roman" w:cs="Times New Roman"/>
          <w:bCs/>
          <w:sz w:val="24"/>
          <w:szCs w:val="24"/>
        </w:rPr>
        <w:t>р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абот в течение 5 (пяти) рабочих дней. При обнаружении в ходе приемки недостатков в результатах выполненных работ Заказчик направляет мотивированный отказ от подписания акта выполненных работ (далее-Акт) или УПД, в котором фиксируется перечень недостатков, сроки их устранения Подрядчиком, а также дата повторной приемки результатов выполненных работ. Подрядчик обязан устранить все обнаруженные недостатки за свой счет в сроки, указанные в мотивированном отказе. Датой приемки выполненных работ считается дата подписания Акта или УПД Заказчиком без замечаний. </w:t>
      </w:r>
    </w:p>
    <w:p w:rsidR="00265766" w:rsidRDefault="002657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265766" w:rsidRDefault="00362F8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Срок предоставления Подрядчиком документов:</w:t>
      </w:r>
    </w:p>
    <w:p w:rsidR="00265766" w:rsidRDefault="00362F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По окончании выполнения </w:t>
      </w:r>
      <w:r w:rsidR="0065132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абот Подрядчик в течение 2 (двух) рабочих дней представляет Заказчику: </w:t>
      </w:r>
    </w:p>
    <w:p w:rsidR="00265766" w:rsidRDefault="00362F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</w:t>
      </w:r>
      <w:r w:rsidR="0098240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кт или УПД;</w:t>
      </w:r>
    </w:p>
    <w:p w:rsidR="00265766" w:rsidRDefault="00362F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-счет на оплату</w:t>
      </w:r>
    </w:p>
    <w:p w:rsidR="00265766" w:rsidRDefault="002657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265766" w:rsidRDefault="00362F8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Порядок оплаты:</w:t>
      </w:r>
    </w:p>
    <w:p w:rsidR="00265766" w:rsidRDefault="00362F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Оплата производится в течение 7 (семи) рабочих дней с даты подписания </w:t>
      </w:r>
      <w:r w:rsidR="0098240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кта или УПД и предоставления счета на оплату.</w:t>
      </w:r>
    </w:p>
    <w:p w:rsidR="00265766" w:rsidRDefault="002657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265766" w:rsidRDefault="00362F80">
      <w:pPr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Гарантийный срок –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bCs/>
          <w:sz w:val="24"/>
          <w:szCs w:val="24"/>
        </w:rPr>
        <w:t>2 месяцев</w:t>
      </w:r>
      <w:r w:rsidR="0098240D">
        <w:rPr>
          <w:rFonts w:ascii="Times New Roman" w:eastAsia="Calibri" w:hAnsi="Times New Roman" w:cs="Times New Roman"/>
          <w:bCs/>
          <w:sz w:val="24"/>
          <w:szCs w:val="24"/>
        </w:rPr>
        <w:t xml:space="preserve"> с даты подписания</w:t>
      </w:r>
      <w:r w:rsidRPr="00362F8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акта.</w:t>
      </w:r>
    </w:p>
    <w:p w:rsidR="00265766" w:rsidRDefault="00362F8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Контактное лицо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Юсупов Камил Рамилевич, тел. 8 (499) 190-18-21 (доб. 72505), Электронная почта  k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yusupov@nic-itep.ru.</w:t>
      </w:r>
    </w:p>
    <w:sectPr w:rsidR="00265766" w:rsidSect="00D64E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766" w:rsidRDefault="00362F80">
      <w:pPr>
        <w:spacing w:after="0" w:line="240" w:lineRule="auto"/>
      </w:pPr>
      <w:r>
        <w:separator/>
      </w:r>
    </w:p>
  </w:endnote>
  <w:endnote w:type="continuationSeparator" w:id="0">
    <w:p w:rsidR="00265766" w:rsidRDefault="0036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766" w:rsidRDefault="00362F80">
      <w:pPr>
        <w:spacing w:after="0" w:line="240" w:lineRule="auto"/>
      </w:pPr>
      <w:r>
        <w:separator/>
      </w:r>
    </w:p>
  </w:footnote>
  <w:footnote w:type="continuationSeparator" w:id="0">
    <w:p w:rsidR="00265766" w:rsidRDefault="00362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E677E"/>
    <w:multiLevelType w:val="hybridMultilevel"/>
    <w:tmpl w:val="2252128A"/>
    <w:lvl w:ilvl="0" w:tplc="A650DA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  <w:lang w:val="ru-RU"/>
      </w:rPr>
    </w:lvl>
    <w:lvl w:ilvl="1" w:tplc="50D435F2">
      <w:start w:val="1"/>
      <w:numFmt w:val="lowerLetter"/>
      <w:lvlText w:val="%2."/>
      <w:lvlJc w:val="left"/>
      <w:pPr>
        <w:ind w:left="1440" w:hanging="360"/>
      </w:pPr>
    </w:lvl>
    <w:lvl w:ilvl="2" w:tplc="0FE4EABA">
      <w:start w:val="1"/>
      <w:numFmt w:val="lowerRoman"/>
      <w:lvlText w:val="%3."/>
      <w:lvlJc w:val="right"/>
      <w:pPr>
        <w:ind w:left="2160" w:hanging="180"/>
      </w:pPr>
    </w:lvl>
    <w:lvl w:ilvl="3" w:tplc="654C7D84">
      <w:start w:val="1"/>
      <w:numFmt w:val="decimal"/>
      <w:lvlText w:val="%4."/>
      <w:lvlJc w:val="left"/>
      <w:pPr>
        <w:ind w:left="2880" w:hanging="360"/>
      </w:pPr>
    </w:lvl>
    <w:lvl w:ilvl="4" w:tplc="A8AE9D2E">
      <w:start w:val="1"/>
      <w:numFmt w:val="lowerLetter"/>
      <w:lvlText w:val="%5."/>
      <w:lvlJc w:val="left"/>
      <w:pPr>
        <w:ind w:left="3600" w:hanging="360"/>
      </w:pPr>
    </w:lvl>
    <w:lvl w:ilvl="5" w:tplc="7D9A0F4A">
      <w:start w:val="1"/>
      <w:numFmt w:val="lowerRoman"/>
      <w:lvlText w:val="%6."/>
      <w:lvlJc w:val="right"/>
      <w:pPr>
        <w:ind w:left="4320" w:hanging="180"/>
      </w:pPr>
    </w:lvl>
    <w:lvl w:ilvl="6" w:tplc="106EA69C">
      <w:start w:val="1"/>
      <w:numFmt w:val="decimal"/>
      <w:lvlText w:val="%7."/>
      <w:lvlJc w:val="left"/>
      <w:pPr>
        <w:ind w:left="5040" w:hanging="360"/>
      </w:pPr>
    </w:lvl>
    <w:lvl w:ilvl="7" w:tplc="4BB8221A">
      <w:start w:val="1"/>
      <w:numFmt w:val="lowerLetter"/>
      <w:lvlText w:val="%8."/>
      <w:lvlJc w:val="left"/>
      <w:pPr>
        <w:ind w:left="5760" w:hanging="360"/>
      </w:pPr>
    </w:lvl>
    <w:lvl w:ilvl="8" w:tplc="98C428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70141"/>
    <w:multiLevelType w:val="multilevel"/>
    <w:tmpl w:val="D10A0A3C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2" w15:restartNumberingAfterBreak="0">
    <w:nsid w:val="45EB1D68"/>
    <w:multiLevelType w:val="multilevel"/>
    <w:tmpl w:val="154680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4BAB2510"/>
    <w:multiLevelType w:val="multilevel"/>
    <w:tmpl w:val="232EFFC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66"/>
    <w:rsid w:val="00080ACE"/>
    <w:rsid w:val="001A7655"/>
    <w:rsid w:val="001F52D8"/>
    <w:rsid w:val="00265766"/>
    <w:rsid w:val="00362F80"/>
    <w:rsid w:val="005E1043"/>
    <w:rsid w:val="005F35F5"/>
    <w:rsid w:val="0065132E"/>
    <w:rsid w:val="00835173"/>
    <w:rsid w:val="0098240D"/>
    <w:rsid w:val="00B8436D"/>
    <w:rsid w:val="00C02391"/>
    <w:rsid w:val="00D64EED"/>
    <w:rsid w:val="00D95B30"/>
    <w:rsid w:val="00EA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C21B"/>
  <w15:docId w15:val="{53535E70-44BB-4477-B254-5392E893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customStyle="1" w:styleId="13">
    <w:name w:val="Сетка таблицы1"/>
    <w:basedOn w:val="a1"/>
    <w:next w:val="af9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07CCA-9962-4B32-BC58-FCE23631C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Крашенёв Максим Иванович</dc:creator>
  <cp:keywords/>
  <dc:description/>
  <cp:lastModifiedBy>Жукова Елена Николаевна</cp:lastModifiedBy>
  <cp:revision>38</cp:revision>
  <dcterms:created xsi:type="dcterms:W3CDTF">2026-03-27T08:05:00Z</dcterms:created>
  <dcterms:modified xsi:type="dcterms:W3CDTF">2026-06-03T07:09:00Z</dcterms:modified>
</cp:coreProperties>
</file>