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4C3E0A" w:rsidRPr="004C3E0A">
        <w:rPr>
          <w:rFonts w:ascii="Times New Roman" w:eastAsia="Times New Roman" w:hAnsi="Times New Roman" w:cs="Times New Roman"/>
          <w:b/>
          <w:lang w:eastAsia="ar-SA"/>
        </w:rPr>
        <w:t>ВК103/2026</w:t>
      </w:r>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4C3E0A" w:rsidRPr="004C3E0A">
        <w:rPr>
          <w:rFonts w:ascii="Times New Roman" w:eastAsia="Times New Roman" w:hAnsi="Times New Roman" w:cs="Times New Roman"/>
          <w:b/>
          <w:lang w:eastAsia="ar-SA"/>
        </w:rPr>
        <w:t>261782100688778430100100014762120244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w:t>
      </w:r>
      <w:r w:rsidR="00304572">
        <w:rPr>
          <w:rFonts w:ascii="Times New Roman" w:eastAsia="Times New Roman" w:hAnsi="Times New Roman" w:cs="Times New Roman"/>
          <w:lang w:eastAsia="ar-SA"/>
        </w:rPr>
        <w:t xml:space="preserve"> литера А,</w:t>
      </w:r>
      <w:r w:rsidRPr="00C02440">
        <w:rPr>
          <w:rFonts w:ascii="Times New Roman" w:eastAsia="Times New Roman" w:hAnsi="Times New Roman" w:cs="Times New Roman"/>
          <w:lang w:eastAsia="ar-SA"/>
        </w:rPr>
        <w:t xml:space="preserve">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A12790">
        <w:rPr>
          <w:rFonts w:ascii="Times New Roman" w:eastAsia="Times New Roman" w:hAnsi="Times New Roman" w:cs="Times New Roman"/>
          <w:lang w:eastAsia="ru-RU"/>
        </w:rPr>
        <w:t>___________</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3.1.4.</w:t>
      </w:r>
      <w:r w:rsidRPr="00C02440">
        <w:rPr>
          <w:rFonts w:ascii="Times New Roman" w:eastAsia="Times New Roman" w:hAnsi="Times New Roman" w:cs="Times New Roman"/>
          <w:lang w:eastAsia="ar-SA"/>
        </w:rPr>
        <w:tab/>
        <w:t xml:space="preserve">в случае окончания срока действия регистрационного удостоверения лекарственного препарата </w:t>
      </w:r>
      <w:r w:rsidRPr="00C02440">
        <w:rPr>
          <w:rFonts w:ascii="Times New Roman" w:eastAsia="Times New Roman" w:hAnsi="Times New Roman" w:cs="Times New Roman"/>
          <w:lang w:eastAsia="ar-SA"/>
        </w:rPr>
        <w:lastRenderedPageBreak/>
        <w:t>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поставляемого Товара, предусмотренного Контрактом, в объеме, порядке и на условиях, установленных </w:t>
      </w:r>
      <w:r w:rsidR="00AD6144" w:rsidRPr="00AD6144">
        <w:rPr>
          <w:rFonts w:ascii="Times New Roman" w:eastAsia="Times New Roman" w:hAnsi="Times New Roman" w:cs="Times New Roman"/>
          <w:lang w:eastAsia="ar-SA"/>
        </w:rPr>
        <w:lastRenderedPageBreak/>
        <w:t>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рабочих дней с момента подписания Контракта, что является существенным условием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w:t>
      </w:r>
      <w:r w:rsidR="008F7E61" w:rsidRPr="00C02440">
        <w:rPr>
          <w:rFonts w:ascii="Times New Roman" w:eastAsia="Times New Roman" w:hAnsi="Times New Roman" w:cs="Times New Roman"/>
          <w:lang w:eastAsia="ru-RU"/>
        </w:rPr>
        <w:lastRenderedPageBreak/>
        <w:t xml:space="preserve">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8F7E61" w:rsidRPr="00C02440">
        <w:rPr>
          <w:rFonts w:ascii="Times New Roman" w:eastAsia="Times New Roman" w:hAnsi="Times New Roman" w:cs="Times New Roman"/>
          <w:lang w:eastAsia="ru-RU"/>
        </w:rPr>
        <w:t>дефектура</w:t>
      </w:r>
      <w:proofErr w:type="spellEnd"/>
      <w:r w:rsidR="008F7E61" w:rsidRPr="00C02440">
        <w:rPr>
          <w:rFonts w:ascii="Times New Roman" w:eastAsia="Times New Roman" w:hAnsi="Times New Roman" w:cs="Times New Roman"/>
          <w:lang w:eastAsia="ru-RU"/>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или риска возникновения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 xml:space="preserve">После устранения недостатков, послуживших основанием для </w:t>
      </w:r>
      <w:proofErr w:type="spellStart"/>
      <w:r w:rsidRPr="00C02440">
        <w:rPr>
          <w:rFonts w:ascii="Times New Roman" w:eastAsia="Times New Roman" w:hAnsi="Times New Roman" w:cs="Times New Roman"/>
          <w:lang w:eastAsia="ru-RU"/>
        </w:rPr>
        <w:t>неподписания</w:t>
      </w:r>
      <w:proofErr w:type="spellEnd"/>
      <w:r w:rsidRPr="00C02440">
        <w:rPr>
          <w:rFonts w:ascii="Times New Roman" w:eastAsia="Times New Roman" w:hAnsi="Times New Roman" w:cs="Times New Roman"/>
          <w:lang w:eastAsia="ru-RU"/>
        </w:rPr>
        <w:t xml:space="preserve">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 xml:space="preserve">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w:t>
      </w:r>
      <w:r w:rsidRPr="00C02440">
        <w:rPr>
          <w:rFonts w:ascii="Times New Roman" w:eastAsia="Times New Roman" w:hAnsi="Times New Roman" w:cs="Times New Roman"/>
          <w:lang w:eastAsia="ru-RU"/>
        </w:rPr>
        <w:lastRenderedPageBreak/>
        <w:t>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C02440">
        <w:rPr>
          <w:rFonts w:ascii="Times New Roman" w:hAnsi="Times New Roman"/>
        </w:rPr>
        <w:t>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8"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w:t>
      </w:r>
      <w:r w:rsidRPr="00C02440">
        <w:rPr>
          <w:rFonts w:ascii="Times New Roman" w:hAnsi="Times New Roman"/>
          <w:lang w:eastAsia="ar-SA"/>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9" w:history="1">
        <w:r w:rsidRPr="00C02440">
          <w:rPr>
            <w:rFonts w:ascii="Times New Roman" w:hAnsi="Times New Roman"/>
          </w:rPr>
          <w:t>пунктами 10.3</w:t>
        </w:r>
      </w:hyperlink>
      <w:r w:rsidRPr="00C02440">
        <w:rPr>
          <w:rFonts w:ascii="Times New Roman" w:hAnsi="Times New Roman"/>
        </w:rPr>
        <w:t xml:space="preserve"> – </w:t>
      </w:r>
      <w:hyperlink r:id="rId10"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0E573C">
        <w:rPr>
          <w:rFonts w:ascii="Times New Roman" w:hAnsi="Times New Roman"/>
          <w:lang w:eastAsia="ru-RU"/>
        </w:rPr>
        <w:t>30.08.2026</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6</w:t>
      </w:r>
      <w:r w:rsidRPr="00F03999">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ab/>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eastAsia="Times New Roman" w:hAnsi="Times New Roman" w:cs="Times New Roman"/>
          <w:sz w:val="24"/>
          <w:szCs w:val="24"/>
          <w:lang w:eastAsia="ar-SA"/>
        </w:rPr>
        <w:t xml:space="preserve"> (</w:t>
      </w:r>
      <w:r w:rsidRPr="00A51546">
        <w:rPr>
          <w:rFonts w:ascii="Times New Roman" w:eastAsia="Times New Roman" w:hAnsi="Times New Roman" w:cs="Times New Roman"/>
          <w:sz w:val="24"/>
          <w:szCs w:val="24"/>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7</w:t>
      </w:r>
      <w:r>
        <w:rPr>
          <w:rFonts w:ascii="Times New Roman" w:eastAsia="Times New Roman" w:hAnsi="Times New Roman" w:cs="Times New Roman"/>
          <w:sz w:val="24"/>
          <w:szCs w:val="24"/>
          <w:lang w:eastAsia="ar-SA"/>
        </w:rPr>
        <w:t>.</w:t>
      </w:r>
      <w:r w:rsidRPr="007343CC">
        <w:rPr>
          <w:rFonts w:ascii="Times New Roman" w:eastAsia="Times New Roman" w:hAnsi="Times New Roman" w:cs="Times New Roman"/>
          <w:sz w:val="24"/>
          <w:szCs w:val="24"/>
          <w:lang w:eastAsia="ar-SA"/>
        </w:rPr>
        <w:t xml:space="preserve"> При исполнении Контракта не допускается:</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2F13F0" w:rsidRPr="00C02440" w:rsidRDefault="002F13F0" w:rsidP="008E7AB9">
      <w:pPr>
        <w:tabs>
          <w:tab w:val="num" w:pos="1418"/>
        </w:tabs>
        <w:spacing w:after="0" w:line="240" w:lineRule="auto"/>
        <w:ind w:firstLine="709"/>
        <w:jc w:val="both"/>
        <w:rPr>
          <w:rFonts w:ascii="Times New Roman" w:hAnsi="Times New Roman"/>
          <w:lang w:eastAsia="ar-SA"/>
        </w:rPr>
      </w:pP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 xml:space="preserve">заведующий аптекой-провизор </w:t>
      </w:r>
      <w:proofErr w:type="spellStart"/>
      <w:r w:rsidRPr="00C02440">
        <w:rPr>
          <w:rFonts w:ascii="Times New Roman" w:eastAsia="Times New Roman" w:hAnsi="Times New Roman" w:cs="Times New Roman"/>
          <w:lang w:eastAsia="ru-RU"/>
        </w:rPr>
        <w:t>Молодцова</w:t>
      </w:r>
      <w:proofErr w:type="spellEnd"/>
      <w:r w:rsidRPr="00C02440">
        <w:rPr>
          <w:rFonts w:ascii="Times New Roman" w:eastAsia="Times New Roman" w:hAnsi="Times New Roman" w:cs="Times New Roman"/>
          <w:lang w:eastAsia="ru-RU"/>
        </w:rPr>
        <w:t xml:space="preserve">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9876" w:type="dxa"/>
        <w:tblInd w:w="142" w:type="dxa"/>
        <w:tblLook w:val="0600" w:firstRow="0" w:lastRow="0" w:firstColumn="0" w:lastColumn="0" w:noHBand="1" w:noVBand="1"/>
      </w:tblPr>
      <w:tblGrid>
        <w:gridCol w:w="4057"/>
        <w:gridCol w:w="1046"/>
        <w:gridCol w:w="4773"/>
      </w:tblGrid>
      <w:tr w:rsidR="00377D3A" w:rsidRPr="00C02440" w:rsidTr="00C27245">
        <w:trPr>
          <w:trHeight w:val="4364"/>
        </w:trPr>
        <w:tc>
          <w:tcPr>
            <w:tcW w:w="4057" w:type="dxa"/>
            <w:hideMark/>
          </w:tcPr>
          <w:p w:rsidR="00C2126C" w:rsidRPr="00C02440"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t>Заказчик:</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ФГБУ «НМИЦ онкологии им. Н.Н. Петрова» Минздрава России</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Юридический/фактический адрес: 197758, Санкт-Петербург, п. Песочный, ул. Ленинградская, д. 68</w:t>
            </w:r>
            <w:r w:rsidR="00371FD7">
              <w:rPr>
                <w:rFonts w:ascii="Times New Roman" w:hAnsi="Times New Roman" w:cs="Times New Roman"/>
                <w:sz w:val="22"/>
              </w:rPr>
              <w:t>, литера А</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ИНН 7821006887, КПП 784301001</w:t>
            </w:r>
          </w:p>
          <w:p w:rsidR="00BF2AAE" w:rsidRDefault="00C2126C" w:rsidP="00C2126C">
            <w:pPr>
              <w:jc w:val="both"/>
              <w:rPr>
                <w:rFonts w:ascii="Times New Roman" w:hAnsi="Times New Roman" w:cs="Times New Roman"/>
                <w:sz w:val="22"/>
              </w:rPr>
            </w:pPr>
            <w:r w:rsidRPr="00C02440">
              <w:rPr>
                <w:rFonts w:ascii="Times New Roman" w:hAnsi="Times New Roman" w:cs="Times New Roman"/>
                <w:sz w:val="22"/>
              </w:rPr>
              <w:t>Получатель: УФК по г. Санкт-Петербургу (ФГБУ «НМИЦ онкологии им. Н.Н. Петрова» Минздрава России, л/</w:t>
            </w:r>
            <w:proofErr w:type="spellStart"/>
            <w:r w:rsidRPr="00C02440">
              <w:rPr>
                <w:rFonts w:ascii="Times New Roman" w:hAnsi="Times New Roman" w:cs="Times New Roman"/>
                <w:sz w:val="22"/>
              </w:rPr>
              <w:t>сч</w:t>
            </w:r>
            <w:proofErr w:type="spellEnd"/>
            <w:r w:rsidRPr="00C02440">
              <w:rPr>
                <w:rFonts w:ascii="Times New Roman" w:hAnsi="Times New Roman" w:cs="Times New Roman"/>
                <w:sz w:val="22"/>
              </w:rPr>
              <w:t xml:space="preserve">. </w:t>
            </w:r>
            <w:r w:rsidR="00164C3C" w:rsidRPr="00C02440">
              <w:rPr>
                <w:rFonts w:ascii="Times New Roman" w:hAnsi="Times New Roman" w:cs="Times New Roman"/>
                <w:sz w:val="22"/>
              </w:rPr>
              <w:t>20726X13530, 21726X13530, 22726X13536</w:t>
            </w:r>
            <w:r w:rsidRPr="00C02440">
              <w:rPr>
                <w:rFonts w:ascii="Times New Roman" w:hAnsi="Times New Roman" w:cs="Times New Roman"/>
                <w:sz w:val="22"/>
              </w:rPr>
              <w:t xml:space="preserve">),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sz w:val="22"/>
                <w:highlight w:val="yellow"/>
              </w:rPr>
              <w:t xml:space="preserve">казначейский счет получателя: 03214643000000013225,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b/>
                <w:sz w:val="22"/>
                <w:highlight w:val="yellow"/>
              </w:rPr>
              <w:t>Банк получателя</w:t>
            </w:r>
            <w:r w:rsidRPr="00BF2AAE">
              <w:rPr>
                <w:rFonts w:ascii="Times New Roman" w:hAnsi="Times New Roman" w:cs="Times New Roman"/>
                <w:sz w:val="22"/>
                <w:highlight w:val="yellow"/>
              </w:rPr>
              <w:t xml:space="preserve">: ОКЦ №1 ВВГУ Банка России//УФК по Нижегородской обрасти, г. Нижний Новгород,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sz w:val="22"/>
                <w:highlight w:val="yellow"/>
              </w:rPr>
              <w:t>БИК 012202102</w:t>
            </w:r>
          </w:p>
          <w:p w:rsidR="00BF2AAE" w:rsidRDefault="00BF2AAE" w:rsidP="00BF2AAE">
            <w:pPr>
              <w:widowControl w:val="0"/>
              <w:autoSpaceDE w:val="0"/>
              <w:autoSpaceDN w:val="0"/>
              <w:adjustRightInd w:val="0"/>
              <w:jc w:val="both"/>
              <w:textAlignment w:val="baseline"/>
              <w:rPr>
                <w:rFonts w:ascii="Times New Roman" w:hAnsi="Times New Roman" w:cs="Times New Roman"/>
                <w:sz w:val="22"/>
              </w:rPr>
            </w:pPr>
            <w:r w:rsidRPr="00BF2AAE">
              <w:rPr>
                <w:rFonts w:ascii="Times New Roman" w:hAnsi="Times New Roman" w:cs="Times New Roman"/>
                <w:b/>
                <w:sz w:val="22"/>
                <w:highlight w:val="yellow"/>
              </w:rPr>
              <w:t>Единый Казначейский Счет (ЕКС):</w:t>
            </w:r>
            <w:r w:rsidRPr="00BF2AAE">
              <w:rPr>
                <w:rFonts w:ascii="Times New Roman" w:hAnsi="Times New Roman" w:cs="Times New Roman"/>
                <w:sz w:val="22"/>
                <w:highlight w:val="yellow"/>
              </w:rPr>
              <w:t xml:space="preserve"> 40102810745370000024</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Контрактодержатель:</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proofErr w:type="spellStart"/>
            <w:r w:rsidRPr="00C02440">
              <w:rPr>
                <w:rFonts w:ascii="Times New Roman" w:hAnsi="Times New Roman" w:cs="Times New Roman"/>
                <w:sz w:val="22"/>
              </w:rPr>
              <w:t>Молодцова</w:t>
            </w:r>
            <w:proofErr w:type="spellEnd"/>
            <w:r w:rsidRPr="00C02440">
              <w:rPr>
                <w:rFonts w:ascii="Times New Roman" w:hAnsi="Times New Roman" w:cs="Times New Roman"/>
                <w:sz w:val="22"/>
              </w:rPr>
              <w:t xml:space="preserve">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1"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proofErr w:type="spellStart"/>
              <w:r w:rsidR="00996EF5" w:rsidRPr="00C02440">
                <w:rPr>
                  <w:rFonts w:ascii="Times New Roman" w:eastAsia="Calibri" w:hAnsi="Times New Roman" w:cs="Times New Roman"/>
                  <w:sz w:val="22"/>
                  <w:u w:val="single"/>
                  <w:lang w:val="en-US"/>
                </w:rPr>
                <w:t>ru</w:t>
              </w:r>
              <w:proofErr w:type="spellEnd"/>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2"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27245">
        <w:trPr>
          <w:trHeight w:val="2198"/>
        </w:trPr>
        <w:tc>
          <w:tcPr>
            <w:tcW w:w="405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 xml:space="preserve">международное непатентованное или химическое или </w:t>
            </w:r>
            <w:proofErr w:type="spellStart"/>
            <w:r w:rsidRPr="006C652A">
              <w:rPr>
                <w:rFonts w:ascii="Times New Roman" w:eastAsia="Times New Roman" w:hAnsi="Times New Roman" w:cs="Times New Roman"/>
                <w:sz w:val="18"/>
                <w:szCs w:val="18"/>
              </w:rPr>
              <w:t>группировочное</w:t>
            </w:r>
            <w:proofErr w:type="spellEnd"/>
            <w:r w:rsidRPr="006C652A">
              <w:rPr>
                <w:rFonts w:ascii="Times New Roman" w:eastAsia="Times New Roman" w:hAnsi="Times New Roman" w:cs="Times New Roman"/>
                <w:sz w:val="18"/>
                <w:szCs w:val="18"/>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DE641F" w:rsidRPr="00C02440" w:rsidTr="00DE641F">
        <w:trPr>
          <w:trHeight w:val="229"/>
        </w:trPr>
        <w:tc>
          <w:tcPr>
            <w:tcW w:w="425" w:type="dxa"/>
            <w:tcBorders>
              <w:top w:val="single" w:sz="4" w:space="0" w:color="auto"/>
              <w:left w:val="single" w:sz="4" w:space="0" w:color="auto"/>
              <w:bottom w:val="single" w:sz="4" w:space="0" w:color="auto"/>
              <w:right w:val="single" w:sz="4" w:space="0" w:color="auto"/>
            </w:tcBorders>
          </w:tcPr>
          <w:p w:rsidR="00DE641F" w:rsidRPr="00C02440" w:rsidRDefault="00DE641F" w:rsidP="00DE641F">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DE641F" w:rsidRPr="00B935F9" w:rsidRDefault="00DE641F" w:rsidP="00DE641F">
            <w:pPr>
              <w:jc w:val="center"/>
              <w:rPr>
                <w:rFonts w:ascii="Times New Roman" w:hAnsi="Times New Roman" w:cs="Times New Roman"/>
                <w:sz w:val="20"/>
                <w:szCs w:val="20"/>
              </w:rPr>
            </w:pPr>
            <w:r w:rsidRPr="00B935F9">
              <w:rPr>
                <w:rFonts w:ascii="Times New Roman" w:hAnsi="Times New Roman" w:cs="Times New Roman"/>
                <w:sz w:val="20"/>
                <w:szCs w:val="20"/>
              </w:rPr>
              <w:t>ВЕДОЛИЗУМАБ</w:t>
            </w:r>
          </w:p>
        </w:tc>
        <w:tc>
          <w:tcPr>
            <w:tcW w:w="852" w:type="dxa"/>
            <w:tcBorders>
              <w:top w:val="single" w:sz="6" w:space="0" w:color="000000"/>
              <w:left w:val="single" w:sz="6" w:space="0" w:color="000000"/>
              <w:bottom w:val="single" w:sz="6" w:space="0" w:color="000000"/>
              <w:right w:val="single" w:sz="6" w:space="0" w:color="000000"/>
            </w:tcBorders>
          </w:tcPr>
          <w:p w:rsidR="00DE641F" w:rsidRPr="00B935F9" w:rsidRDefault="00DE641F" w:rsidP="00DE641F">
            <w:pPr>
              <w:jc w:val="center"/>
              <w:rPr>
                <w:rFonts w:ascii="Times New Roman" w:hAnsi="Times New Roman" w:cs="Times New Roman"/>
                <w:sz w:val="20"/>
                <w:szCs w:val="20"/>
              </w:rPr>
            </w:pPr>
            <w:proofErr w:type="spellStart"/>
            <w:r w:rsidRPr="00B935F9">
              <w:rPr>
                <w:rFonts w:ascii="Times New Roman" w:hAnsi="Times New Roman" w:cs="Times New Roman"/>
                <w:sz w:val="20"/>
                <w:szCs w:val="20"/>
              </w:rPr>
              <w:t>Энтивио</w:t>
            </w:r>
            <w:proofErr w:type="spellEnd"/>
          </w:p>
        </w:tc>
        <w:tc>
          <w:tcPr>
            <w:tcW w:w="1980" w:type="dxa"/>
            <w:tcBorders>
              <w:top w:val="single" w:sz="6" w:space="0" w:color="000000"/>
              <w:left w:val="single" w:sz="6" w:space="0" w:color="000000"/>
              <w:bottom w:val="single" w:sz="6" w:space="0" w:color="000000"/>
              <w:right w:val="single" w:sz="6" w:space="0" w:color="000000"/>
            </w:tcBorders>
          </w:tcPr>
          <w:p w:rsidR="00DE641F" w:rsidRPr="00B935F9" w:rsidRDefault="00DE641F" w:rsidP="00DE641F">
            <w:pPr>
              <w:jc w:val="center"/>
              <w:rPr>
                <w:rFonts w:ascii="Times New Roman" w:hAnsi="Times New Roman" w:cs="Times New Roman"/>
                <w:sz w:val="20"/>
                <w:szCs w:val="20"/>
              </w:rPr>
            </w:pPr>
            <w:proofErr w:type="spellStart"/>
            <w:r w:rsidRPr="00B935F9">
              <w:rPr>
                <w:rFonts w:ascii="Times New Roman" w:hAnsi="Times New Roman" w:cs="Times New Roman"/>
                <w:sz w:val="20"/>
                <w:szCs w:val="20"/>
              </w:rPr>
              <w:t>Энтивио</w:t>
            </w:r>
            <w:proofErr w:type="spellEnd"/>
            <w:r w:rsidRPr="00B935F9">
              <w:rPr>
                <w:rFonts w:ascii="Times New Roman" w:hAnsi="Times New Roman" w:cs="Times New Roman"/>
                <w:sz w:val="20"/>
                <w:szCs w:val="20"/>
              </w:rPr>
              <w:t xml:space="preserve">®, </w:t>
            </w:r>
            <w:proofErr w:type="spellStart"/>
            <w:r w:rsidRPr="00B935F9">
              <w:rPr>
                <w:rFonts w:ascii="Times New Roman" w:hAnsi="Times New Roman" w:cs="Times New Roman"/>
                <w:sz w:val="20"/>
                <w:szCs w:val="20"/>
              </w:rPr>
              <w:t>лиофилизат</w:t>
            </w:r>
            <w:proofErr w:type="spellEnd"/>
            <w:r w:rsidRPr="00B935F9">
              <w:rPr>
                <w:rFonts w:ascii="Times New Roman" w:hAnsi="Times New Roman" w:cs="Times New Roman"/>
                <w:sz w:val="20"/>
                <w:szCs w:val="20"/>
              </w:rPr>
              <w:t xml:space="preserve"> для </w:t>
            </w:r>
            <w:proofErr w:type="spellStart"/>
            <w:r w:rsidRPr="00B935F9">
              <w:rPr>
                <w:rFonts w:ascii="Times New Roman" w:hAnsi="Times New Roman" w:cs="Times New Roman"/>
                <w:sz w:val="20"/>
                <w:szCs w:val="20"/>
              </w:rPr>
              <w:t>приг</w:t>
            </w:r>
            <w:proofErr w:type="spellEnd"/>
            <w:r w:rsidRPr="00B935F9">
              <w:rPr>
                <w:rFonts w:ascii="Times New Roman" w:hAnsi="Times New Roman" w:cs="Times New Roman"/>
                <w:sz w:val="20"/>
                <w:szCs w:val="20"/>
              </w:rPr>
              <w:t>. концентрата для приготовления р-</w:t>
            </w:r>
            <w:proofErr w:type="spellStart"/>
            <w:r w:rsidRPr="00B935F9">
              <w:rPr>
                <w:rFonts w:ascii="Times New Roman" w:hAnsi="Times New Roman" w:cs="Times New Roman"/>
                <w:sz w:val="20"/>
                <w:szCs w:val="20"/>
              </w:rPr>
              <w:t>ра</w:t>
            </w:r>
            <w:proofErr w:type="spellEnd"/>
            <w:r w:rsidRPr="00B935F9">
              <w:rPr>
                <w:rFonts w:ascii="Times New Roman" w:hAnsi="Times New Roman" w:cs="Times New Roman"/>
                <w:sz w:val="20"/>
                <w:szCs w:val="20"/>
              </w:rPr>
              <w:t xml:space="preserve"> для </w:t>
            </w:r>
            <w:proofErr w:type="spellStart"/>
            <w:r w:rsidRPr="00B935F9">
              <w:rPr>
                <w:rFonts w:ascii="Times New Roman" w:hAnsi="Times New Roman" w:cs="Times New Roman"/>
                <w:sz w:val="20"/>
                <w:szCs w:val="20"/>
              </w:rPr>
              <w:t>инфузий</w:t>
            </w:r>
            <w:proofErr w:type="spellEnd"/>
            <w:r w:rsidRPr="00B935F9">
              <w:rPr>
                <w:rFonts w:ascii="Times New Roman" w:hAnsi="Times New Roman" w:cs="Times New Roman"/>
                <w:sz w:val="20"/>
                <w:szCs w:val="20"/>
              </w:rPr>
              <w:t xml:space="preserve"> 300 мг, N1 </w:t>
            </w:r>
            <w:proofErr w:type="spellStart"/>
            <w:r w:rsidRPr="00B935F9">
              <w:rPr>
                <w:rFonts w:ascii="Times New Roman" w:hAnsi="Times New Roman" w:cs="Times New Roman"/>
                <w:sz w:val="20"/>
                <w:szCs w:val="20"/>
              </w:rPr>
              <w:t>Такеда</w:t>
            </w:r>
            <w:proofErr w:type="spellEnd"/>
            <w:r w:rsidRPr="00B935F9">
              <w:rPr>
                <w:rFonts w:ascii="Times New Roman" w:hAnsi="Times New Roman" w:cs="Times New Roman"/>
                <w:sz w:val="20"/>
                <w:szCs w:val="20"/>
              </w:rPr>
              <w:t xml:space="preserve"> </w:t>
            </w:r>
            <w:proofErr w:type="spellStart"/>
            <w:r w:rsidRPr="00B935F9">
              <w:rPr>
                <w:rFonts w:ascii="Times New Roman" w:hAnsi="Times New Roman" w:cs="Times New Roman"/>
                <w:sz w:val="20"/>
                <w:szCs w:val="20"/>
              </w:rPr>
              <w:t>Фармасьютикал</w:t>
            </w:r>
            <w:proofErr w:type="spellEnd"/>
            <w:r w:rsidRPr="00B935F9">
              <w:rPr>
                <w:rFonts w:ascii="Times New Roman" w:hAnsi="Times New Roman" w:cs="Times New Roman"/>
                <w:sz w:val="20"/>
                <w:szCs w:val="20"/>
              </w:rPr>
              <w:t xml:space="preserve"> Компани Лимитед Завод </w:t>
            </w:r>
            <w:proofErr w:type="spellStart"/>
            <w:r w:rsidRPr="00B935F9">
              <w:rPr>
                <w:rFonts w:ascii="Times New Roman" w:hAnsi="Times New Roman" w:cs="Times New Roman"/>
                <w:sz w:val="20"/>
                <w:szCs w:val="20"/>
              </w:rPr>
              <w:t>Хикари</w:t>
            </w:r>
            <w:proofErr w:type="spellEnd"/>
            <w:r w:rsidRPr="00B935F9">
              <w:rPr>
                <w:rFonts w:ascii="Times New Roman" w:hAnsi="Times New Roman" w:cs="Times New Roman"/>
                <w:sz w:val="20"/>
                <w:szCs w:val="20"/>
              </w:rPr>
              <w:t xml:space="preserve"> ЯПОНИЯ</w:t>
            </w:r>
          </w:p>
        </w:tc>
        <w:tc>
          <w:tcPr>
            <w:tcW w:w="992" w:type="dxa"/>
            <w:tcBorders>
              <w:top w:val="single" w:sz="6" w:space="0" w:color="000000"/>
              <w:left w:val="single" w:sz="6" w:space="0" w:color="000000"/>
              <w:bottom w:val="single" w:sz="6" w:space="0" w:color="000000"/>
              <w:right w:val="single" w:sz="6" w:space="0" w:color="000000"/>
            </w:tcBorders>
          </w:tcPr>
          <w:p w:rsidR="00DE641F" w:rsidRPr="00B935F9" w:rsidRDefault="00DE641F" w:rsidP="00DE641F">
            <w:pPr>
              <w:jc w:val="center"/>
              <w:rPr>
                <w:rFonts w:ascii="Times New Roman" w:hAnsi="Times New Roman" w:cs="Times New Roman"/>
                <w:sz w:val="20"/>
                <w:szCs w:val="20"/>
              </w:rPr>
            </w:pPr>
            <w:proofErr w:type="spellStart"/>
            <w:r w:rsidRPr="00B935F9">
              <w:rPr>
                <w:rFonts w:ascii="Times New Roman" w:hAnsi="Times New Roman" w:cs="Times New Roman"/>
                <w:sz w:val="20"/>
                <w:szCs w:val="20"/>
              </w:rPr>
              <w:t>лиофилизат</w:t>
            </w:r>
            <w:proofErr w:type="spellEnd"/>
            <w:r w:rsidRPr="00B935F9">
              <w:rPr>
                <w:rFonts w:ascii="Times New Roman" w:hAnsi="Times New Roman" w:cs="Times New Roman"/>
                <w:sz w:val="20"/>
                <w:szCs w:val="20"/>
              </w:rPr>
              <w:t xml:space="preserve"> для приготовления концентрата для приготовления раствора для </w:t>
            </w:r>
            <w:proofErr w:type="spellStart"/>
            <w:r w:rsidRPr="00B935F9">
              <w:rPr>
                <w:rFonts w:ascii="Times New Roman" w:hAnsi="Times New Roman" w:cs="Times New Roman"/>
                <w:sz w:val="20"/>
                <w:szCs w:val="20"/>
              </w:rPr>
              <w:t>инфузий</w:t>
            </w:r>
            <w:proofErr w:type="spellEnd"/>
          </w:p>
        </w:tc>
        <w:tc>
          <w:tcPr>
            <w:tcW w:w="1417" w:type="dxa"/>
            <w:tcBorders>
              <w:top w:val="single" w:sz="6" w:space="0" w:color="000000"/>
              <w:left w:val="single" w:sz="6" w:space="0" w:color="000000"/>
              <w:bottom w:val="single" w:sz="6" w:space="0" w:color="000000"/>
              <w:right w:val="single" w:sz="6" w:space="0" w:color="000000"/>
            </w:tcBorders>
          </w:tcPr>
          <w:p w:rsidR="00DE641F" w:rsidRPr="00B935F9" w:rsidRDefault="00DE641F" w:rsidP="00DE641F">
            <w:pPr>
              <w:jc w:val="center"/>
              <w:rPr>
                <w:rFonts w:ascii="Times New Roman" w:hAnsi="Times New Roman" w:cs="Times New Roman"/>
                <w:sz w:val="20"/>
                <w:szCs w:val="20"/>
              </w:rPr>
            </w:pPr>
            <w:r w:rsidRPr="00B935F9">
              <w:rPr>
                <w:rFonts w:ascii="Times New Roman" w:hAnsi="Times New Roman" w:cs="Times New Roman"/>
                <w:sz w:val="20"/>
                <w:szCs w:val="20"/>
              </w:rPr>
              <w:t>300 мг</w:t>
            </w:r>
          </w:p>
        </w:tc>
        <w:tc>
          <w:tcPr>
            <w:tcW w:w="567" w:type="dxa"/>
            <w:tcBorders>
              <w:top w:val="single" w:sz="6" w:space="0" w:color="000000"/>
              <w:left w:val="single" w:sz="6" w:space="0" w:color="000000"/>
              <w:bottom w:val="single" w:sz="6" w:space="0" w:color="000000"/>
              <w:right w:val="single" w:sz="6" w:space="0" w:color="000000"/>
            </w:tcBorders>
          </w:tcPr>
          <w:p w:rsidR="00DE641F" w:rsidRPr="00B935F9" w:rsidRDefault="00DE641F" w:rsidP="00DE641F">
            <w:pPr>
              <w:jc w:val="center"/>
              <w:rPr>
                <w:rFonts w:ascii="Times New Roman" w:hAnsi="Times New Roman" w:cs="Times New Roman"/>
                <w:sz w:val="20"/>
                <w:szCs w:val="20"/>
              </w:rPr>
            </w:pPr>
            <w:r w:rsidRPr="00B935F9">
              <w:rPr>
                <w:rFonts w:ascii="Times New Roman" w:hAnsi="Times New Roman" w:cs="Times New Roman"/>
                <w:sz w:val="20"/>
                <w:szCs w:val="20"/>
              </w:rPr>
              <w:t>МГ</w:t>
            </w:r>
          </w:p>
        </w:tc>
        <w:tc>
          <w:tcPr>
            <w:tcW w:w="917" w:type="dxa"/>
            <w:tcBorders>
              <w:top w:val="single" w:sz="6" w:space="0" w:color="000000"/>
              <w:left w:val="single" w:sz="6" w:space="0" w:color="000000"/>
              <w:bottom w:val="single" w:sz="6" w:space="0" w:color="000000"/>
              <w:right w:val="single" w:sz="6" w:space="0" w:color="000000"/>
            </w:tcBorders>
          </w:tcPr>
          <w:p w:rsidR="00DE641F" w:rsidRPr="00B935F9" w:rsidRDefault="00DE641F" w:rsidP="00DE641F">
            <w:pPr>
              <w:jc w:val="center"/>
              <w:rPr>
                <w:rFonts w:ascii="Times New Roman" w:hAnsi="Times New Roman" w:cs="Times New Roman"/>
                <w:sz w:val="20"/>
                <w:szCs w:val="20"/>
              </w:rPr>
            </w:pPr>
            <w:r w:rsidRPr="00B935F9">
              <w:rPr>
                <w:rFonts w:ascii="Times New Roman" w:hAnsi="Times New Roman" w:cs="Times New Roman"/>
                <w:sz w:val="20"/>
                <w:szCs w:val="20"/>
              </w:rPr>
              <w:t>1 500,000</w:t>
            </w:r>
          </w:p>
        </w:tc>
        <w:tc>
          <w:tcPr>
            <w:tcW w:w="642" w:type="dxa"/>
            <w:tcBorders>
              <w:top w:val="single" w:sz="6" w:space="0" w:color="000000"/>
              <w:left w:val="single" w:sz="6" w:space="0" w:color="000000"/>
              <w:bottom w:val="single" w:sz="6" w:space="0" w:color="000000"/>
              <w:right w:val="single" w:sz="6" w:space="0" w:color="000000"/>
            </w:tcBorders>
          </w:tcPr>
          <w:p w:rsidR="00DE641F" w:rsidRPr="00B935F9" w:rsidRDefault="00DE641F" w:rsidP="00DE641F">
            <w:pPr>
              <w:jc w:val="center"/>
              <w:rPr>
                <w:rFonts w:ascii="Times New Roman" w:hAnsi="Times New Roman" w:cs="Times New Roman"/>
                <w:sz w:val="20"/>
                <w:szCs w:val="20"/>
              </w:rPr>
            </w:pPr>
            <w:r w:rsidRPr="00B935F9">
              <w:rPr>
                <w:rFonts w:ascii="Times New Roman" w:hAnsi="Times New Roman" w:cs="Times New Roman"/>
                <w:sz w:val="20"/>
                <w:szCs w:val="20"/>
              </w:rPr>
              <w:t>5</w:t>
            </w:r>
          </w:p>
        </w:tc>
        <w:tc>
          <w:tcPr>
            <w:tcW w:w="921" w:type="dxa"/>
            <w:tcBorders>
              <w:top w:val="single" w:sz="6" w:space="0" w:color="000000"/>
              <w:left w:val="single" w:sz="6" w:space="0" w:color="000000"/>
              <w:bottom w:val="single" w:sz="6" w:space="0" w:color="000000"/>
              <w:right w:val="single" w:sz="6" w:space="0" w:color="000000"/>
            </w:tcBorders>
          </w:tcPr>
          <w:p w:rsidR="00DE641F" w:rsidRPr="00DE641F" w:rsidRDefault="00DE641F" w:rsidP="00DE641F">
            <w:pPr>
              <w:jc w:val="center"/>
              <w:rPr>
                <w:rFonts w:ascii="Times New Roman" w:hAnsi="Times New Roman" w:cs="Times New Roman"/>
                <w:sz w:val="20"/>
                <w:szCs w:val="20"/>
              </w:rPr>
            </w:pPr>
            <w:bookmarkStart w:id="6" w:name="_GoBack"/>
            <w:bookmarkEnd w:id="6"/>
          </w:p>
        </w:tc>
        <w:tc>
          <w:tcPr>
            <w:tcW w:w="784" w:type="dxa"/>
            <w:tcBorders>
              <w:top w:val="single" w:sz="6" w:space="0" w:color="000000"/>
              <w:left w:val="single" w:sz="6" w:space="0" w:color="000000"/>
              <w:bottom w:val="single" w:sz="6" w:space="0" w:color="000000"/>
              <w:right w:val="single" w:sz="6" w:space="0" w:color="000000"/>
            </w:tcBorders>
          </w:tcPr>
          <w:p w:rsidR="00DE641F" w:rsidRPr="00DE641F" w:rsidRDefault="00DE641F" w:rsidP="00DE641F">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DE641F" w:rsidRPr="00DE641F" w:rsidRDefault="00DE641F" w:rsidP="00DE641F">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DE641F" w:rsidRPr="00DE641F" w:rsidRDefault="00DE641F" w:rsidP="00DE641F">
            <w:pPr>
              <w:jc w:val="center"/>
              <w:rPr>
                <w:rFonts w:ascii="Times New Roman" w:hAnsi="Times New Roman" w:cs="Times New Roman"/>
                <w:sz w:val="20"/>
                <w:szCs w:val="20"/>
              </w:rPr>
            </w:pPr>
          </w:p>
        </w:tc>
        <w:tc>
          <w:tcPr>
            <w:tcW w:w="857" w:type="dxa"/>
            <w:tcBorders>
              <w:top w:val="single" w:sz="6" w:space="0" w:color="000000"/>
              <w:left w:val="single" w:sz="6" w:space="0" w:color="000000"/>
              <w:bottom w:val="single" w:sz="6" w:space="0" w:color="000000"/>
              <w:right w:val="single" w:sz="6" w:space="0" w:color="000000"/>
            </w:tcBorders>
          </w:tcPr>
          <w:p w:rsidR="00DE641F" w:rsidRPr="00DE641F" w:rsidRDefault="00DE641F" w:rsidP="00DE641F">
            <w:pPr>
              <w:jc w:val="center"/>
              <w:rPr>
                <w:rFonts w:ascii="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DE641F" w:rsidRPr="00DE641F" w:rsidRDefault="00DE641F" w:rsidP="00DE641F">
            <w:pPr>
              <w:jc w:val="center"/>
              <w:rPr>
                <w:rFonts w:ascii="Times New Roman" w:hAnsi="Times New Roman" w:cs="Times New Roman"/>
                <w:sz w:val="20"/>
                <w:szCs w:val="20"/>
              </w:rPr>
            </w:pPr>
          </w:p>
        </w:tc>
        <w:tc>
          <w:tcPr>
            <w:tcW w:w="783" w:type="dxa"/>
            <w:tcBorders>
              <w:top w:val="single" w:sz="6" w:space="0" w:color="000000"/>
              <w:left w:val="single" w:sz="6" w:space="0" w:color="000000"/>
              <w:bottom w:val="single" w:sz="6" w:space="0" w:color="000000"/>
              <w:right w:val="single" w:sz="6" w:space="0" w:color="000000"/>
            </w:tcBorders>
          </w:tcPr>
          <w:p w:rsidR="00DE641F" w:rsidRPr="00DE641F" w:rsidRDefault="00DE641F" w:rsidP="00DE641F">
            <w:pPr>
              <w:jc w:val="right"/>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rsidR="00DE641F" w:rsidRPr="00DE641F" w:rsidRDefault="00DE641F" w:rsidP="00DE641F">
            <w:pPr>
              <w:jc w:val="right"/>
              <w:rPr>
                <w:rFonts w:ascii="Times New Roman" w:hAnsi="Times New Roman" w:cs="Times New Roman"/>
                <w:sz w:val="20"/>
                <w:szCs w:val="20"/>
              </w:rPr>
            </w:pPr>
          </w:p>
        </w:tc>
      </w:tr>
    </w:tbl>
    <w:p w:rsidR="0066637F" w:rsidRPr="00C02440" w:rsidRDefault="0066637F" w:rsidP="000146A9">
      <w:pPr>
        <w:tabs>
          <w:tab w:val="left" w:pos="1402"/>
        </w:tabs>
        <w:ind w:left="284"/>
        <w:jc w:val="both"/>
        <w:rPr>
          <w:rFonts w:ascii="Times New Roman" w:eastAsia="Times New Roman" w:hAnsi="Times New Roman" w:cs="Times New Roman"/>
          <w:lang w:eastAsia="ar-SA"/>
        </w:rPr>
      </w:pPr>
    </w:p>
    <w:p w:rsidR="00EC4638" w:rsidRPr="00C02440" w:rsidRDefault="00B037F3" w:rsidP="000146A9">
      <w:pPr>
        <w:tabs>
          <w:tab w:val="left" w:pos="1402"/>
        </w:tabs>
        <w:ind w:left="284"/>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Итого:</w:t>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EC4638">
      <w:pPr>
        <w:tabs>
          <w:tab w:val="left" w:pos="1402"/>
        </w:tabs>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Приложение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международное непатентованное или химическое или </w:t>
            </w:r>
            <w:proofErr w:type="spellStart"/>
            <w:r w:rsidRPr="00C02440">
              <w:rPr>
                <w:rFonts w:ascii="Times New Roman" w:eastAsia="Times New Roman" w:hAnsi="Times New Roman" w:cs="Times New Roman"/>
                <w:lang w:eastAsia="ru-RU"/>
              </w:rPr>
              <w:t>группировочное</w:t>
            </w:r>
            <w:proofErr w:type="spellEnd"/>
            <w:r w:rsidRPr="00C02440">
              <w:rPr>
                <w:rFonts w:ascii="Times New Roman" w:eastAsia="Times New Roman" w:hAnsi="Times New Roman" w:cs="Times New Roman"/>
                <w:lang w:eastAsia="ru-RU"/>
              </w:rPr>
              <w:t xml:space="preserve">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415960" w:rsidRPr="00C02440" w:rsidTr="00415960">
        <w:trPr>
          <w:trHeight w:val="60"/>
          <w:jc w:val="center"/>
        </w:trPr>
        <w:tc>
          <w:tcPr>
            <w:tcW w:w="513" w:type="dxa"/>
            <w:shd w:val="clear" w:color="auto" w:fill="auto"/>
          </w:tcPr>
          <w:p w:rsidR="00415960" w:rsidRPr="00C02440" w:rsidRDefault="00415960" w:rsidP="00415960">
            <w:pPr>
              <w:jc w:val="center"/>
              <w:rPr>
                <w:rFonts w:ascii="Times New Roman" w:hAnsi="Times New Roman" w:cs="Times New Roman"/>
              </w:rPr>
            </w:pPr>
            <w:r w:rsidRPr="00C02440">
              <w:rPr>
                <w:rFonts w:ascii="Times New Roman" w:hAnsi="Times New Roman" w:cs="Times New Roman"/>
              </w:rPr>
              <w:t>1</w:t>
            </w:r>
          </w:p>
        </w:tc>
        <w:tc>
          <w:tcPr>
            <w:tcW w:w="1981" w:type="dxa"/>
            <w:tcBorders>
              <w:top w:val="single" w:sz="6" w:space="0" w:color="000000"/>
              <w:left w:val="single" w:sz="6" w:space="0" w:color="000000"/>
              <w:bottom w:val="single" w:sz="6" w:space="0" w:color="000000"/>
              <w:right w:val="single" w:sz="6" w:space="0" w:color="000000"/>
            </w:tcBorders>
          </w:tcPr>
          <w:p w:rsidR="00415960" w:rsidRPr="00415960" w:rsidRDefault="00415960" w:rsidP="00415960">
            <w:pPr>
              <w:jc w:val="center"/>
              <w:rPr>
                <w:rFonts w:ascii="Times New Roman" w:hAnsi="Times New Roman" w:cs="Times New Roman"/>
                <w:sz w:val="20"/>
                <w:szCs w:val="20"/>
              </w:rPr>
            </w:pPr>
            <w:r w:rsidRPr="00415960">
              <w:rPr>
                <w:rFonts w:ascii="Times New Roman" w:hAnsi="Times New Roman" w:cs="Times New Roman"/>
                <w:sz w:val="20"/>
                <w:szCs w:val="20"/>
              </w:rPr>
              <w:t>ВЕДОЛИЗУМАБ</w:t>
            </w:r>
          </w:p>
        </w:tc>
        <w:tc>
          <w:tcPr>
            <w:tcW w:w="1873" w:type="dxa"/>
            <w:tcBorders>
              <w:top w:val="single" w:sz="6" w:space="0" w:color="000000"/>
              <w:left w:val="single" w:sz="6" w:space="0" w:color="000000"/>
              <w:bottom w:val="single" w:sz="6" w:space="0" w:color="000000"/>
              <w:right w:val="single" w:sz="6" w:space="0" w:color="000000"/>
            </w:tcBorders>
          </w:tcPr>
          <w:p w:rsidR="00415960" w:rsidRPr="00415960" w:rsidRDefault="00415960" w:rsidP="00415960">
            <w:pPr>
              <w:jc w:val="center"/>
              <w:rPr>
                <w:rFonts w:ascii="Times New Roman" w:hAnsi="Times New Roman" w:cs="Times New Roman"/>
                <w:sz w:val="20"/>
                <w:szCs w:val="20"/>
              </w:rPr>
            </w:pPr>
            <w:proofErr w:type="spellStart"/>
            <w:r w:rsidRPr="00415960">
              <w:rPr>
                <w:rFonts w:ascii="Times New Roman" w:hAnsi="Times New Roman" w:cs="Times New Roman"/>
                <w:sz w:val="20"/>
                <w:szCs w:val="20"/>
              </w:rPr>
              <w:t>Энтивио</w:t>
            </w:r>
            <w:proofErr w:type="spellEnd"/>
          </w:p>
        </w:tc>
        <w:tc>
          <w:tcPr>
            <w:tcW w:w="2574" w:type="dxa"/>
            <w:tcBorders>
              <w:top w:val="single" w:sz="6" w:space="0" w:color="000000"/>
              <w:left w:val="single" w:sz="6" w:space="0" w:color="000000"/>
              <w:bottom w:val="single" w:sz="6" w:space="0" w:color="000000"/>
              <w:right w:val="single" w:sz="6" w:space="0" w:color="000000"/>
            </w:tcBorders>
          </w:tcPr>
          <w:p w:rsidR="00415960" w:rsidRPr="00415960" w:rsidRDefault="00415960" w:rsidP="00415960">
            <w:pPr>
              <w:jc w:val="center"/>
              <w:rPr>
                <w:rFonts w:ascii="Times New Roman" w:hAnsi="Times New Roman" w:cs="Times New Roman"/>
                <w:sz w:val="20"/>
                <w:szCs w:val="20"/>
              </w:rPr>
            </w:pPr>
            <w:r w:rsidRPr="00415960">
              <w:rPr>
                <w:rFonts w:ascii="Times New Roman" w:hAnsi="Times New Roman" w:cs="Times New Roman"/>
                <w:sz w:val="20"/>
                <w:szCs w:val="20"/>
              </w:rPr>
              <w:t>ТАКЕДА ФАРМА АС/ТАКЕДА ФАРМАСЬЮТИКАЛ КОМПАНИ ЛТД.</w:t>
            </w:r>
          </w:p>
        </w:tc>
        <w:tc>
          <w:tcPr>
            <w:tcW w:w="1953" w:type="dxa"/>
            <w:tcBorders>
              <w:top w:val="single" w:sz="6" w:space="0" w:color="000000"/>
              <w:left w:val="single" w:sz="6" w:space="0" w:color="000000"/>
              <w:bottom w:val="single" w:sz="6" w:space="0" w:color="000000"/>
              <w:right w:val="single" w:sz="6" w:space="0" w:color="000000"/>
            </w:tcBorders>
          </w:tcPr>
          <w:p w:rsidR="00415960" w:rsidRPr="00415960" w:rsidRDefault="00415960" w:rsidP="00415960">
            <w:pPr>
              <w:jc w:val="center"/>
              <w:rPr>
                <w:rFonts w:ascii="Times New Roman" w:hAnsi="Times New Roman" w:cs="Times New Roman"/>
                <w:sz w:val="20"/>
                <w:szCs w:val="20"/>
              </w:rPr>
            </w:pPr>
            <w:r w:rsidRPr="00415960">
              <w:rPr>
                <w:rFonts w:ascii="Times New Roman" w:hAnsi="Times New Roman" w:cs="Times New Roman"/>
                <w:sz w:val="20"/>
                <w:szCs w:val="20"/>
              </w:rPr>
              <w:t>ЛП-№(000347)-(РГ-RU)</w:t>
            </w:r>
          </w:p>
        </w:tc>
        <w:tc>
          <w:tcPr>
            <w:tcW w:w="941" w:type="dxa"/>
            <w:tcBorders>
              <w:top w:val="single" w:sz="6" w:space="0" w:color="000000"/>
              <w:left w:val="single" w:sz="6" w:space="0" w:color="000000"/>
              <w:bottom w:val="single" w:sz="6" w:space="0" w:color="000000"/>
              <w:right w:val="single" w:sz="6" w:space="0" w:color="000000"/>
            </w:tcBorders>
          </w:tcPr>
          <w:p w:rsidR="00415960" w:rsidRPr="00415960" w:rsidRDefault="00415960" w:rsidP="00415960">
            <w:pPr>
              <w:jc w:val="center"/>
              <w:rPr>
                <w:rFonts w:ascii="Times New Roman" w:hAnsi="Times New Roman" w:cs="Times New Roman"/>
                <w:sz w:val="20"/>
                <w:szCs w:val="20"/>
              </w:rPr>
            </w:pPr>
            <w:r w:rsidRPr="00415960">
              <w:rPr>
                <w:rFonts w:ascii="Times New Roman" w:hAnsi="Times New Roman" w:cs="Times New Roman"/>
                <w:sz w:val="20"/>
                <w:szCs w:val="20"/>
              </w:rPr>
              <w:t>21.20.10.214</w:t>
            </w:r>
          </w:p>
        </w:tc>
        <w:tc>
          <w:tcPr>
            <w:tcW w:w="1254" w:type="dxa"/>
            <w:tcBorders>
              <w:top w:val="single" w:sz="6" w:space="0" w:color="000000"/>
              <w:left w:val="single" w:sz="6" w:space="0" w:color="000000"/>
              <w:bottom w:val="single" w:sz="6" w:space="0" w:color="000000"/>
              <w:right w:val="single" w:sz="6" w:space="0" w:color="000000"/>
            </w:tcBorders>
          </w:tcPr>
          <w:p w:rsidR="00415960" w:rsidRPr="00415960" w:rsidRDefault="00415960" w:rsidP="00415960">
            <w:pPr>
              <w:jc w:val="center"/>
              <w:rPr>
                <w:rFonts w:ascii="Times New Roman" w:hAnsi="Times New Roman" w:cs="Times New Roman"/>
                <w:sz w:val="20"/>
                <w:szCs w:val="20"/>
              </w:rPr>
            </w:pPr>
            <w:r w:rsidRPr="00415960">
              <w:rPr>
                <w:rFonts w:ascii="Times New Roman" w:hAnsi="Times New Roman" w:cs="Times New Roman"/>
                <w:sz w:val="20"/>
                <w:szCs w:val="20"/>
              </w:rPr>
              <w:t>МГ</w:t>
            </w:r>
          </w:p>
        </w:tc>
        <w:tc>
          <w:tcPr>
            <w:tcW w:w="870" w:type="dxa"/>
            <w:tcBorders>
              <w:top w:val="single" w:sz="6" w:space="0" w:color="000000"/>
              <w:left w:val="single" w:sz="6" w:space="0" w:color="000000"/>
              <w:bottom w:val="single" w:sz="6" w:space="0" w:color="000000"/>
              <w:right w:val="single" w:sz="6" w:space="0" w:color="000000"/>
            </w:tcBorders>
          </w:tcPr>
          <w:p w:rsidR="00415960" w:rsidRPr="00415960" w:rsidRDefault="00415960" w:rsidP="00415960">
            <w:pPr>
              <w:jc w:val="center"/>
              <w:rPr>
                <w:rFonts w:ascii="Times New Roman" w:hAnsi="Times New Roman" w:cs="Times New Roman"/>
                <w:sz w:val="20"/>
                <w:szCs w:val="20"/>
              </w:rPr>
            </w:pPr>
            <w:r w:rsidRPr="00415960">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415960" w:rsidRPr="00415960" w:rsidRDefault="00415960" w:rsidP="00415960">
            <w:pPr>
              <w:jc w:val="center"/>
              <w:rPr>
                <w:rFonts w:ascii="Times New Roman" w:hAnsi="Times New Roman" w:cs="Times New Roman"/>
                <w:sz w:val="20"/>
                <w:szCs w:val="20"/>
              </w:rPr>
            </w:pPr>
            <w:r w:rsidRPr="00415960">
              <w:rPr>
                <w:rFonts w:ascii="Times New Roman" w:hAnsi="Times New Roman" w:cs="Times New Roman"/>
                <w:sz w:val="20"/>
                <w:szCs w:val="20"/>
              </w:rPr>
              <w:t>5</w:t>
            </w:r>
          </w:p>
        </w:tc>
        <w:tc>
          <w:tcPr>
            <w:tcW w:w="1560" w:type="dxa"/>
            <w:tcBorders>
              <w:top w:val="single" w:sz="6" w:space="0" w:color="000000"/>
              <w:left w:val="single" w:sz="6" w:space="0" w:color="000000"/>
              <w:bottom w:val="single" w:sz="6" w:space="0" w:color="000000"/>
              <w:right w:val="single" w:sz="6" w:space="0" w:color="000000"/>
            </w:tcBorders>
          </w:tcPr>
          <w:p w:rsidR="00415960" w:rsidRPr="00C02440" w:rsidRDefault="00415960" w:rsidP="00415960">
            <w:pPr>
              <w:jc w:val="center"/>
              <w:rPr>
                <w:rFonts w:ascii="Times New Roman" w:hAnsi="Times New Roman" w:cs="Times New Roman"/>
              </w:rPr>
            </w:pPr>
            <w:r>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lastRenderedPageBreak/>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8A5F23" w:rsidRPr="006C652A" w:rsidTr="00BB02C8">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415960" w:rsidRPr="006C652A" w:rsidTr="008330FA">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415960" w:rsidRPr="00415960" w:rsidRDefault="00415960" w:rsidP="00415960">
            <w:pPr>
              <w:jc w:val="center"/>
              <w:rPr>
                <w:rFonts w:ascii="Times New Roman" w:hAnsi="Times New Roman" w:cs="Times New Roman"/>
                <w:sz w:val="20"/>
                <w:szCs w:val="20"/>
              </w:rPr>
            </w:pPr>
            <w:r w:rsidRPr="00415960">
              <w:rPr>
                <w:rFonts w:ascii="Times New Roman" w:hAnsi="Times New Roman" w:cs="Times New Roman"/>
                <w:sz w:val="20"/>
                <w:szCs w:val="20"/>
              </w:rPr>
              <w:t xml:space="preserve">1. </w:t>
            </w:r>
            <w:proofErr w:type="spellStart"/>
            <w:r w:rsidRPr="00415960">
              <w:rPr>
                <w:rFonts w:ascii="Times New Roman" w:hAnsi="Times New Roman" w:cs="Times New Roman"/>
                <w:sz w:val="20"/>
                <w:szCs w:val="20"/>
              </w:rPr>
              <w:t>Энтивио</w:t>
            </w:r>
            <w:proofErr w:type="spellEnd"/>
          </w:p>
        </w:tc>
        <w:tc>
          <w:tcPr>
            <w:tcW w:w="5103" w:type="dxa"/>
            <w:tcBorders>
              <w:top w:val="single" w:sz="6" w:space="0" w:color="000000"/>
              <w:left w:val="single" w:sz="6" w:space="0" w:color="000000"/>
              <w:bottom w:val="single" w:sz="6" w:space="0" w:color="000000"/>
              <w:right w:val="single" w:sz="6" w:space="0" w:color="000000"/>
            </w:tcBorders>
            <w:vAlign w:val="center"/>
          </w:tcPr>
          <w:p w:rsidR="00415960" w:rsidRPr="00415960" w:rsidRDefault="00415960" w:rsidP="00415960">
            <w:pPr>
              <w:jc w:val="center"/>
              <w:rPr>
                <w:rFonts w:ascii="Times New Roman" w:hAnsi="Times New Roman" w:cs="Times New Roman"/>
                <w:sz w:val="20"/>
                <w:szCs w:val="20"/>
              </w:rPr>
            </w:pPr>
            <w:r w:rsidRPr="00415960">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vAlign w:val="center"/>
          </w:tcPr>
          <w:p w:rsidR="00415960" w:rsidRPr="00415960" w:rsidRDefault="00415960" w:rsidP="00415960">
            <w:pPr>
              <w:jc w:val="center"/>
              <w:rPr>
                <w:rFonts w:ascii="Times New Roman" w:hAnsi="Times New Roman" w:cs="Times New Roman"/>
                <w:sz w:val="20"/>
                <w:szCs w:val="20"/>
              </w:rPr>
            </w:pPr>
            <w:r w:rsidRPr="00415960">
              <w:rPr>
                <w:rFonts w:ascii="Times New Roman" w:hAnsi="Times New Roman" w:cs="Times New Roman"/>
                <w:sz w:val="20"/>
                <w:szCs w:val="20"/>
              </w:rPr>
              <w:t>Япония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415960" w:rsidRPr="00415960" w:rsidRDefault="00415960" w:rsidP="00415960">
            <w:pPr>
              <w:jc w:val="center"/>
              <w:rPr>
                <w:rFonts w:ascii="Times New Roman" w:hAnsi="Times New Roman" w:cs="Times New Roman"/>
                <w:sz w:val="20"/>
                <w:szCs w:val="20"/>
              </w:rPr>
            </w:pPr>
            <w:r w:rsidRPr="00415960">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vAlign w:val="center"/>
          </w:tcPr>
          <w:p w:rsidR="00415960" w:rsidRPr="00415960" w:rsidRDefault="00415960" w:rsidP="00415960">
            <w:pPr>
              <w:jc w:val="center"/>
              <w:rPr>
                <w:rFonts w:ascii="Times New Roman" w:hAnsi="Times New Roman" w:cs="Times New Roman"/>
                <w:sz w:val="20"/>
                <w:szCs w:val="20"/>
              </w:rPr>
            </w:pPr>
            <w:r w:rsidRPr="00415960">
              <w:rPr>
                <w:rFonts w:ascii="Times New Roman" w:hAnsi="Times New Roman" w:cs="Times New Roman"/>
                <w:sz w:val="20"/>
                <w:szCs w:val="20"/>
              </w:rPr>
              <w:t>5</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415960" w:rsidP="00DA1DB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8836BB">
          <w:pgSz w:w="16838" w:h="11906" w:orient="landscape"/>
          <w:pgMar w:top="709" w:right="1134" w:bottom="426"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69B" w:rsidRDefault="0082369B" w:rsidP="0064212A">
      <w:pPr>
        <w:spacing w:after="0" w:line="240" w:lineRule="auto"/>
      </w:pPr>
      <w:r>
        <w:separator/>
      </w:r>
    </w:p>
  </w:endnote>
  <w:endnote w:type="continuationSeparator" w:id="0">
    <w:p w:rsidR="0082369B" w:rsidRDefault="0082369B"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69B" w:rsidRDefault="0082369B" w:rsidP="0064212A">
      <w:pPr>
        <w:spacing w:after="0" w:line="240" w:lineRule="auto"/>
      </w:pPr>
      <w:r>
        <w:separator/>
      </w:r>
    </w:p>
  </w:footnote>
  <w:footnote w:type="continuationSeparator" w:id="0">
    <w:p w:rsidR="0082369B" w:rsidRDefault="0082369B"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053"/>
    <w:rsid w:val="00001868"/>
    <w:rsid w:val="000146A9"/>
    <w:rsid w:val="00031B01"/>
    <w:rsid w:val="00036D4D"/>
    <w:rsid w:val="00040447"/>
    <w:rsid w:val="0004631A"/>
    <w:rsid w:val="000500C5"/>
    <w:rsid w:val="000503A5"/>
    <w:rsid w:val="00056420"/>
    <w:rsid w:val="00056C1D"/>
    <w:rsid w:val="000618F2"/>
    <w:rsid w:val="00063079"/>
    <w:rsid w:val="000701FC"/>
    <w:rsid w:val="00077868"/>
    <w:rsid w:val="00091BA4"/>
    <w:rsid w:val="00092433"/>
    <w:rsid w:val="00097FDF"/>
    <w:rsid w:val="000B140D"/>
    <w:rsid w:val="000C4155"/>
    <w:rsid w:val="000D4F73"/>
    <w:rsid w:val="000E5656"/>
    <w:rsid w:val="000E573C"/>
    <w:rsid w:val="000E6FA1"/>
    <w:rsid w:val="00111BE9"/>
    <w:rsid w:val="00117814"/>
    <w:rsid w:val="0012232F"/>
    <w:rsid w:val="00126515"/>
    <w:rsid w:val="00127925"/>
    <w:rsid w:val="00131B88"/>
    <w:rsid w:val="00131FFF"/>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69B6"/>
    <w:rsid w:val="001A18C7"/>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2D40"/>
    <w:rsid w:val="002838FF"/>
    <w:rsid w:val="0028393E"/>
    <w:rsid w:val="0028762A"/>
    <w:rsid w:val="00290BFC"/>
    <w:rsid w:val="002A0D29"/>
    <w:rsid w:val="002A26E8"/>
    <w:rsid w:val="002B3692"/>
    <w:rsid w:val="002B7C5D"/>
    <w:rsid w:val="002C2B83"/>
    <w:rsid w:val="002D7D63"/>
    <w:rsid w:val="002F08CC"/>
    <w:rsid w:val="002F13F0"/>
    <w:rsid w:val="002F14A0"/>
    <w:rsid w:val="0030277D"/>
    <w:rsid w:val="00302DE8"/>
    <w:rsid w:val="00304572"/>
    <w:rsid w:val="003061EB"/>
    <w:rsid w:val="003179B8"/>
    <w:rsid w:val="00323CF4"/>
    <w:rsid w:val="00326821"/>
    <w:rsid w:val="00340C12"/>
    <w:rsid w:val="00345851"/>
    <w:rsid w:val="00346D11"/>
    <w:rsid w:val="003572AB"/>
    <w:rsid w:val="003673AD"/>
    <w:rsid w:val="00371FD7"/>
    <w:rsid w:val="00372018"/>
    <w:rsid w:val="00377D3A"/>
    <w:rsid w:val="00377E89"/>
    <w:rsid w:val="003910EC"/>
    <w:rsid w:val="0039206A"/>
    <w:rsid w:val="003A0466"/>
    <w:rsid w:val="003A743E"/>
    <w:rsid w:val="003B615F"/>
    <w:rsid w:val="003C210F"/>
    <w:rsid w:val="003C794E"/>
    <w:rsid w:val="003D1599"/>
    <w:rsid w:val="003D15F0"/>
    <w:rsid w:val="003D3FF2"/>
    <w:rsid w:val="003D7D9B"/>
    <w:rsid w:val="003F0D49"/>
    <w:rsid w:val="003F43FF"/>
    <w:rsid w:val="00406F81"/>
    <w:rsid w:val="0041565A"/>
    <w:rsid w:val="0041569A"/>
    <w:rsid w:val="00415960"/>
    <w:rsid w:val="00417F1C"/>
    <w:rsid w:val="00423D6E"/>
    <w:rsid w:val="00426D51"/>
    <w:rsid w:val="00432DDD"/>
    <w:rsid w:val="00435EF1"/>
    <w:rsid w:val="004367A5"/>
    <w:rsid w:val="00442E20"/>
    <w:rsid w:val="00444DE1"/>
    <w:rsid w:val="0044534B"/>
    <w:rsid w:val="00446D4E"/>
    <w:rsid w:val="00476D93"/>
    <w:rsid w:val="00487313"/>
    <w:rsid w:val="004956AC"/>
    <w:rsid w:val="004963D6"/>
    <w:rsid w:val="004A2523"/>
    <w:rsid w:val="004A640E"/>
    <w:rsid w:val="004B2726"/>
    <w:rsid w:val="004C3E0A"/>
    <w:rsid w:val="004C4907"/>
    <w:rsid w:val="004D285D"/>
    <w:rsid w:val="004D4357"/>
    <w:rsid w:val="004F4060"/>
    <w:rsid w:val="00505CAC"/>
    <w:rsid w:val="0050792C"/>
    <w:rsid w:val="00511BE7"/>
    <w:rsid w:val="00512B90"/>
    <w:rsid w:val="00513282"/>
    <w:rsid w:val="00521CB3"/>
    <w:rsid w:val="00531024"/>
    <w:rsid w:val="0053265D"/>
    <w:rsid w:val="005357C6"/>
    <w:rsid w:val="005431A7"/>
    <w:rsid w:val="005458EA"/>
    <w:rsid w:val="00552C18"/>
    <w:rsid w:val="0057453A"/>
    <w:rsid w:val="00577BD9"/>
    <w:rsid w:val="00577FCD"/>
    <w:rsid w:val="00580525"/>
    <w:rsid w:val="00581183"/>
    <w:rsid w:val="00591929"/>
    <w:rsid w:val="005C166A"/>
    <w:rsid w:val="005C18DC"/>
    <w:rsid w:val="005C5294"/>
    <w:rsid w:val="005E4BED"/>
    <w:rsid w:val="005E6341"/>
    <w:rsid w:val="005E661E"/>
    <w:rsid w:val="005F47E6"/>
    <w:rsid w:val="0060049F"/>
    <w:rsid w:val="0060372D"/>
    <w:rsid w:val="00606371"/>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54A5"/>
    <w:rsid w:val="00694615"/>
    <w:rsid w:val="00694A0D"/>
    <w:rsid w:val="006B4ADF"/>
    <w:rsid w:val="006B5B4A"/>
    <w:rsid w:val="006C652A"/>
    <w:rsid w:val="006D11A1"/>
    <w:rsid w:val="006D15F8"/>
    <w:rsid w:val="006D655F"/>
    <w:rsid w:val="006E34E4"/>
    <w:rsid w:val="006E3864"/>
    <w:rsid w:val="006E39E5"/>
    <w:rsid w:val="006F017C"/>
    <w:rsid w:val="006F3B2C"/>
    <w:rsid w:val="0071023E"/>
    <w:rsid w:val="0071104C"/>
    <w:rsid w:val="0071278A"/>
    <w:rsid w:val="00714404"/>
    <w:rsid w:val="007326E0"/>
    <w:rsid w:val="007335DF"/>
    <w:rsid w:val="00741D4D"/>
    <w:rsid w:val="00742178"/>
    <w:rsid w:val="00745F06"/>
    <w:rsid w:val="00746D24"/>
    <w:rsid w:val="0075500E"/>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D7263"/>
    <w:rsid w:val="007F11DA"/>
    <w:rsid w:val="00806293"/>
    <w:rsid w:val="00807071"/>
    <w:rsid w:val="00811BED"/>
    <w:rsid w:val="00813100"/>
    <w:rsid w:val="00813D70"/>
    <w:rsid w:val="00815580"/>
    <w:rsid w:val="00816D99"/>
    <w:rsid w:val="0082369B"/>
    <w:rsid w:val="00825036"/>
    <w:rsid w:val="008259F4"/>
    <w:rsid w:val="008260D4"/>
    <w:rsid w:val="008371E8"/>
    <w:rsid w:val="008460AA"/>
    <w:rsid w:val="00854B96"/>
    <w:rsid w:val="0087108B"/>
    <w:rsid w:val="00871D83"/>
    <w:rsid w:val="00881AB7"/>
    <w:rsid w:val="008836BB"/>
    <w:rsid w:val="008A5F23"/>
    <w:rsid w:val="008C006A"/>
    <w:rsid w:val="008C294A"/>
    <w:rsid w:val="008C2AF6"/>
    <w:rsid w:val="008C51E6"/>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D356D"/>
    <w:rsid w:val="009E5003"/>
    <w:rsid w:val="00A04A96"/>
    <w:rsid w:val="00A1213B"/>
    <w:rsid w:val="00A12790"/>
    <w:rsid w:val="00A1683A"/>
    <w:rsid w:val="00A173F4"/>
    <w:rsid w:val="00A23877"/>
    <w:rsid w:val="00A32309"/>
    <w:rsid w:val="00A341BA"/>
    <w:rsid w:val="00A471FC"/>
    <w:rsid w:val="00A54806"/>
    <w:rsid w:val="00A55E9A"/>
    <w:rsid w:val="00A65F60"/>
    <w:rsid w:val="00A70465"/>
    <w:rsid w:val="00A714C3"/>
    <w:rsid w:val="00A8428E"/>
    <w:rsid w:val="00A8558E"/>
    <w:rsid w:val="00A931F0"/>
    <w:rsid w:val="00A9615B"/>
    <w:rsid w:val="00AA1753"/>
    <w:rsid w:val="00AB1110"/>
    <w:rsid w:val="00AB124B"/>
    <w:rsid w:val="00AB2DEB"/>
    <w:rsid w:val="00AC2DB6"/>
    <w:rsid w:val="00AC6C2B"/>
    <w:rsid w:val="00AC73D9"/>
    <w:rsid w:val="00AD2780"/>
    <w:rsid w:val="00AD3AD2"/>
    <w:rsid w:val="00AD6144"/>
    <w:rsid w:val="00AD6EB0"/>
    <w:rsid w:val="00AD700D"/>
    <w:rsid w:val="00AE0860"/>
    <w:rsid w:val="00AF2CE7"/>
    <w:rsid w:val="00AF2F74"/>
    <w:rsid w:val="00AF3544"/>
    <w:rsid w:val="00B037F3"/>
    <w:rsid w:val="00B042D6"/>
    <w:rsid w:val="00B16F6B"/>
    <w:rsid w:val="00B225A1"/>
    <w:rsid w:val="00B242BF"/>
    <w:rsid w:val="00B26D61"/>
    <w:rsid w:val="00B34B4E"/>
    <w:rsid w:val="00B3561F"/>
    <w:rsid w:val="00B364EE"/>
    <w:rsid w:val="00B41118"/>
    <w:rsid w:val="00B426EB"/>
    <w:rsid w:val="00B53CCC"/>
    <w:rsid w:val="00B55069"/>
    <w:rsid w:val="00B62C15"/>
    <w:rsid w:val="00B63517"/>
    <w:rsid w:val="00B66D9E"/>
    <w:rsid w:val="00B72788"/>
    <w:rsid w:val="00B737AA"/>
    <w:rsid w:val="00B90BB7"/>
    <w:rsid w:val="00B935F9"/>
    <w:rsid w:val="00B94565"/>
    <w:rsid w:val="00BA54A5"/>
    <w:rsid w:val="00BA6CCF"/>
    <w:rsid w:val="00BB5925"/>
    <w:rsid w:val="00BC2944"/>
    <w:rsid w:val="00BC584F"/>
    <w:rsid w:val="00BD08AA"/>
    <w:rsid w:val="00BD11DD"/>
    <w:rsid w:val="00BD5923"/>
    <w:rsid w:val="00BD722C"/>
    <w:rsid w:val="00BF045B"/>
    <w:rsid w:val="00BF1864"/>
    <w:rsid w:val="00BF2AAE"/>
    <w:rsid w:val="00BF2FC2"/>
    <w:rsid w:val="00C02440"/>
    <w:rsid w:val="00C05191"/>
    <w:rsid w:val="00C201C6"/>
    <w:rsid w:val="00C2126C"/>
    <w:rsid w:val="00C21617"/>
    <w:rsid w:val="00C2416C"/>
    <w:rsid w:val="00C27245"/>
    <w:rsid w:val="00C30A36"/>
    <w:rsid w:val="00C34B5B"/>
    <w:rsid w:val="00C400D3"/>
    <w:rsid w:val="00C479DE"/>
    <w:rsid w:val="00C502D8"/>
    <w:rsid w:val="00C504A1"/>
    <w:rsid w:val="00C6329E"/>
    <w:rsid w:val="00C64461"/>
    <w:rsid w:val="00C71316"/>
    <w:rsid w:val="00C71E3D"/>
    <w:rsid w:val="00C72A28"/>
    <w:rsid w:val="00C75D26"/>
    <w:rsid w:val="00C878BF"/>
    <w:rsid w:val="00CA406A"/>
    <w:rsid w:val="00CB2450"/>
    <w:rsid w:val="00CB6945"/>
    <w:rsid w:val="00CB6A27"/>
    <w:rsid w:val="00CC01CD"/>
    <w:rsid w:val="00CC226E"/>
    <w:rsid w:val="00CC5EE1"/>
    <w:rsid w:val="00CC72B1"/>
    <w:rsid w:val="00CE2626"/>
    <w:rsid w:val="00CE73EB"/>
    <w:rsid w:val="00CF5847"/>
    <w:rsid w:val="00D0149A"/>
    <w:rsid w:val="00D04593"/>
    <w:rsid w:val="00D04A97"/>
    <w:rsid w:val="00D04CDC"/>
    <w:rsid w:val="00D14CC0"/>
    <w:rsid w:val="00D30280"/>
    <w:rsid w:val="00D34BB4"/>
    <w:rsid w:val="00D36B47"/>
    <w:rsid w:val="00D4547C"/>
    <w:rsid w:val="00D52F38"/>
    <w:rsid w:val="00D54B4D"/>
    <w:rsid w:val="00D60324"/>
    <w:rsid w:val="00D6500D"/>
    <w:rsid w:val="00D663AB"/>
    <w:rsid w:val="00D83D04"/>
    <w:rsid w:val="00D85459"/>
    <w:rsid w:val="00DA1DB4"/>
    <w:rsid w:val="00DA310E"/>
    <w:rsid w:val="00DB5812"/>
    <w:rsid w:val="00DC020B"/>
    <w:rsid w:val="00DC13BF"/>
    <w:rsid w:val="00DC55E7"/>
    <w:rsid w:val="00DC65D7"/>
    <w:rsid w:val="00DE32C4"/>
    <w:rsid w:val="00DE59B5"/>
    <w:rsid w:val="00DE641F"/>
    <w:rsid w:val="00DF1F3B"/>
    <w:rsid w:val="00E01CE4"/>
    <w:rsid w:val="00E0281E"/>
    <w:rsid w:val="00E12416"/>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638"/>
    <w:rsid w:val="00ED14A2"/>
    <w:rsid w:val="00ED27ED"/>
    <w:rsid w:val="00ED37B4"/>
    <w:rsid w:val="00EE4B8E"/>
    <w:rsid w:val="00EE5EC2"/>
    <w:rsid w:val="00EF06B6"/>
    <w:rsid w:val="00EF1DEC"/>
    <w:rsid w:val="00EF21B0"/>
    <w:rsid w:val="00EF3D97"/>
    <w:rsid w:val="00EF4892"/>
    <w:rsid w:val="00EF790D"/>
    <w:rsid w:val="00F01A25"/>
    <w:rsid w:val="00F05BD1"/>
    <w:rsid w:val="00F1344F"/>
    <w:rsid w:val="00F136C4"/>
    <w:rsid w:val="00F15B1A"/>
    <w:rsid w:val="00F251E6"/>
    <w:rsid w:val="00F42E3D"/>
    <w:rsid w:val="00F4388B"/>
    <w:rsid w:val="00F443D8"/>
    <w:rsid w:val="00F4527C"/>
    <w:rsid w:val="00F45CDC"/>
    <w:rsid w:val="00F47F20"/>
    <w:rsid w:val="00F55EDB"/>
    <w:rsid w:val="00F66A99"/>
    <w:rsid w:val="00F67C00"/>
    <w:rsid w:val="00F87DB9"/>
    <w:rsid w:val="00FA4381"/>
    <w:rsid w:val="00FA6211"/>
    <w:rsid w:val="00FB6637"/>
    <w:rsid w:val="00FB6BEF"/>
    <w:rsid w:val="00FC515E"/>
    <w:rsid w:val="00FD044F"/>
    <w:rsid w:val="00FD3A1B"/>
    <w:rsid w:val="00FD4592"/>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enter.petrova@niioncologi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teka@niioncologii.ru" TargetMode="External"/><Relationship Id="rId5" Type="http://schemas.openxmlformats.org/officeDocument/2006/relationships/webSettings" Target="webSettings.xml"/><Relationship Id="rId10" Type="http://schemas.openxmlformats.org/officeDocument/2006/relationships/hyperlink" Target="consultantplus://offline/ref=D04705E71D2A20F55B80FA6622DB3E483CB7764569237901F7E31FAC09D1B3A7861090A8538902B048pFE" TargetMode="External"/><Relationship Id="rId4" Type="http://schemas.openxmlformats.org/officeDocument/2006/relationships/settings" Target="settings.xml"/><Relationship Id="rId9" Type="http://schemas.openxmlformats.org/officeDocument/2006/relationships/hyperlink" Target="consultantplus://offline/ref=D04705E71D2A20F55B80FA6622DB3E483CB7764569237901F7E31FAC09D1B3A7861090A8538902B048pD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12</Pages>
  <Words>5398</Words>
  <Characters>30774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 Стасюк</dc:creator>
  <cp:keywords/>
  <dc:description/>
  <cp:lastModifiedBy>Исаева Вера Николаевна</cp:lastModifiedBy>
  <cp:revision>40</cp:revision>
  <cp:lastPrinted>2021-04-20T10:05:00Z</cp:lastPrinted>
  <dcterms:created xsi:type="dcterms:W3CDTF">2025-02-18T15:39:00Z</dcterms:created>
  <dcterms:modified xsi:type="dcterms:W3CDTF">2026-07-21T06:38:00Z</dcterms:modified>
</cp:coreProperties>
</file>