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4E957" w14:textId="77777777" w:rsidR="00081510" w:rsidRPr="00441959" w:rsidRDefault="00081510">
      <w:pPr>
        <w:spacing w:after="0" w:line="240" w:lineRule="auto"/>
        <w:rPr>
          <w:rStyle w:val="ListLabel16"/>
        </w:rPr>
      </w:pPr>
    </w:p>
    <w:p w14:paraId="24B880A7" w14:textId="77777777" w:rsidR="00081510" w:rsidRPr="0088512C" w:rsidRDefault="000815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2C5C89" w14:textId="77777777" w:rsidR="00081510" w:rsidRPr="0088512C" w:rsidRDefault="0088512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Договор № ______</w:t>
      </w: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851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оказание консультационных услуг</w:t>
      </w:r>
    </w:p>
    <w:p w14:paraId="21E6D3C1" w14:textId="3E4F3C79" w:rsidR="00081510" w:rsidRPr="0088512C" w:rsidRDefault="0088512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«___</w:t>
      </w: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» июля 2026 г.</w:t>
      </w:r>
    </w:p>
    <w:p w14:paraId="2F5660BE" w14:textId="11B2F964" w:rsidR="00081510" w:rsidRPr="0088512C" w:rsidRDefault="0088512C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44195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</w:t>
      </w: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имеющее лицензию № </w:t>
      </w:r>
      <w:r w:rsidR="0044195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</w:t>
      </w: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44195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</w:t>
      </w: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года, выданную </w:t>
      </w:r>
      <w:r w:rsidR="0044195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</w:t>
      </w: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именуемое в дальнейшем «Исполнитель», в лице </w:t>
      </w:r>
      <w:r w:rsidR="0044195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</w:t>
      </w: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действующего на основании </w:t>
      </w:r>
      <w:r w:rsidR="0044195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</w:t>
      </w: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одной стороны, и</w:t>
      </w:r>
    </w:p>
    <w:p w14:paraId="1FCA1365" w14:textId="77777777" w:rsidR="00081510" w:rsidRPr="0088512C" w:rsidRDefault="0088512C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Федеральное государственное бюджетное водохозяйственное учреждение «Центррегионводхоз», именуемое в дальнейшем «Заказчик», в лице директора филиала «Средволгаводхоз» </w:t>
      </w:r>
      <w:proofErr w:type="spellStart"/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Самигуллина</w:t>
      </w:r>
      <w:proofErr w:type="spellEnd"/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Марселя </w:t>
      </w:r>
      <w:proofErr w:type="spellStart"/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Мусагитовича</w:t>
      </w:r>
      <w:proofErr w:type="spellEnd"/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, действующего на основании Доверенности № 86/62-н/77-2025-6-195 от 24.10.2025 г., совместно именуемые «Стороны», на основании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14:paraId="2656D047" w14:textId="77777777" w:rsidR="00081510" w:rsidRPr="0088512C" w:rsidRDefault="0088512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Предмет договора</w:t>
      </w:r>
    </w:p>
    <w:p w14:paraId="6B80EB50" w14:textId="77777777" w:rsidR="00081510" w:rsidRPr="0088512C" w:rsidRDefault="0088512C">
      <w:pPr>
        <w:spacing w:after="0" w:line="240" w:lineRule="auto"/>
        <w:jc w:val="both"/>
        <w:rPr>
          <w:sz w:val="26"/>
          <w:szCs w:val="26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Исполнитель по заданию Заказчика обязуется оказать устные и письменные консультационные услуги, обучение специалиста Заказчика по вопросам ведения секретного делопроизводства, а Заказчик обязуется принять и оплатить данные услуги.</w:t>
      </w:r>
    </w:p>
    <w:p w14:paraId="4BD04CC1" w14:textId="77777777" w:rsidR="00081510" w:rsidRPr="0088512C" w:rsidRDefault="00885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В рамках настоящего Договора Исполнитель осуществляет консультирование по следующим направлениям:</w:t>
      </w:r>
    </w:p>
    <w:p w14:paraId="111D6926" w14:textId="77777777" w:rsidR="00081510" w:rsidRPr="0088512C" w:rsidRDefault="00885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Анализ предоставленных Заказчиком самостоятельно подготовленных проектов внутренних регламентов, инструкций и иных сопутствующих документов на предмет их полноты и соответствия требованиям актуального законодательства Российской Федерации в сфере использования воздушного пространства и БПЛА.</w:t>
      </w:r>
    </w:p>
    <w:p w14:paraId="305792E6" w14:textId="77777777" w:rsidR="00081510" w:rsidRPr="0088512C" w:rsidRDefault="00885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Разработка рекомендаций по устранению выявленных замечаний и ошибок в проектах документов, подготовленных Заказчиком.</w:t>
      </w:r>
    </w:p>
    <w:p w14:paraId="2AAB4EF5" w14:textId="77777777" w:rsidR="00081510" w:rsidRPr="0088512C" w:rsidRDefault="00885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Консультационная поддержка представителей Заказчика в процессе формирования окончательного пакета документов.</w:t>
      </w:r>
    </w:p>
    <w:p w14:paraId="0900D8D6" w14:textId="31C320C4" w:rsidR="00081510" w:rsidRDefault="0088512C" w:rsidP="0088512C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1.3. Разработка, составление, текстовое наполнение и непосредственное физическое формирование комплекта документов для продления лицензии осуществляются силами и средствами самого Заказчика на основании полученных от Исполнителя консультаций и разъяснений.</w:t>
      </w: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1.4. Срок оказания консультационных услуг по настоящему Договору: с 27 июля 2026 года по 31 июля 2026 года.</w:t>
      </w:r>
    </w:p>
    <w:p w14:paraId="25CCD945" w14:textId="1DEA3DBD" w:rsidR="00441959" w:rsidRPr="0088512C" w:rsidRDefault="00441959" w:rsidP="0088512C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8B3654" w14:textId="77777777" w:rsidR="00081510" w:rsidRPr="0088512C" w:rsidRDefault="0088512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Права и обязанности сторон</w:t>
      </w:r>
    </w:p>
    <w:p w14:paraId="77AFEAE9" w14:textId="77777777" w:rsidR="00081510" w:rsidRPr="0088512C" w:rsidRDefault="00885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Исполнитель обязан:</w:t>
      </w:r>
    </w:p>
    <w:p w14:paraId="32D3E7E7" w14:textId="77777777" w:rsidR="00081510" w:rsidRPr="0088512C" w:rsidRDefault="00885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2.1.1. Качественно и в полном объеме оказать Заказчику консультационные услуги, предусмотренные разделом 1 настоящего Договора.</w:t>
      </w:r>
    </w:p>
    <w:p w14:paraId="067466A8" w14:textId="77777777" w:rsidR="00081510" w:rsidRPr="0088512C" w:rsidRDefault="00885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2.1.2. Своевременно изучать проекты документов, направляемые Заказчиком, и предоставлять по ним мотивированные устные или письменные экспертные разъяснения и рекомендации в согласованные Сторонами сроки.</w:t>
      </w:r>
    </w:p>
    <w:p w14:paraId="3A92F76D" w14:textId="77777777" w:rsidR="00081510" w:rsidRPr="0088512C" w:rsidRDefault="00885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2.1.3. Обеспечить конфиденциальность сведений, полученных от Заказчика в ходе исполнения обязательств по настоящему Договору.</w:t>
      </w:r>
    </w:p>
    <w:p w14:paraId="332AD382" w14:textId="77777777" w:rsidR="00081510" w:rsidRPr="0088512C" w:rsidRDefault="00885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Исполнитель вправе:</w:t>
      </w:r>
    </w:p>
    <w:p w14:paraId="0D0103F0" w14:textId="77777777" w:rsidR="00081510" w:rsidRPr="0088512C" w:rsidRDefault="00885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2.2.1. Запрашивать у Заказчика разъяснения и дополнительную информацию по проектам документов, необходимую для качественного оказания консультационных услуг.</w:t>
      </w: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2.3. Заказчик обязан:</w:t>
      </w:r>
    </w:p>
    <w:p w14:paraId="7B00BC44" w14:textId="77777777" w:rsidR="00081510" w:rsidRPr="0088512C" w:rsidRDefault="00885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2.3.1. Самостоятельно осуществлять подготовку, редактирование и непосредственное оформление документов, необходимых для продления лицензии на полеты БПЛА.</w:t>
      </w: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2.3.2. Направлять Исполнителю проекты документов для проведения консультационного анализа и своевременно реагировать на запросы Исполнителя о предоставлении сопутствующей информации.</w:t>
      </w:r>
    </w:p>
    <w:p w14:paraId="664371BD" w14:textId="77777777" w:rsidR="00081510" w:rsidRPr="0088512C" w:rsidRDefault="00885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2.3.3. Принять оказанные Исполнителем консультационные услуги и своевременно оплатить их в соответствии с условиями настоящего Договора.</w:t>
      </w:r>
    </w:p>
    <w:p w14:paraId="446F555F" w14:textId="77777777" w:rsidR="00081510" w:rsidRPr="0088512C" w:rsidRDefault="00885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2.4. Заказчик вправе:</w:t>
      </w:r>
    </w:p>
    <w:p w14:paraId="7E2B050F" w14:textId="77777777" w:rsidR="00081510" w:rsidRPr="0088512C" w:rsidRDefault="00885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2.4.1. Получать оперативную консультационную помощь по предмету Договора в устной и письменной форме в течение всего срока действия Договора. </w:t>
      </w:r>
    </w:p>
    <w:p w14:paraId="536E11B3" w14:textId="77777777" w:rsidR="00081510" w:rsidRPr="0088512C" w:rsidRDefault="000815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A9E69B" w14:textId="77777777" w:rsidR="00081510" w:rsidRPr="0088512C" w:rsidRDefault="0088512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Стоимость услуг и порядок расчетов</w:t>
      </w:r>
    </w:p>
    <w:p w14:paraId="51009556" w14:textId="03451E5A" w:rsidR="00081510" w:rsidRPr="0088512C" w:rsidRDefault="00885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Полная стоимость консультационных услуг по настоящему Договору составляет </w:t>
      </w:r>
      <w:r w:rsidR="0044195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E6DD398" w14:textId="77777777" w:rsidR="00081510" w:rsidRPr="0088512C" w:rsidRDefault="00885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3.2. Оплата услуг производится Заказчиком в безналичном порядке путем перечисления денежных средств на расчетный счет Исполнителя, указанный в разделе 6 настоящего Договора, на основании выставленного счета.</w:t>
      </w:r>
    </w:p>
    <w:p w14:paraId="765B2F67" w14:textId="77777777" w:rsidR="00081510" w:rsidRPr="0088512C" w:rsidRDefault="00885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3.3. Оплата осуществляется Заказчиком в течение 7 (семи) рабочих дней после подписания Сторонами Акта оказанных услуг.</w:t>
      </w:r>
    </w:p>
    <w:p w14:paraId="233683AC" w14:textId="77777777" w:rsidR="00081510" w:rsidRPr="0088512C" w:rsidRDefault="0008151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661DB2" w14:textId="77777777" w:rsidR="00081510" w:rsidRPr="0088512C" w:rsidRDefault="0088512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Порядок сдачи-приемки услуг</w:t>
      </w:r>
    </w:p>
    <w:p w14:paraId="518E290E" w14:textId="77777777" w:rsidR="00081510" w:rsidRPr="0088512C" w:rsidRDefault="00885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4.1. По окончании срока оказания услуг, указанного в п. 1.4 Договора, Исполнитель формирует и направляет Заказчику два экземпляра подписанного со своей стороны Акта оказанных услуг.</w:t>
      </w:r>
    </w:p>
    <w:p w14:paraId="55C9CD6F" w14:textId="77777777" w:rsidR="00081510" w:rsidRPr="0088512C" w:rsidRDefault="00885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Заказчик в течение 5 (пяти) рабочих дней с момента получения Акта обязуется подписать его и вернуть один экземпляр Исполнителю либо направить мотивированный письменный отказ от приемки услуг.</w:t>
      </w:r>
    </w:p>
    <w:p w14:paraId="39DB02E0" w14:textId="77777777" w:rsidR="00081510" w:rsidRPr="0088512C" w:rsidRDefault="0088512C" w:rsidP="0088512C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4.3. В случае если в течение 10 (десяти) рабочих дней по окончании срока оказания услуг от Заказчика не поступит подписанный Акт или мотивированный отказ, услуги считаются оказанными Исполнителем надлежащим образом, в полном объеме и принятыми Заказчиком.</w:t>
      </w:r>
    </w:p>
    <w:p w14:paraId="220A2644" w14:textId="77777777" w:rsidR="00081510" w:rsidRPr="0088512C" w:rsidRDefault="0088512C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Заключительные положения</w:t>
      </w:r>
    </w:p>
    <w:p w14:paraId="7A6ABED7" w14:textId="77777777" w:rsidR="00081510" w:rsidRPr="0088512C" w:rsidRDefault="00885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5.1. Настоящий Договор вступает в силу со дня его подписания обеими Сторонами и действует до полного исполнения Сторонами своих обязательств.</w:t>
      </w:r>
    </w:p>
    <w:p w14:paraId="6C282A86" w14:textId="77777777" w:rsidR="00081510" w:rsidRPr="0088512C" w:rsidRDefault="00885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</w:t>
      </w:r>
    </w:p>
    <w:p w14:paraId="5BF45096" w14:textId="77777777" w:rsidR="00081510" w:rsidRPr="0088512C" w:rsidRDefault="00885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5.3. Все споры и разногласия, возникающие в связи с исполнением настоящего Договора, Стороны будут стремиться разрешить путем переговоров и соблюдения претензионного порядка (срок рассмотрения претензии — 10 дней). При недостижении согласия споры подлежат рассмотрению в Арбитражном суде Ульяновской области.</w:t>
      </w:r>
    </w:p>
    <w:p w14:paraId="46C478B6" w14:textId="77777777" w:rsidR="00081510" w:rsidRPr="0088512C" w:rsidRDefault="00885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12C">
        <w:rPr>
          <w:rFonts w:ascii="Times New Roman" w:eastAsia="Times New Roman" w:hAnsi="Times New Roman" w:cs="Times New Roman"/>
          <w:sz w:val="26"/>
          <w:szCs w:val="26"/>
          <w:lang w:eastAsia="ru-RU"/>
        </w:rPr>
        <w:t>5.4. Настоящий Договор составлен в двух экземплярах, имеющих равную юридическую силу, по одному экземпляру для каждой из Сторон.</w:t>
      </w:r>
    </w:p>
    <w:p w14:paraId="7A57BF5F" w14:textId="77777777" w:rsidR="00081510" w:rsidRPr="0088512C" w:rsidRDefault="00081510">
      <w:pPr>
        <w:pStyle w:val="a4"/>
        <w:tabs>
          <w:tab w:val="right" w:pos="0"/>
        </w:tabs>
        <w:jc w:val="center"/>
        <w:rPr>
          <w:b/>
          <w:sz w:val="26"/>
          <w:szCs w:val="26"/>
          <w:lang w:val="ru-RU"/>
        </w:rPr>
      </w:pPr>
    </w:p>
    <w:p w14:paraId="135596E0" w14:textId="77777777" w:rsidR="00081510" w:rsidRPr="0088512C" w:rsidRDefault="0088512C">
      <w:pPr>
        <w:pStyle w:val="a4"/>
        <w:tabs>
          <w:tab w:val="right" w:pos="0"/>
        </w:tabs>
        <w:jc w:val="center"/>
        <w:rPr>
          <w:b/>
          <w:sz w:val="26"/>
          <w:szCs w:val="26"/>
        </w:rPr>
      </w:pPr>
      <w:r w:rsidRPr="0088512C">
        <w:rPr>
          <w:b/>
          <w:sz w:val="26"/>
          <w:szCs w:val="26"/>
          <w:lang w:val="ru-RU"/>
        </w:rPr>
        <w:t>6</w:t>
      </w:r>
      <w:r w:rsidRPr="0088512C">
        <w:rPr>
          <w:b/>
          <w:sz w:val="26"/>
          <w:szCs w:val="26"/>
        </w:rPr>
        <w:t>. Юридические адреса и платежные реквизиты сторон</w:t>
      </w:r>
    </w:p>
    <w:p w14:paraId="5589D07D" w14:textId="77777777" w:rsidR="00081510" w:rsidRPr="0088512C" w:rsidRDefault="00081510">
      <w:pPr>
        <w:pStyle w:val="a4"/>
        <w:tabs>
          <w:tab w:val="right" w:pos="0"/>
        </w:tabs>
        <w:spacing w:line="360" w:lineRule="auto"/>
        <w:jc w:val="center"/>
        <w:rPr>
          <w:b/>
          <w:sz w:val="26"/>
          <w:szCs w:val="26"/>
        </w:rPr>
      </w:pPr>
    </w:p>
    <w:tbl>
      <w:tblPr>
        <w:tblStyle w:val="a9"/>
        <w:tblW w:w="9625" w:type="dxa"/>
        <w:tblCellMar>
          <w:left w:w="138" w:type="dxa"/>
        </w:tblCellMar>
        <w:tblLook w:val="04A0" w:firstRow="1" w:lastRow="0" w:firstColumn="1" w:lastColumn="0" w:noHBand="0" w:noVBand="1"/>
      </w:tblPr>
      <w:tblGrid>
        <w:gridCol w:w="4660"/>
        <w:gridCol w:w="252"/>
        <w:gridCol w:w="4713"/>
      </w:tblGrid>
      <w:tr w:rsidR="00081510" w:rsidRPr="0088512C" w14:paraId="51CB35D5" w14:textId="77777777">
        <w:trPr>
          <w:trHeight w:val="365"/>
        </w:trPr>
        <w:tc>
          <w:tcPr>
            <w:tcW w:w="46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101F55" w14:textId="77777777" w:rsidR="00081510" w:rsidRPr="0088512C" w:rsidRDefault="0088512C">
            <w:pPr>
              <w:pStyle w:val="a4"/>
              <w:rPr>
                <w:bCs w:val="0"/>
                <w:i w:val="0"/>
                <w:sz w:val="26"/>
                <w:szCs w:val="26"/>
              </w:rPr>
            </w:pPr>
            <w:r w:rsidRPr="0088512C">
              <w:rPr>
                <w:i w:val="0"/>
                <w:iCs/>
                <w:sz w:val="26"/>
                <w:szCs w:val="26"/>
              </w:rPr>
              <w:t>Исполнитель:</w:t>
            </w:r>
          </w:p>
        </w:tc>
        <w:tc>
          <w:tcPr>
            <w:tcW w:w="24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C8EC424" w14:textId="77777777" w:rsidR="00081510" w:rsidRPr="0088512C" w:rsidRDefault="00081510">
            <w:pPr>
              <w:pStyle w:val="a4"/>
              <w:tabs>
                <w:tab w:val="right" w:pos="0"/>
              </w:tabs>
              <w:rPr>
                <w:i w:val="0"/>
                <w:iCs/>
                <w:sz w:val="26"/>
                <w:szCs w:val="26"/>
              </w:rPr>
            </w:pPr>
          </w:p>
        </w:tc>
        <w:tc>
          <w:tcPr>
            <w:tcW w:w="471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C075EC3" w14:textId="77777777" w:rsidR="00081510" w:rsidRPr="0088512C" w:rsidRDefault="0088512C">
            <w:pPr>
              <w:pStyle w:val="a4"/>
              <w:tabs>
                <w:tab w:val="center" w:pos="5474"/>
                <w:tab w:val="right" w:pos="10152"/>
              </w:tabs>
              <w:rPr>
                <w:bCs w:val="0"/>
                <w:i w:val="0"/>
                <w:sz w:val="26"/>
                <w:szCs w:val="26"/>
              </w:rPr>
            </w:pPr>
            <w:r w:rsidRPr="0088512C">
              <w:rPr>
                <w:i w:val="0"/>
                <w:iCs/>
                <w:sz w:val="26"/>
                <w:szCs w:val="26"/>
              </w:rPr>
              <w:t>Заказчик:</w:t>
            </w:r>
          </w:p>
        </w:tc>
      </w:tr>
      <w:tr w:rsidR="00081510" w14:paraId="6E499F07" w14:textId="77777777">
        <w:trPr>
          <w:trHeight w:val="4271"/>
        </w:trPr>
        <w:tc>
          <w:tcPr>
            <w:tcW w:w="4665" w:type="dxa"/>
            <w:shd w:val="clear" w:color="auto" w:fill="auto"/>
          </w:tcPr>
          <w:p w14:paraId="584F705B" w14:textId="0DAA132D" w:rsidR="00081510" w:rsidRPr="0088512C" w:rsidRDefault="00081510">
            <w:pPr>
              <w:spacing w:after="0" w:line="276" w:lineRule="auto"/>
              <w:rPr>
                <w:color w:val="000000"/>
                <w:lang w:val="en-US"/>
              </w:rPr>
            </w:pPr>
          </w:p>
        </w:tc>
        <w:tc>
          <w:tcPr>
            <w:tcW w:w="243" w:type="dxa"/>
            <w:shd w:val="clear" w:color="auto" w:fill="auto"/>
          </w:tcPr>
          <w:p w14:paraId="7A962CD2" w14:textId="77777777" w:rsidR="00081510" w:rsidRPr="0088512C" w:rsidRDefault="00081510">
            <w:pPr>
              <w:spacing w:beforeAutospacing="1" w:after="0" w:line="240" w:lineRule="auto"/>
              <w:rPr>
                <w:rFonts w:ascii="Times New Roman" w:hAnsi="Times New Roman" w:cs="Times New Roman"/>
                <w:iCs/>
                <w:sz w:val="20"/>
                <w:lang w:val="en-US" w:eastAsia="ru-RU"/>
              </w:rPr>
            </w:pPr>
          </w:p>
        </w:tc>
        <w:tc>
          <w:tcPr>
            <w:tcW w:w="4717" w:type="dxa"/>
            <w:shd w:val="clear" w:color="auto" w:fill="auto"/>
          </w:tcPr>
          <w:p w14:paraId="6E42655A" w14:textId="77777777" w:rsidR="00081510" w:rsidRPr="0088512C" w:rsidRDefault="0088512C" w:rsidP="0088512C">
            <w:pPr>
              <w:spacing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</w:pPr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 xml:space="preserve">Федеральное государственное бюджетное водохозяйственное учреждение «Центррегионводхоз» </w:t>
            </w:r>
          </w:p>
          <w:p w14:paraId="043731A6" w14:textId="77777777" w:rsidR="00081510" w:rsidRPr="0088512C" w:rsidRDefault="0088512C" w:rsidP="0088512C">
            <w:pPr>
              <w:spacing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</w:pPr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>/Филиал «Средволгаводхоз»</w:t>
            </w:r>
          </w:p>
          <w:p w14:paraId="54785BD6" w14:textId="77777777" w:rsidR="00081510" w:rsidRPr="0088512C" w:rsidRDefault="0088512C" w:rsidP="0088512C">
            <w:pPr>
              <w:spacing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</w:pPr>
            <w:proofErr w:type="spellStart"/>
            <w:proofErr w:type="gramStart"/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>Юр.адрес</w:t>
            </w:r>
            <w:proofErr w:type="spellEnd"/>
            <w:proofErr w:type="gramEnd"/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 xml:space="preserve"> 420073, г. Казань, ул. </w:t>
            </w:r>
            <w:proofErr w:type="spellStart"/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>Аделя</w:t>
            </w:r>
            <w:proofErr w:type="spellEnd"/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 xml:space="preserve"> </w:t>
            </w:r>
            <w:proofErr w:type="spellStart"/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>Кутуя</w:t>
            </w:r>
            <w:proofErr w:type="spellEnd"/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>, д. 50/9</w:t>
            </w:r>
          </w:p>
          <w:p w14:paraId="2867F2DE" w14:textId="77777777" w:rsidR="00081510" w:rsidRPr="0088512C" w:rsidRDefault="0088512C" w:rsidP="0088512C">
            <w:pPr>
              <w:spacing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</w:pPr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>ИНН/КПП 5008028127/168643001</w:t>
            </w:r>
          </w:p>
          <w:p w14:paraId="36DCE51F" w14:textId="77777777" w:rsidR="00081510" w:rsidRPr="0088512C" w:rsidRDefault="0088512C" w:rsidP="0088512C">
            <w:pPr>
              <w:spacing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</w:pPr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 xml:space="preserve">ОГРН 1027739504528, </w:t>
            </w:r>
          </w:p>
          <w:p w14:paraId="534EB21F" w14:textId="77777777" w:rsidR="00081510" w:rsidRPr="0088512C" w:rsidRDefault="0088512C" w:rsidP="0088512C">
            <w:pPr>
              <w:spacing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</w:pPr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 xml:space="preserve">банк ОКЦ № 6 Волго-Вятского ГУ Банка России//УФК по Республике Татарстан </w:t>
            </w:r>
            <w:proofErr w:type="spellStart"/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>г.Казань</w:t>
            </w:r>
            <w:proofErr w:type="spellEnd"/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>,</w:t>
            </w:r>
          </w:p>
          <w:p w14:paraId="0D1443A1" w14:textId="77777777" w:rsidR="00081510" w:rsidRPr="0088512C" w:rsidRDefault="0088512C" w:rsidP="0088512C">
            <w:pPr>
              <w:spacing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</w:pPr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>получатель УФК по Республике Татарстан  (Филиал «Средволгаводхоз» л/с 20116Е35990);</w:t>
            </w:r>
          </w:p>
          <w:p w14:paraId="5D732E56" w14:textId="77777777" w:rsidR="00081510" w:rsidRPr="0088512C" w:rsidRDefault="0088512C" w:rsidP="0088512C">
            <w:pPr>
              <w:spacing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</w:pPr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>УФК по Республике Татарстан  (Филиал «Средволгаводхоз» л/с 21116Е35990)</w:t>
            </w:r>
          </w:p>
          <w:p w14:paraId="26C57196" w14:textId="77777777" w:rsidR="00081510" w:rsidRPr="0088512C" w:rsidRDefault="0088512C" w:rsidP="0088512C">
            <w:pPr>
              <w:spacing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</w:pPr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>р/</w:t>
            </w:r>
            <w:proofErr w:type="spellStart"/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>сч</w:t>
            </w:r>
            <w:proofErr w:type="spellEnd"/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 xml:space="preserve"> 03214643000000011100, БИК 019205400</w:t>
            </w:r>
          </w:p>
          <w:p w14:paraId="7FA340E2" w14:textId="77777777" w:rsidR="00081510" w:rsidRPr="0088512C" w:rsidRDefault="00081510" w:rsidP="0088512C">
            <w:pPr>
              <w:pStyle w:val="a8"/>
              <w:spacing w:before="0" w:line="259" w:lineRule="auto"/>
              <w:ind w:firstLine="0"/>
              <w:rPr>
                <w:rFonts w:ascii="Times New Roman" w:eastAsiaTheme="minorHAnsi" w:hAnsi="Times New Roman" w:cs="Times New Roman"/>
                <w:b w:val="0"/>
                <w:bCs w:val="0"/>
                <w:i w:val="0"/>
                <w:color w:val="000000"/>
                <w:lang w:val="ru-RU" w:bidi="ar-SA"/>
              </w:rPr>
            </w:pPr>
          </w:p>
          <w:p w14:paraId="34FD238D" w14:textId="77777777" w:rsidR="00081510" w:rsidRPr="0088512C" w:rsidRDefault="0088512C" w:rsidP="0088512C">
            <w:pPr>
              <w:spacing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</w:pPr>
            <w:proofErr w:type="spellStart"/>
            <w:proofErr w:type="gramStart"/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>эл.адрес</w:t>
            </w:r>
            <w:proofErr w:type="spellEnd"/>
            <w:proofErr w:type="gram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>:</w:t>
            </w:r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 xml:space="preserve"> </w:t>
            </w:r>
            <w:hyperlink r:id="rId5">
              <w:r w:rsidRPr="0088512C">
                <w:rPr>
                  <w:rFonts w:ascii="Times New Roman" w:hAnsi="Times New Roman" w:cs="Times New Roman"/>
                  <w:b w:val="0"/>
                  <w:i w:val="0"/>
                  <w:color w:val="000000"/>
                </w:rPr>
                <w:t>svvh.crvh@voda.gov.ru</w:t>
              </w:r>
            </w:hyperlink>
          </w:p>
        </w:tc>
      </w:tr>
      <w:tr w:rsidR="00081510" w14:paraId="5F1A318E" w14:textId="77777777">
        <w:trPr>
          <w:trHeight w:val="208"/>
        </w:trPr>
        <w:tc>
          <w:tcPr>
            <w:tcW w:w="4665" w:type="dxa"/>
            <w:shd w:val="clear" w:color="auto" w:fill="auto"/>
          </w:tcPr>
          <w:p w14:paraId="1966C256" w14:textId="77777777" w:rsidR="00081510" w:rsidRPr="0088512C" w:rsidRDefault="00081510">
            <w:pPr>
              <w:tabs>
                <w:tab w:val="center" w:pos="5474"/>
                <w:tab w:val="right" w:pos="10152"/>
              </w:tabs>
              <w:spacing w:after="0" w:line="360" w:lineRule="auto"/>
              <w:rPr>
                <w:b w:val="0"/>
                <w:i w:val="0"/>
              </w:rPr>
            </w:pPr>
          </w:p>
          <w:p w14:paraId="163A1B36" w14:textId="50AE6CD5" w:rsidR="00081510" w:rsidRPr="0088512C" w:rsidRDefault="0088512C">
            <w:pPr>
              <w:tabs>
                <w:tab w:val="center" w:pos="5474"/>
                <w:tab w:val="right" w:pos="10152"/>
              </w:tabs>
              <w:spacing w:after="0" w:line="360" w:lineRule="auto"/>
              <w:rPr>
                <w:rFonts w:ascii="PT Astra Serif" w:hAnsi="PT Astra Serif"/>
                <w:b w:val="0"/>
                <w:i w:val="0"/>
              </w:rPr>
            </w:pPr>
            <w:r w:rsidRPr="0088512C">
              <w:rPr>
                <w:rFonts w:ascii="PT Astra Serif" w:hAnsi="PT Astra Serif"/>
                <w:b w:val="0"/>
                <w:i w:val="0"/>
              </w:rPr>
              <w:t>Директор _________________</w:t>
            </w:r>
            <w:bookmarkStart w:id="0" w:name="_GoBack"/>
            <w:bookmarkEnd w:id="0"/>
          </w:p>
          <w:p w14:paraId="4E32A269" w14:textId="77777777" w:rsidR="00081510" w:rsidRPr="0088512C" w:rsidRDefault="00081510">
            <w:pPr>
              <w:spacing w:after="0"/>
              <w:ind w:firstLine="709"/>
              <w:rPr>
                <w:b w:val="0"/>
                <w:i w:val="0"/>
              </w:rPr>
            </w:pPr>
          </w:p>
          <w:p w14:paraId="078D6E0A" w14:textId="77777777" w:rsidR="00081510" w:rsidRPr="0088512C" w:rsidRDefault="0088512C">
            <w:pPr>
              <w:pStyle w:val="a4"/>
              <w:tabs>
                <w:tab w:val="center" w:pos="5474"/>
                <w:tab w:val="right" w:pos="10152"/>
              </w:tabs>
              <w:spacing w:line="360" w:lineRule="auto"/>
              <w:rPr>
                <w:b w:val="0"/>
                <w:i w:val="0"/>
                <w:sz w:val="22"/>
                <w:szCs w:val="22"/>
                <w:lang w:val="ru-RU"/>
              </w:rPr>
            </w:pPr>
            <w:r w:rsidRPr="0088512C">
              <w:rPr>
                <w:rFonts w:ascii="PT Astra Serif" w:hAnsi="PT Astra Serif"/>
                <w:b w:val="0"/>
                <w:i w:val="0"/>
                <w:sz w:val="22"/>
                <w:szCs w:val="22"/>
              </w:rPr>
              <w:t xml:space="preserve"> ___ </w:t>
            </w:r>
            <w:r w:rsidRPr="0088512C">
              <w:rPr>
                <w:rFonts w:ascii="PT Astra Serif" w:hAnsi="PT Astra Serif"/>
                <w:b w:val="0"/>
                <w:i w:val="0"/>
                <w:sz w:val="22"/>
                <w:szCs w:val="22"/>
                <w:lang w:val="ru-RU"/>
              </w:rPr>
              <w:t>_________</w:t>
            </w:r>
            <w:r w:rsidRPr="0088512C">
              <w:rPr>
                <w:rFonts w:ascii="PT Astra Serif" w:hAnsi="PT Astra Serif"/>
                <w:b w:val="0"/>
                <w:i w:val="0"/>
                <w:sz w:val="22"/>
                <w:szCs w:val="22"/>
              </w:rPr>
              <w:t xml:space="preserve"> 20</w:t>
            </w:r>
            <w:r w:rsidRPr="0088512C">
              <w:rPr>
                <w:rFonts w:ascii="PT Astra Serif" w:hAnsi="PT Astra Serif"/>
                <w:b w:val="0"/>
                <w:i w:val="0"/>
                <w:sz w:val="22"/>
                <w:szCs w:val="22"/>
                <w:lang w:val="ru-RU"/>
              </w:rPr>
              <w:t>___</w:t>
            </w:r>
            <w:r w:rsidRPr="0088512C">
              <w:rPr>
                <w:rFonts w:ascii="PT Astra Serif" w:hAnsi="PT Astra Serif"/>
                <w:b w:val="0"/>
                <w:i w:val="0"/>
                <w:sz w:val="22"/>
                <w:szCs w:val="22"/>
              </w:rPr>
              <w:t xml:space="preserve"> года .</w:t>
            </w:r>
          </w:p>
          <w:p w14:paraId="57C32B94" w14:textId="77777777" w:rsidR="00081510" w:rsidRDefault="0088512C">
            <w:pPr>
              <w:pStyle w:val="a4"/>
              <w:tabs>
                <w:tab w:val="center" w:pos="5474"/>
                <w:tab w:val="right" w:pos="10152"/>
              </w:tabs>
              <w:spacing w:line="360" w:lineRule="auto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proofErr w:type="spellStart"/>
            <w:r w:rsidRPr="0088512C">
              <w:rPr>
                <w:rFonts w:ascii="PT Astra Serif" w:hAnsi="PT Astra Serif"/>
                <w:b w:val="0"/>
                <w:i w:val="0"/>
                <w:sz w:val="22"/>
                <w:szCs w:val="22"/>
                <w:lang w:val="ru-RU"/>
              </w:rPr>
              <w:t>м.п</w:t>
            </w:r>
            <w:proofErr w:type="spellEnd"/>
            <w:r w:rsidRPr="0088512C">
              <w:rPr>
                <w:rFonts w:ascii="PT Astra Serif" w:hAnsi="PT Astra Serif"/>
                <w:b w:val="0"/>
                <w:i w:val="0"/>
                <w:sz w:val="22"/>
                <w:szCs w:val="22"/>
                <w:lang w:val="ru-RU"/>
              </w:rPr>
              <w:t>.</w:t>
            </w:r>
          </w:p>
        </w:tc>
        <w:tc>
          <w:tcPr>
            <w:tcW w:w="243" w:type="dxa"/>
            <w:shd w:val="clear" w:color="auto" w:fill="auto"/>
          </w:tcPr>
          <w:p w14:paraId="756BC493" w14:textId="77777777" w:rsidR="00081510" w:rsidRDefault="00081510">
            <w:pPr>
              <w:spacing w:beforeAutospacing="1" w:after="0" w:line="240" w:lineRule="auto"/>
              <w:rPr>
                <w:rFonts w:ascii="Times New Roman" w:hAnsi="Times New Roman" w:cs="Times New Roman"/>
                <w:iCs/>
                <w:sz w:val="20"/>
                <w:lang w:eastAsia="ru-RU"/>
              </w:rPr>
            </w:pPr>
          </w:p>
        </w:tc>
        <w:tc>
          <w:tcPr>
            <w:tcW w:w="4717" w:type="dxa"/>
            <w:shd w:val="clear" w:color="auto" w:fill="auto"/>
          </w:tcPr>
          <w:p w14:paraId="42612640" w14:textId="77777777" w:rsidR="00081510" w:rsidRPr="0088512C" w:rsidRDefault="00081510" w:rsidP="0088512C">
            <w:pPr>
              <w:spacing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</w:pPr>
          </w:p>
          <w:p w14:paraId="24053FFD" w14:textId="77777777" w:rsidR="00081510" w:rsidRPr="0088512C" w:rsidRDefault="0088512C" w:rsidP="0088512C">
            <w:pPr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</w:pPr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>Директор филиала «Средволгаводхоз»</w:t>
            </w:r>
          </w:p>
          <w:p w14:paraId="7874A579" w14:textId="77777777" w:rsidR="00081510" w:rsidRPr="0088512C" w:rsidRDefault="0088512C" w:rsidP="0088512C">
            <w:pPr>
              <w:spacing w:after="0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</w:pPr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>________________ М.М. Самигуллин</w:t>
            </w:r>
          </w:p>
          <w:p w14:paraId="2DFD079F" w14:textId="77777777" w:rsidR="00081510" w:rsidRPr="0088512C" w:rsidRDefault="0088512C" w:rsidP="0088512C">
            <w:pPr>
              <w:spacing w:beforeAutospacing="1" w:afterAutospacing="1"/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</w:pPr>
            <w:proofErr w:type="spellStart"/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>м.п</w:t>
            </w:r>
            <w:proofErr w:type="spellEnd"/>
            <w:r w:rsidRPr="0088512C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</w:rPr>
              <w:t>.</w:t>
            </w:r>
          </w:p>
        </w:tc>
      </w:tr>
    </w:tbl>
    <w:p w14:paraId="0AEC09C7" w14:textId="77777777" w:rsidR="00081510" w:rsidRDefault="00081510">
      <w:pPr>
        <w:spacing w:line="240" w:lineRule="auto"/>
        <w:jc w:val="center"/>
      </w:pPr>
    </w:p>
    <w:sectPr w:rsidR="0008151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 Regular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510"/>
    <w:rsid w:val="00081510"/>
    <w:rsid w:val="00441959"/>
    <w:rsid w:val="0088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2E25F"/>
  <w15:docId w15:val="{CE696F49-0F1E-4319-A39A-3D1EABCF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B46B3E"/>
    <w:rPr>
      <w:color w:val="0000FF"/>
      <w:u w:val="single"/>
    </w:rPr>
  </w:style>
  <w:style w:type="character" w:customStyle="1" w:styleId="a3">
    <w:name w:val="Основной текст Знак"/>
    <w:basedOn w:val="a0"/>
    <w:qFormat/>
    <w:rsid w:val="00B46B3E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b w:val="0"/>
      <w:bCs w:val="0"/>
      <w:i w:val="0"/>
      <w:iCs w:val="0"/>
      <w:sz w:val="22"/>
      <w:szCs w:val="22"/>
    </w:rPr>
  </w:style>
  <w:style w:type="character" w:customStyle="1" w:styleId="ListLabel20">
    <w:name w:val="ListLabel 20"/>
    <w:qFormat/>
    <w:rPr>
      <w:b w:val="0"/>
      <w:bCs w:val="0"/>
      <w:i w:val="0"/>
      <w:iCs w:val="0"/>
      <w:sz w:val="22"/>
      <w:szCs w:val="22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PT Astra Serif" w:eastAsia="Noto Sans CJK SC Regular" w:hAnsi="PT Astra Serif" w:cs="Lohit Devanagari"/>
      <w:sz w:val="28"/>
      <w:szCs w:val="28"/>
    </w:rPr>
  </w:style>
  <w:style w:type="paragraph" w:styleId="a4">
    <w:name w:val="Body Text"/>
    <w:basedOn w:val="a"/>
    <w:rsid w:val="00B46B3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5">
    <w:name w:val="List"/>
    <w:basedOn w:val="a4"/>
    <w:rPr>
      <w:rFonts w:ascii="PT Astra Serif" w:hAnsi="PT Astra Serif"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Lohit Devanagari"/>
    </w:rPr>
  </w:style>
  <w:style w:type="paragraph" w:styleId="a8">
    <w:name w:val="No Spacing"/>
    <w:basedOn w:val="a"/>
    <w:qFormat/>
    <w:rsid w:val="00B46B3E"/>
    <w:pPr>
      <w:suppressAutoHyphens/>
      <w:spacing w:before="120" w:after="0" w:line="240" w:lineRule="auto"/>
      <w:ind w:firstLine="567"/>
      <w:jc w:val="both"/>
    </w:pPr>
    <w:rPr>
      <w:rFonts w:ascii="Cambria" w:eastAsia="Times New Roman" w:hAnsi="Cambria" w:cs="Cambria"/>
      <w:lang w:val="en-US" w:bidi="en-US"/>
    </w:rPr>
  </w:style>
  <w:style w:type="table" w:styleId="a9">
    <w:name w:val="Table Grid"/>
    <w:basedOn w:val="a1"/>
    <w:uiPriority w:val="39"/>
    <w:rsid w:val="00B46B3E"/>
    <w:rPr>
      <w:b/>
      <w:bCs/>
      <w:i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85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851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vvh.crvh@voda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B0786-E08B-493A-A060-5AD27CDE4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Фазуллина</dc:creator>
  <cp:lastModifiedBy>Пользователь</cp:lastModifiedBy>
  <cp:revision>2</cp:revision>
  <cp:lastPrinted>2026-07-24T06:06:00Z</cp:lastPrinted>
  <dcterms:created xsi:type="dcterms:W3CDTF">2026-07-27T05:38:00Z</dcterms:created>
  <dcterms:modified xsi:type="dcterms:W3CDTF">2026-07-27T05:38:00Z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