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04E5" w:rsidRPr="00E5199C" w:rsidRDefault="001B42F5" w:rsidP="00B804E5">
      <w:pPr>
        <w:jc w:val="center"/>
        <w:rPr>
          <w:b/>
          <w:color w:val="000000"/>
          <w:spacing w:val="3"/>
          <w:sz w:val="22"/>
          <w:szCs w:val="22"/>
        </w:rPr>
      </w:pPr>
      <w:r w:rsidRPr="00FD21AD">
        <w:rPr>
          <w:b/>
          <w:color w:val="000000"/>
          <w:spacing w:val="-3"/>
          <w:sz w:val="22"/>
          <w:szCs w:val="22"/>
        </w:rPr>
        <w:t>ДОГОВОР</w:t>
      </w:r>
      <w:r w:rsidRPr="00FD21AD">
        <w:rPr>
          <w:b/>
          <w:bCs/>
          <w:color w:val="000000"/>
          <w:spacing w:val="3"/>
          <w:sz w:val="22"/>
          <w:szCs w:val="22"/>
        </w:rPr>
        <w:t xml:space="preserve"> № </w:t>
      </w:r>
      <w:r w:rsidR="00AB6E91">
        <w:rPr>
          <w:b/>
          <w:color w:val="000000"/>
          <w:spacing w:val="3"/>
          <w:sz w:val="22"/>
          <w:szCs w:val="22"/>
        </w:rPr>
        <w:t>________________________</w:t>
      </w:r>
    </w:p>
    <w:p w:rsidR="00821E73" w:rsidRPr="006E6CD1" w:rsidRDefault="00821E73" w:rsidP="00B804E5">
      <w:pPr>
        <w:jc w:val="center"/>
        <w:rPr>
          <w:sz w:val="22"/>
          <w:szCs w:val="22"/>
        </w:rPr>
      </w:pPr>
      <w:r>
        <w:rPr>
          <w:b/>
          <w:color w:val="000000"/>
          <w:spacing w:val="3"/>
          <w:sz w:val="22"/>
          <w:szCs w:val="22"/>
        </w:rPr>
        <w:t xml:space="preserve">на поставку </w:t>
      </w:r>
      <w:r w:rsidRPr="00821E73">
        <w:rPr>
          <w:b/>
          <w:sz w:val="22"/>
          <w:szCs w:val="22"/>
        </w:rPr>
        <w:t>наркотически</w:t>
      </w:r>
      <w:r>
        <w:rPr>
          <w:b/>
          <w:sz w:val="22"/>
          <w:szCs w:val="22"/>
        </w:rPr>
        <w:t>х средств и психотропных</w:t>
      </w:r>
      <w:r w:rsidRPr="00821E73">
        <w:rPr>
          <w:b/>
          <w:sz w:val="22"/>
          <w:szCs w:val="22"/>
        </w:rPr>
        <w:t xml:space="preserve"> веществ</w:t>
      </w:r>
      <w:r w:rsidR="00A56FD4">
        <w:rPr>
          <w:b/>
          <w:sz w:val="22"/>
          <w:szCs w:val="22"/>
        </w:rPr>
        <w:t xml:space="preserve"> </w:t>
      </w:r>
      <w:r w:rsidR="004626F3">
        <w:rPr>
          <w:b/>
          <w:sz w:val="22"/>
          <w:szCs w:val="22"/>
        </w:rPr>
        <w:t>(Натрия оксибутират, Диазепам, Тримеперидин, Мидазолам, Морфин, Фентанил,</w:t>
      </w:r>
      <w:r w:rsidR="004626F3" w:rsidRPr="004A538F">
        <w:t xml:space="preserve"> </w:t>
      </w:r>
      <w:r w:rsidR="004626F3" w:rsidRPr="004A538F">
        <w:rPr>
          <w:b/>
          <w:sz w:val="22"/>
          <w:szCs w:val="22"/>
        </w:rPr>
        <w:t>Ремифентанил</w:t>
      </w:r>
      <w:r w:rsidR="004626F3">
        <w:rPr>
          <w:b/>
          <w:sz w:val="22"/>
          <w:szCs w:val="22"/>
        </w:rPr>
        <w:t>)</w:t>
      </w:r>
    </w:p>
    <w:p w:rsidR="00C920C6" w:rsidRPr="00D80722" w:rsidRDefault="00B804E5" w:rsidP="00C920C6">
      <w:pPr>
        <w:jc w:val="center"/>
        <w:rPr>
          <w:b/>
          <w:color w:val="000000"/>
          <w:spacing w:val="3"/>
          <w:sz w:val="22"/>
          <w:szCs w:val="22"/>
        </w:rPr>
      </w:pPr>
      <w:r>
        <w:rPr>
          <w:b/>
          <w:color w:val="000000"/>
          <w:spacing w:val="3"/>
          <w:sz w:val="22"/>
          <w:szCs w:val="22"/>
        </w:rPr>
        <w:t>ИКЗ:</w:t>
      </w:r>
      <w:r w:rsidR="005C1855" w:rsidRPr="005C1855">
        <w:t xml:space="preserve"> </w:t>
      </w:r>
      <w:r w:rsidR="009615B9" w:rsidRPr="009615B9">
        <w:rPr>
          <w:b/>
        </w:rPr>
        <w:t>261504302557791030100100070000000244</w:t>
      </w:r>
    </w:p>
    <w:p w:rsidR="00C920C6" w:rsidRDefault="00C920C6" w:rsidP="00C920C6">
      <w:pPr>
        <w:jc w:val="center"/>
        <w:rPr>
          <w:b/>
          <w:color w:val="000000"/>
          <w:spacing w:val="3"/>
          <w:sz w:val="22"/>
          <w:szCs w:val="22"/>
        </w:rPr>
      </w:pPr>
    </w:p>
    <w:p w:rsidR="001B42F5" w:rsidRPr="00C920C6" w:rsidRDefault="001B42F5" w:rsidP="00C920C6">
      <w:pPr>
        <w:jc w:val="center"/>
        <w:rPr>
          <w:color w:val="000000"/>
          <w:spacing w:val="-5"/>
          <w:sz w:val="22"/>
          <w:szCs w:val="22"/>
        </w:rPr>
      </w:pPr>
      <w:r w:rsidRPr="00FD21AD">
        <w:rPr>
          <w:color w:val="000000"/>
          <w:spacing w:val="-5"/>
          <w:sz w:val="22"/>
          <w:szCs w:val="22"/>
        </w:rPr>
        <w:t xml:space="preserve">г. </w:t>
      </w:r>
      <w:r w:rsidR="00AB6E91">
        <w:rPr>
          <w:color w:val="000000"/>
          <w:spacing w:val="-5"/>
          <w:sz w:val="22"/>
          <w:szCs w:val="22"/>
        </w:rPr>
        <w:t xml:space="preserve">__________________                                                                     </w:t>
      </w:r>
      <w:r w:rsidR="00DD5E96">
        <w:rPr>
          <w:color w:val="000000"/>
          <w:sz w:val="22"/>
          <w:szCs w:val="22"/>
        </w:rPr>
        <w:t>«</w:t>
      </w:r>
      <w:r w:rsidR="008D7EC2" w:rsidRPr="008D7EC2">
        <w:rPr>
          <w:color w:val="000000"/>
          <w:sz w:val="22"/>
          <w:szCs w:val="22"/>
        </w:rPr>
        <w:t>____</w:t>
      </w:r>
      <w:r w:rsidR="000C278B">
        <w:rPr>
          <w:color w:val="000000"/>
          <w:sz w:val="22"/>
          <w:szCs w:val="22"/>
        </w:rPr>
        <w:t xml:space="preserve">» </w:t>
      </w:r>
      <w:r w:rsidR="00C26CE6" w:rsidRPr="00C26CE6">
        <w:rPr>
          <w:color w:val="000000"/>
          <w:sz w:val="22"/>
          <w:szCs w:val="22"/>
        </w:rPr>
        <w:t>____________</w:t>
      </w:r>
      <w:r w:rsidR="00890D36">
        <w:rPr>
          <w:color w:val="000000"/>
          <w:sz w:val="22"/>
          <w:szCs w:val="22"/>
        </w:rPr>
        <w:t xml:space="preserve"> </w:t>
      </w:r>
      <w:r w:rsidR="00FA75BE">
        <w:rPr>
          <w:color w:val="000000"/>
          <w:sz w:val="22"/>
          <w:szCs w:val="22"/>
        </w:rPr>
        <w:t xml:space="preserve"> 202</w:t>
      </w:r>
      <w:r w:rsidR="00A56FD4">
        <w:rPr>
          <w:color w:val="000000"/>
          <w:sz w:val="22"/>
          <w:szCs w:val="22"/>
        </w:rPr>
        <w:t>6</w:t>
      </w:r>
      <w:r w:rsidRPr="00FD21AD">
        <w:rPr>
          <w:color w:val="000000"/>
          <w:sz w:val="22"/>
          <w:szCs w:val="22"/>
        </w:rPr>
        <w:t xml:space="preserve"> г.</w:t>
      </w:r>
    </w:p>
    <w:p w:rsidR="001B42F5" w:rsidRPr="00FD21AD" w:rsidRDefault="001B42F5">
      <w:pPr>
        <w:shd w:val="clear" w:color="auto" w:fill="FFFFFF"/>
        <w:tabs>
          <w:tab w:val="left" w:pos="7166"/>
          <w:tab w:val="left" w:leader="underscore" w:pos="7603"/>
          <w:tab w:val="left" w:leader="underscore" w:pos="9250"/>
        </w:tabs>
        <w:rPr>
          <w:color w:val="000000"/>
          <w:spacing w:val="-5"/>
          <w:sz w:val="22"/>
          <w:szCs w:val="22"/>
        </w:rPr>
      </w:pPr>
    </w:p>
    <w:p w:rsidR="00FD21AD" w:rsidRPr="00890D36" w:rsidRDefault="001B42F5">
      <w:pPr>
        <w:pStyle w:val="ad"/>
        <w:ind w:left="0" w:right="176"/>
        <w:jc w:val="both"/>
        <w:rPr>
          <w:bCs/>
          <w:color w:val="000000"/>
          <w:sz w:val="22"/>
          <w:szCs w:val="22"/>
        </w:rPr>
      </w:pPr>
      <w:r w:rsidRPr="00FD21AD">
        <w:rPr>
          <w:bCs/>
          <w:color w:val="000000"/>
          <w:sz w:val="22"/>
          <w:szCs w:val="22"/>
        </w:rPr>
        <w:tab/>
      </w:r>
      <w:r w:rsidR="00AB6E91">
        <w:rPr>
          <w:b/>
          <w:bCs/>
          <w:color w:val="000000"/>
          <w:sz w:val="22"/>
          <w:szCs w:val="22"/>
        </w:rPr>
        <w:t>________________________________________________________________</w:t>
      </w:r>
      <w:r w:rsidRPr="00890D36">
        <w:rPr>
          <w:bCs/>
          <w:color w:val="000000"/>
          <w:sz w:val="22"/>
          <w:szCs w:val="22"/>
        </w:rPr>
        <w:t xml:space="preserve">, именуемое в дальнейшем </w:t>
      </w:r>
      <w:r w:rsidRPr="00890D36">
        <w:rPr>
          <w:b/>
          <w:bCs/>
          <w:color w:val="000000"/>
          <w:sz w:val="22"/>
          <w:szCs w:val="22"/>
        </w:rPr>
        <w:t>«Поставщик»</w:t>
      </w:r>
      <w:r w:rsidRPr="00890D36">
        <w:rPr>
          <w:bCs/>
          <w:color w:val="000000"/>
          <w:sz w:val="22"/>
          <w:szCs w:val="22"/>
        </w:rPr>
        <w:t xml:space="preserve">, осуществляющее свою деятельность в соответствии с Лицензией </w:t>
      </w:r>
      <w:r w:rsidRPr="00890D36">
        <w:rPr>
          <w:rFonts w:ascii="Times New Roman CYR" w:hAnsi="Times New Roman CYR" w:cs="Times New Roman CYR"/>
          <w:sz w:val="22"/>
          <w:szCs w:val="22"/>
        </w:rPr>
        <w:t xml:space="preserve">№ </w:t>
      </w:r>
      <w:r w:rsidR="00AB6E91">
        <w:rPr>
          <w:sz w:val="22"/>
          <w:szCs w:val="22"/>
        </w:rPr>
        <w:t>_______________________________________</w:t>
      </w:r>
      <w:r w:rsidRPr="00890D36">
        <w:rPr>
          <w:sz w:val="22"/>
          <w:szCs w:val="22"/>
        </w:rPr>
        <w:t xml:space="preserve">., </w:t>
      </w:r>
      <w:r w:rsidR="001E28C7">
        <w:rPr>
          <w:bCs/>
          <w:color w:val="000000"/>
          <w:sz w:val="22"/>
          <w:szCs w:val="22"/>
        </w:rPr>
        <w:t xml:space="preserve">в лице </w:t>
      </w:r>
      <w:r w:rsidR="00AB6E91">
        <w:rPr>
          <w:bCs/>
          <w:color w:val="000000"/>
          <w:sz w:val="22"/>
          <w:szCs w:val="22"/>
        </w:rPr>
        <w:t>__________________________________________</w:t>
      </w:r>
      <w:r w:rsidR="00807C37">
        <w:rPr>
          <w:bCs/>
          <w:color w:val="000000"/>
          <w:sz w:val="22"/>
          <w:szCs w:val="22"/>
        </w:rPr>
        <w:t xml:space="preserve"> действующего</w:t>
      </w:r>
      <w:r w:rsidR="00C07546">
        <w:rPr>
          <w:bCs/>
          <w:color w:val="000000"/>
          <w:sz w:val="22"/>
          <w:szCs w:val="22"/>
        </w:rPr>
        <w:t xml:space="preserve"> на основании Устава</w:t>
      </w:r>
      <w:r w:rsidRPr="00890D36">
        <w:rPr>
          <w:bCs/>
          <w:color w:val="000000"/>
          <w:sz w:val="22"/>
          <w:szCs w:val="22"/>
        </w:rPr>
        <w:t xml:space="preserve">, с одной стороны и </w:t>
      </w:r>
    </w:p>
    <w:p w:rsidR="001B42F5" w:rsidRPr="00B72809" w:rsidRDefault="00754343">
      <w:pPr>
        <w:pStyle w:val="ad"/>
        <w:ind w:left="0" w:right="176"/>
        <w:jc w:val="both"/>
        <w:rPr>
          <w:sz w:val="22"/>
          <w:szCs w:val="22"/>
        </w:rPr>
      </w:pPr>
      <w:r>
        <w:rPr>
          <w:b/>
          <w:bCs/>
          <w:sz w:val="22"/>
          <w:szCs w:val="22"/>
        </w:rPr>
        <w:t xml:space="preserve">           </w:t>
      </w:r>
      <w:r w:rsidR="001B42F5" w:rsidRPr="00B72809">
        <w:rPr>
          <w:b/>
          <w:bCs/>
          <w:sz w:val="22"/>
          <w:szCs w:val="22"/>
        </w:rPr>
        <w:t>Федеральное государственное</w:t>
      </w:r>
      <w:r w:rsidR="00C74A9E" w:rsidRPr="00B72809">
        <w:rPr>
          <w:b/>
          <w:bCs/>
          <w:sz w:val="22"/>
          <w:szCs w:val="22"/>
        </w:rPr>
        <w:t xml:space="preserve"> бюджетное учреждение «Ялтинский многопрофильный медицинский центр</w:t>
      </w:r>
      <w:r w:rsidR="001B42F5" w:rsidRPr="00B72809">
        <w:rPr>
          <w:b/>
          <w:bCs/>
          <w:sz w:val="22"/>
          <w:szCs w:val="22"/>
        </w:rPr>
        <w:t xml:space="preserve"> Федерального медико-биологического агентства»</w:t>
      </w:r>
      <w:r w:rsidRPr="00B72809">
        <w:rPr>
          <w:b/>
          <w:bCs/>
          <w:sz w:val="22"/>
          <w:szCs w:val="22"/>
        </w:rPr>
        <w:t xml:space="preserve"> </w:t>
      </w:r>
      <w:r w:rsidRPr="00B72809">
        <w:rPr>
          <w:b/>
          <w:bCs/>
          <w:sz w:val="22"/>
          <w:szCs w:val="22"/>
          <w:shd w:val="clear" w:color="auto" w:fill="FFFFFF"/>
        </w:rPr>
        <w:t>(ФГБУ ЯММЦ ФМБА России)</w:t>
      </w:r>
      <w:r w:rsidR="001B42F5" w:rsidRPr="00B72809">
        <w:rPr>
          <w:bCs/>
          <w:color w:val="000000"/>
          <w:sz w:val="22"/>
          <w:szCs w:val="22"/>
        </w:rPr>
        <w:t xml:space="preserve">, действующее на основании </w:t>
      </w:r>
      <w:r w:rsidR="001B42F5" w:rsidRPr="00B72809">
        <w:rPr>
          <w:bCs/>
          <w:sz w:val="22"/>
          <w:szCs w:val="22"/>
        </w:rPr>
        <w:t>Лицензии</w:t>
      </w:r>
      <w:r w:rsidR="009933CA" w:rsidRPr="00B72809">
        <w:rPr>
          <w:bCs/>
          <w:sz w:val="22"/>
          <w:szCs w:val="22"/>
        </w:rPr>
        <w:t xml:space="preserve"> № Л017-00110-50/00391060 от 03.03.2015</w:t>
      </w:r>
      <w:r w:rsidR="001B42F5" w:rsidRPr="00B72809">
        <w:rPr>
          <w:bCs/>
          <w:sz w:val="22"/>
          <w:szCs w:val="22"/>
        </w:rPr>
        <w:t xml:space="preserve"> г.,</w:t>
      </w:r>
      <w:r w:rsidR="00645E83" w:rsidRPr="00645E83">
        <w:rPr>
          <w:bCs/>
          <w:sz w:val="22"/>
          <w:szCs w:val="22"/>
        </w:rPr>
        <w:t xml:space="preserve"> </w:t>
      </w:r>
      <w:r w:rsidR="00645E83" w:rsidRPr="00617C51">
        <w:rPr>
          <w:bCs/>
          <w:sz w:val="22"/>
          <w:szCs w:val="22"/>
        </w:rPr>
        <w:t>№ Л041-00110-77/00323133 от 16.01.2020 г.,</w:t>
      </w:r>
      <w:r w:rsidR="001B42F5" w:rsidRPr="00617C51">
        <w:rPr>
          <w:bCs/>
          <w:sz w:val="22"/>
          <w:szCs w:val="22"/>
        </w:rPr>
        <w:t xml:space="preserve"> именуемое в дальнейшем </w:t>
      </w:r>
      <w:r w:rsidR="001B42F5" w:rsidRPr="00617C51">
        <w:rPr>
          <w:b/>
          <w:bCs/>
          <w:sz w:val="22"/>
          <w:szCs w:val="22"/>
        </w:rPr>
        <w:t>«Заказчик»</w:t>
      </w:r>
      <w:r w:rsidR="001B42F5" w:rsidRPr="00617C51">
        <w:rPr>
          <w:bCs/>
          <w:sz w:val="22"/>
          <w:szCs w:val="22"/>
        </w:rPr>
        <w:t xml:space="preserve">, </w:t>
      </w:r>
      <w:r w:rsidR="00C74A9E" w:rsidRPr="00617C51">
        <w:rPr>
          <w:bCs/>
          <w:sz w:val="22"/>
          <w:szCs w:val="22"/>
        </w:rPr>
        <w:t xml:space="preserve">в </w:t>
      </w:r>
      <w:r w:rsidR="00B804E5" w:rsidRPr="00617C51">
        <w:rPr>
          <w:rFonts w:eastAsia="MS Mincho"/>
          <w:sz w:val="22"/>
          <w:szCs w:val="22"/>
          <w:lang w:eastAsia="ar-SA"/>
        </w:rPr>
        <w:t xml:space="preserve"> лице </w:t>
      </w:r>
      <w:r w:rsidR="00120030" w:rsidRPr="00120030">
        <w:rPr>
          <w:rFonts w:eastAsia="MS Mincho"/>
          <w:sz w:val="22"/>
          <w:szCs w:val="22"/>
          <w:lang w:eastAsia="ar-SA"/>
        </w:rPr>
        <w:t>Главного врача Санниковой Туйаары Николаевны,</w:t>
      </w:r>
      <w:r w:rsidR="001C122A" w:rsidRPr="001C122A">
        <w:rPr>
          <w:rFonts w:eastAsia="MS Mincho"/>
          <w:sz w:val="22"/>
          <w:szCs w:val="22"/>
          <w:lang w:eastAsia="ar-SA"/>
        </w:rPr>
        <w:t xml:space="preserve"> действующего на основании приказа ФГБУ ЯММЦ ФМБА России от </w:t>
      </w:r>
      <w:r w:rsidR="009615B9">
        <w:rPr>
          <w:rFonts w:eastAsia="MS Mincho"/>
          <w:sz w:val="22"/>
          <w:szCs w:val="22"/>
          <w:lang w:eastAsia="ar-SA"/>
        </w:rPr>
        <w:t>07.04.2026 г. № 198</w:t>
      </w:r>
      <w:r w:rsidR="00B804E5" w:rsidRPr="00B72809">
        <w:rPr>
          <w:snapToGrid w:val="0"/>
          <w:sz w:val="22"/>
          <w:szCs w:val="22"/>
        </w:rPr>
        <w:t>,</w:t>
      </w:r>
      <w:r w:rsidR="00B804E5" w:rsidRPr="00B72809">
        <w:rPr>
          <w:sz w:val="22"/>
          <w:szCs w:val="22"/>
        </w:rPr>
        <w:t xml:space="preserve"> с соблюдением требований Гражданского кодекса Российской Федерации 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w:t>
      </w:r>
      <w:r w:rsidR="008A07F1">
        <w:rPr>
          <w:sz w:val="22"/>
          <w:szCs w:val="22"/>
        </w:rPr>
        <w:t xml:space="preserve">Договор </w:t>
      </w:r>
      <w:r w:rsidR="00B804E5" w:rsidRPr="00B72809">
        <w:rPr>
          <w:sz w:val="22"/>
          <w:szCs w:val="22"/>
        </w:rPr>
        <w:t xml:space="preserve">(далее - </w:t>
      </w:r>
      <w:r w:rsidR="008A07F1">
        <w:rPr>
          <w:sz w:val="22"/>
          <w:szCs w:val="22"/>
        </w:rPr>
        <w:t>Договор</w:t>
      </w:r>
      <w:r w:rsidR="00B804E5" w:rsidRPr="00B72809">
        <w:rPr>
          <w:sz w:val="22"/>
          <w:szCs w:val="22"/>
        </w:rPr>
        <w:t>) о нижеследующем</w:t>
      </w:r>
      <w:r w:rsidR="00890D36" w:rsidRPr="00B72809">
        <w:rPr>
          <w:sz w:val="22"/>
          <w:szCs w:val="22"/>
        </w:rPr>
        <w:t xml:space="preserve"> заключили</w:t>
      </w:r>
      <w:r w:rsidR="001B42F5" w:rsidRPr="00B72809">
        <w:rPr>
          <w:sz w:val="22"/>
          <w:szCs w:val="22"/>
        </w:rPr>
        <w:t xml:space="preserve"> настоящий Договор о нижеследующем:</w:t>
      </w:r>
    </w:p>
    <w:p w:rsidR="001B42F5" w:rsidRPr="00FD21AD" w:rsidRDefault="001B42F5">
      <w:pPr>
        <w:tabs>
          <w:tab w:val="left" w:pos="0"/>
        </w:tabs>
        <w:jc w:val="both"/>
        <w:rPr>
          <w:sz w:val="22"/>
          <w:szCs w:val="22"/>
        </w:rPr>
      </w:pPr>
    </w:p>
    <w:p w:rsidR="001B42F5" w:rsidRPr="00FD21AD" w:rsidRDefault="001B42F5">
      <w:pPr>
        <w:numPr>
          <w:ilvl w:val="0"/>
          <w:numId w:val="3"/>
        </w:numPr>
        <w:shd w:val="clear" w:color="auto" w:fill="FFFFFF"/>
        <w:tabs>
          <w:tab w:val="left" w:pos="0"/>
        </w:tabs>
        <w:ind w:left="0"/>
        <w:jc w:val="center"/>
        <w:rPr>
          <w:sz w:val="22"/>
          <w:szCs w:val="22"/>
        </w:rPr>
      </w:pPr>
      <w:r w:rsidRPr="00FD21AD">
        <w:rPr>
          <w:b/>
          <w:bCs/>
          <w:color w:val="000000"/>
          <w:sz w:val="22"/>
          <w:szCs w:val="22"/>
        </w:rPr>
        <w:t>Предмет договора</w:t>
      </w:r>
    </w:p>
    <w:p w:rsidR="001B42F5" w:rsidRPr="00FD21AD" w:rsidRDefault="001B42F5">
      <w:pPr>
        <w:shd w:val="clear" w:color="auto" w:fill="FFFFFF"/>
        <w:tabs>
          <w:tab w:val="left" w:pos="0"/>
        </w:tabs>
        <w:jc w:val="center"/>
        <w:rPr>
          <w:b/>
          <w:bCs/>
          <w:color w:val="000000"/>
          <w:sz w:val="22"/>
          <w:szCs w:val="22"/>
        </w:rPr>
      </w:pPr>
    </w:p>
    <w:p w:rsidR="001B42F5" w:rsidRPr="00FD21AD" w:rsidRDefault="001B42F5">
      <w:pPr>
        <w:shd w:val="clear" w:color="auto" w:fill="FFFFFF"/>
        <w:tabs>
          <w:tab w:val="left" w:pos="0"/>
        </w:tabs>
        <w:jc w:val="both"/>
        <w:rPr>
          <w:sz w:val="22"/>
          <w:szCs w:val="22"/>
        </w:rPr>
      </w:pPr>
      <w:r w:rsidRPr="00FD21AD">
        <w:rPr>
          <w:sz w:val="22"/>
          <w:szCs w:val="22"/>
        </w:rPr>
        <w:tab/>
        <w:t xml:space="preserve">1.1. Поставщик обязуется поставить </w:t>
      </w:r>
      <w:r w:rsidRPr="00821E73">
        <w:rPr>
          <w:b/>
          <w:sz w:val="22"/>
          <w:szCs w:val="22"/>
        </w:rPr>
        <w:t>наркотические средства и психотропные вещества</w:t>
      </w:r>
      <w:r w:rsidR="006E6CD1">
        <w:rPr>
          <w:b/>
          <w:sz w:val="22"/>
          <w:szCs w:val="22"/>
        </w:rPr>
        <w:t xml:space="preserve"> (Натрия оксибутират</w:t>
      </w:r>
      <w:r w:rsidR="00BF6F5D">
        <w:rPr>
          <w:b/>
          <w:sz w:val="22"/>
          <w:szCs w:val="22"/>
        </w:rPr>
        <w:t>, Диазепам</w:t>
      </w:r>
      <w:r w:rsidR="006E6CD1">
        <w:rPr>
          <w:b/>
          <w:sz w:val="22"/>
          <w:szCs w:val="22"/>
        </w:rPr>
        <w:t xml:space="preserve">, Тримеперидин, </w:t>
      </w:r>
      <w:r w:rsidR="00DF24AF">
        <w:rPr>
          <w:b/>
          <w:sz w:val="22"/>
          <w:szCs w:val="22"/>
        </w:rPr>
        <w:t>Мидазолам, Морфин, Фентанил,</w:t>
      </w:r>
      <w:r w:rsidR="004A538F" w:rsidRPr="004A538F">
        <w:t xml:space="preserve"> </w:t>
      </w:r>
      <w:r w:rsidR="004A538F" w:rsidRPr="004A538F">
        <w:rPr>
          <w:b/>
          <w:sz w:val="22"/>
          <w:szCs w:val="22"/>
        </w:rPr>
        <w:t>Ремифентанил</w:t>
      </w:r>
      <w:r w:rsidR="00420CC7">
        <w:rPr>
          <w:b/>
          <w:sz w:val="22"/>
          <w:szCs w:val="22"/>
        </w:rPr>
        <w:t>)</w:t>
      </w:r>
      <w:r w:rsidRPr="00FD21AD">
        <w:rPr>
          <w:sz w:val="22"/>
          <w:szCs w:val="22"/>
        </w:rPr>
        <w:t xml:space="preserve"> </w:t>
      </w:r>
      <w:r w:rsidR="00120030">
        <w:rPr>
          <w:sz w:val="22"/>
          <w:szCs w:val="22"/>
        </w:rPr>
        <w:t xml:space="preserve"> </w:t>
      </w:r>
      <w:r w:rsidR="00B24BF1" w:rsidRPr="009B1B2F">
        <w:rPr>
          <w:sz w:val="22"/>
          <w:szCs w:val="22"/>
        </w:rPr>
        <w:t>(</w:t>
      </w:r>
      <w:r w:rsidR="00B24BF1">
        <w:rPr>
          <w:sz w:val="22"/>
          <w:szCs w:val="22"/>
        </w:rPr>
        <w:t xml:space="preserve">код </w:t>
      </w:r>
      <w:r w:rsidR="00B24BF1" w:rsidRPr="009B1B2F">
        <w:rPr>
          <w:sz w:val="22"/>
          <w:szCs w:val="22"/>
        </w:rPr>
        <w:t>ОКПД-2: 21.20.10.</w:t>
      </w:r>
      <w:r w:rsidR="00B24BF1">
        <w:rPr>
          <w:sz w:val="22"/>
          <w:szCs w:val="22"/>
        </w:rPr>
        <w:t>231</w:t>
      </w:r>
      <w:r w:rsidR="00BF6F5D">
        <w:rPr>
          <w:sz w:val="22"/>
          <w:szCs w:val="22"/>
        </w:rPr>
        <w:t>, 21.20.10.235</w:t>
      </w:r>
      <w:r w:rsidR="00DF24AF">
        <w:rPr>
          <w:sz w:val="22"/>
          <w:szCs w:val="22"/>
        </w:rPr>
        <w:t>, 21.20.10.232, 21.20.10.235, 21.20.10.235, 21.20.10.232</w:t>
      </w:r>
      <w:r w:rsidR="004A538F">
        <w:rPr>
          <w:sz w:val="22"/>
          <w:szCs w:val="22"/>
        </w:rPr>
        <w:t>, 21.20.10.231</w:t>
      </w:r>
      <w:r w:rsidR="00BF6F5D">
        <w:rPr>
          <w:sz w:val="22"/>
          <w:szCs w:val="22"/>
        </w:rPr>
        <w:t xml:space="preserve"> </w:t>
      </w:r>
      <w:r w:rsidR="00B24BF1">
        <w:rPr>
          <w:sz w:val="22"/>
          <w:szCs w:val="22"/>
        </w:rPr>
        <w:t>)</w:t>
      </w:r>
      <w:r w:rsidR="00B24BF1" w:rsidRPr="00FD21AD">
        <w:rPr>
          <w:sz w:val="22"/>
          <w:szCs w:val="22"/>
        </w:rPr>
        <w:t xml:space="preserve"> </w:t>
      </w:r>
      <w:r w:rsidRPr="00FD21AD">
        <w:rPr>
          <w:sz w:val="22"/>
          <w:szCs w:val="22"/>
        </w:rPr>
        <w:t>(далее – Товар), по наименованию, в количестве и в сроки согласно условиям настоящего Договора, а Заказчик обязуется принять и оплатить поставленный Товар в установленном Договоро</w:t>
      </w:r>
      <w:r w:rsidR="00FD21AD" w:rsidRPr="00FD21AD">
        <w:rPr>
          <w:sz w:val="22"/>
          <w:szCs w:val="22"/>
        </w:rPr>
        <w:t xml:space="preserve">м порядке и размере. </w:t>
      </w:r>
    </w:p>
    <w:p w:rsidR="001B42F5" w:rsidRDefault="001B42F5">
      <w:pPr>
        <w:shd w:val="clear" w:color="auto" w:fill="FFFFFF"/>
        <w:tabs>
          <w:tab w:val="left" w:pos="0"/>
        </w:tabs>
        <w:jc w:val="both"/>
        <w:rPr>
          <w:sz w:val="22"/>
          <w:szCs w:val="22"/>
        </w:rPr>
      </w:pPr>
      <w:r w:rsidRPr="00FD21AD">
        <w:rPr>
          <w:sz w:val="22"/>
          <w:szCs w:val="22"/>
        </w:rPr>
        <w:tab/>
        <w:t>1.2. При заключении настоящего Договора Стороны обязаны представить друг другу лицензии на соответствующий вид деятельности.</w:t>
      </w:r>
    </w:p>
    <w:p w:rsidR="00821E73" w:rsidRDefault="00821E73">
      <w:pPr>
        <w:shd w:val="clear" w:color="auto" w:fill="FFFFFF"/>
        <w:tabs>
          <w:tab w:val="left" w:pos="0"/>
        </w:tabs>
        <w:jc w:val="both"/>
        <w:rPr>
          <w:sz w:val="22"/>
          <w:szCs w:val="22"/>
        </w:rPr>
      </w:pPr>
      <w:r>
        <w:rPr>
          <w:sz w:val="22"/>
          <w:szCs w:val="22"/>
        </w:rPr>
        <w:t xml:space="preserve">             1.3.</w:t>
      </w:r>
      <w:r w:rsidRPr="00821E73">
        <w:t xml:space="preserve"> </w:t>
      </w:r>
      <w:r w:rsidRPr="00821E73">
        <w:rPr>
          <w:sz w:val="22"/>
          <w:szCs w:val="22"/>
        </w:rPr>
        <w:t>Уполномоченное (ответственное) лицо Заказчика:</w:t>
      </w:r>
    </w:p>
    <w:p w:rsidR="00821E73" w:rsidRPr="00120030" w:rsidRDefault="00821E73">
      <w:pPr>
        <w:shd w:val="clear" w:color="auto" w:fill="FFFFFF"/>
        <w:tabs>
          <w:tab w:val="left" w:pos="0"/>
        </w:tabs>
        <w:jc w:val="both"/>
        <w:rPr>
          <w:b/>
          <w:sz w:val="22"/>
          <w:szCs w:val="22"/>
        </w:rPr>
      </w:pPr>
      <w:r w:rsidRPr="00120030">
        <w:rPr>
          <w:b/>
          <w:sz w:val="22"/>
          <w:szCs w:val="22"/>
        </w:rPr>
        <w:t xml:space="preserve">-   </w:t>
      </w:r>
      <w:r w:rsidRPr="00120030">
        <w:rPr>
          <w:b/>
          <w:i/>
          <w:sz w:val="22"/>
          <w:szCs w:val="22"/>
        </w:rPr>
        <w:t>Кравчук Мария Витальевна, тел.:+7978-889-26-35, электронный адрес:</w:t>
      </w:r>
      <w:r w:rsidRPr="00120030">
        <w:rPr>
          <w:b/>
          <w:sz w:val="22"/>
          <w:szCs w:val="22"/>
        </w:rPr>
        <w:t xml:space="preserve"> </w:t>
      </w:r>
      <w:r w:rsidRPr="00120030">
        <w:rPr>
          <w:b/>
          <w:i/>
          <w:sz w:val="22"/>
          <w:szCs w:val="22"/>
        </w:rPr>
        <w:t>ms.milanya1996@mail.ru</w:t>
      </w:r>
    </w:p>
    <w:p w:rsidR="001B42F5" w:rsidRPr="00FD21AD" w:rsidRDefault="001B42F5">
      <w:pPr>
        <w:shd w:val="clear" w:color="auto" w:fill="FFFFFF"/>
        <w:tabs>
          <w:tab w:val="left" w:pos="0"/>
        </w:tabs>
        <w:jc w:val="both"/>
        <w:rPr>
          <w:sz w:val="22"/>
          <w:szCs w:val="22"/>
        </w:rPr>
      </w:pPr>
    </w:p>
    <w:p w:rsidR="001B42F5" w:rsidRPr="00FD21AD" w:rsidRDefault="001B42F5">
      <w:pPr>
        <w:shd w:val="clear" w:color="auto" w:fill="FFFFFF"/>
        <w:tabs>
          <w:tab w:val="left" w:pos="3259"/>
        </w:tabs>
        <w:jc w:val="center"/>
        <w:rPr>
          <w:sz w:val="22"/>
          <w:szCs w:val="22"/>
        </w:rPr>
      </w:pPr>
      <w:r w:rsidRPr="00FD21AD">
        <w:rPr>
          <w:b/>
          <w:bCs/>
          <w:color w:val="000000"/>
          <w:spacing w:val="-6"/>
          <w:sz w:val="22"/>
          <w:szCs w:val="22"/>
        </w:rPr>
        <w:t>2.</w:t>
      </w:r>
      <w:r w:rsidRPr="00FD21AD">
        <w:rPr>
          <w:b/>
          <w:bCs/>
          <w:color w:val="000000"/>
          <w:sz w:val="22"/>
          <w:szCs w:val="22"/>
        </w:rPr>
        <w:t xml:space="preserve"> Цена договора и порядок расчетов</w:t>
      </w:r>
    </w:p>
    <w:p w:rsidR="001B42F5" w:rsidRPr="00FD21AD" w:rsidRDefault="001B42F5">
      <w:pPr>
        <w:shd w:val="clear" w:color="auto" w:fill="FFFFFF"/>
        <w:tabs>
          <w:tab w:val="left" w:pos="3259"/>
        </w:tabs>
        <w:rPr>
          <w:b/>
          <w:bCs/>
          <w:color w:val="000000"/>
          <w:sz w:val="22"/>
          <w:szCs w:val="22"/>
        </w:rPr>
      </w:pPr>
    </w:p>
    <w:p w:rsidR="001B42F5" w:rsidRPr="00FD21AD" w:rsidRDefault="001B42F5">
      <w:pPr>
        <w:shd w:val="clear" w:color="auto" w:fill="FFFFFF"/>
        <w:tabs>
          <w:tab w:val="left" w:pos="0"/>
        </w:tabs>
        <w:spacing w:line="250" w:lineRule="exact"/>
        <w:jc w:val="both"/>
        <w:rPr>
          <w:sz w:val="22"/>
          <w:szCs w:val="22"/>
        </w:rPr>
      </w:pPr>
      <w:r w:rsidRPr="00FD21AD">
        <w:rPr>
          <w:bCs/>
          <w:color w:val="000000"/>
          <w:spacing w:val="-8"/>
          <w:sz w:val="22"/>
          <w:szCs w:val="22"/>
        </w:rPr>
        <w:tab/>
        <w:t xml:space="preserve">2.1. </w:t>
      </w:r>
      <w:r w:rsidRPr="00FD21AD">
        <w:rPr>
          <w:color w:val="000000"/>
          <w:spacing w:val="2"/>
          <w:sz w:val="22"/>
          <w:szCs w:val="22"/>
        </w:rPr>
        <w:t>Общая цена Договора составляет</w:t>
      </w:r>
      <w:r w:rsidR="00754343">
        <w:rPr>
          <w:color w:val="000000"/>
          <w:spacing w:val="2"/>
          <w:sz w:val="22"/>
          <w:szCs w:val="22"/>
        </w:rPr>
        <w:t>:</w:t>
      </w:r>
      <w:r w:rsidRPr="00FD21AD">
        <w:rPr>
          <w:sz w:val="22"/>
          <w:szCs w:val="22"/>
        </w:rPr>
        <w:t xml:space="preserve"> </w:t>
      </w:r>
      <w:r w:rsidR="00AB6E91">
        <w:rPr>
          <w:b/>
          <w:sz w:val="22"/>
          <w:szCs w:val="22"/>
        </w:rPr>
        <w:t>___________________________________________________________________</w:t>
      </w:r>
      <w:r w:rsidR="008C2DBF" w:rsidRPr="004462CC">
        <w:rPr>
          <w:b/>
          <w:sz w:val="22"/>
          <w:szCs w:val="22"/>
        </w:rPr>
        <w:t>.</w:t>
      </w:r>
      <w:r w:rsidR="000B4BF8">
        <w:rPr>
          <w:sz w:val="22"/>
          <w:szCs w:val="22"/>
        </w:rPr>
        <w:t xml:space="preserve"> </w:t>
      </w:r>
      <w:r w:rsidRPr="00FD23F4">
        <w:rPr>
          <w:sz w:val="22"/>
          <w:szCs w:val="22"/>
        </w:rPr>
        <w:t>Цена Договора является твердой и определяется на</w:t>
      </w:r>
      <w:r w:rsidRPr="00FD21AD">
        <w:rPr>
          <w:sz w:val="22"/>
          <w:szCs w:val="22"/>
        </w:rPr>
        <w:t xml:space="preserve"> весь срок его исполнения.</w:t>
      </w:r>
    </w:p>
    <w:p w:rsidR="001B42F5" w:rsidRPr="00FD21AD" w:rsidRDefault="001B42F5">
      <w:pPr>
        <w:shd w:val="clear" w:color="auto" w:fill="FFFFFF"/>
        <w:tabs>
          <w:tab w:val="left" w:pos="0"/>
        </w:tabs>
        <w:spacing w:line="250" w:lineRule="exact"/>
        <w:jc w:val="both"/>
        <w:rPr>
          <w:sz w:val="22"/>
          <w:szCs w:val="22"/>
        </w:rPr>
      </w:pPr>
      <w:r w:rsidRPr="00FD21AD">
        <w:rPr>
          <w:sz w:val="22"/>
          <w:szCs w:val="22"/>
        </w:rPr>
        <w:tab/>
        <w:t>2.2. Номенклатура и цена за единицу товара определяются Спецификацией</w:t>
      </w:r>
      <w:r w:rsidR="00754343">
        <w:rPr>
          <w:sz w:val="22"/>
          <w:szCs w:val="22"/>
        </w:rPr>
        <w:t xml:space="preserve"> (</w:t>
      </w:r>
      <w:r w:rsidR="00754343" w:rsidRPr="00FD21AD">
        <w:rPr>
          <w:rFonts w:ascii="Times New Roman CYR" w:hAnsi="Times New Roman CYR" w:cs="Times New Roman CYR"/>
          <w:sz w:val="22"/>
          <w:szCs w:val="22"/>
        </w:rPr>
        <w:t>Прил</w:t>
      </w:r>
      <w:r w:rsidR="00754343">
        <w:rPr>
          <w:rFonts w:ascii="Times New Roman CYR" w:hAnsi="Times New Roman CYR" w:cs="Times New Roman CYR"/>
          <w:sz w:val="22"/>
          <w:szCs w:val="22"/>
        </w:rPr>
        <w:t>.</w:t>
      </w:r>
      <w:r w:rsidR="00754343" w:rsidRPr="00FD21AD">
        <w:rPr>
          <w:rFonts w:ascii="Times New Roman CYR" w:hAnsi="Times New Roman CYR" w:cs="Times New Roman CYR"/>
          <w:sz w:val="22"/>
          <w:szCs w:val="22"/>
        </w:rPr>
        <w:t xml:space="preserve"> № 2</w:t>
      </w:r>
      <w:r w:rsidR="00754343">
        <w:rPr>
          <w:rFonts w:ascii="Times New Roman CYR" w:hAnsi="Times New Roman CYR" w:cs="Times New Roman CYR"/>
          <w:sz w:val="22"/>
          <w:szCs w:val="22"/>
        </w:rPr>
        <w:t>)</w:t>
      </w:r>
      <w:r w:rsidRPr="00FD21AD">
        <w:rPr>
          <w:sz w:val="22"/>
          <w:szCs w:val="22"/>
        </w:rPr>
        <w:t>.</w:t>
      </w:r>
    </w:p>
    <w:p w:rsidR="001B42F5" w:rsidRPr="00FD21AD" w:rsidRDefault="001B42F5">
      <w:pPr>
        <w:shd w:val="clear" w:color="auto" w:fill="FFFFFF"/>
        <w:tabs>
          <w:tab w:val="left" w:pos="0"/>
        </w:tabs>
        <w:spacing w:line="250" w:lineRule="exact"/>
        <w:jc w:val="both"/>
        <w:rPr>
          <w:sz w:val="22"/>
          <w:szCs w:val="22"/>
        </w:rPr>
      </w:pPr>
      <w:r w:rsidRPr="00FD21AD">
        <w:rPr>
          <w:sz w:val="22"/>
          <w:szCs w:val="22"/>
        </w:rPr>
        <w:tab/>
        <w:t xml:space="preserve">2.3. </w:t>
      </w:r>
      <w:r w:rsidR="00F54F43" w:rsidRPr="00F54F43">
        <w:rPr>
          <w:sz w:val="22"/>
          <w:szCs w:val="22"/>
        </w:rPr>
        <w:t>Заказчик</w:t>
      </w:r>
      <w:r w:rsidRPr="00FD21AD">
        <w:rPr>
          <w:sz w:val="22"/>
          <w:szCs w:val="22"/>
        </w:rPr>
        <w:t xml:space="preserve"> обязан оплатить Товар в течение 7 (семи) рабочих дней с момента подписания документа, подтверждающего приемку Товара Заказчиком.</w:t>
      </w:r>
    </w:p>
    <w:p w:rsidR="001B42F5" w:rsidRPr="00FD21AD" w:rsidRDefault="001B42F5">
      <w:pPr>
        <w:shd w:val="clear" w:color="auto" w:fill="FFFFFF"/>
        <w:tabs>
          <w:tab w:val="left" w:pos="0"/>
        </w:tabs>
        <w:spacing w:line="250" w:lineRule="exact"/>
        <w:jc w:val="both"/>
        <w:rPr>
          <w:sz w:val="22"/>
          <w:szCs w:val="22"/>
        </w:rPr>
      </w:pPr>
      <w:r w:rsidRPr="00FD21AD">
        <w:rPr>
          <w:sz w:val="22"/>
          <w:szCs w:val="22"/>
        </w:rPr>
        <w:tab/>
        <w:t>2.4. По письменному согласованию Сторон возможны иные сроки оплаты по каждой конкретной поставке Товара.</w:t>
      </w:r>
    </w:p>
    <w:p w:rsidR="001B42F5" w:rsidRPr="00FD21AD" w:rsidRDefault="001B42F5">
      <w:pPr>
        <w:shd w:val="clear" w:color="auto" w:fill="FFFFFF"/>
        <w:tabs>
          <w:tab w:val="left" w:pos="0"/>
        </w:tabs>
        <w:spacing w:line="250" w:lineRule="exact"/>
        <w:jc w:val="both"/>
        <w:rPr>
          <w:sz w:val="22"/>
          <w:szCs w:val="22"/>
        </w:rPr>
      </w:pPr>
      <w:r w:rsidRPr="00FD21AD">
        <w:rPr>
          <w:sz w:val="22"/>
          <w:szCs w:val="22"/>
        </w:rPr>
        <w:tab/>
        <w:t>2.5. В стоимость Товара не входит стоимость его доставки. Расходы по доставке Товара (за исключением самовывоза) оплачиваются Поставщиком.</w:t>
      </w:r>
    </w:p>
    <w:p w:rsidR="001B42F5" w:rsidRPr="00FD21AD" w:rsidRDefault="001B42F5">
      <w:pPr>
        <w:shd w:val="clear" w:color="auto" w:fill="FFFFFF"/>
        <w:tabs>
          <w:tab w:val="left" w:pos="0"/>
        </w:tabs>
        <w:spacing w:line="250" w:lineRule="exact"/>
        <w:jc w:val="both"/>
        <w:rPr>
          <w:sz w:val="22"/>
          <w:szCs w:val="22"/>
        </w:rPr>
      </w:pPr>
      <w:r w:rsidRPr="00FD21AD">
        <w:rPr>
          <w:bCs/>
          <w:color w:val="000000"/>
          <w:sz w:val="22"/>
          <w:szCs w:val="22"/>
        </w:rPr>
        <w:tab/>
        <w:t xml:space="preserve">2.6. Заказчик </w:t>
      </w:r>
      <w:r w:rsidRPr="00FD21AD">
        <w:rPr>
          <w:color w:val="000000"/>
          <w:sz w:val="22"/>
          <w:szCs w:val="22"/>
        </w:rPr>
        <w:t>считается исполнившим обязательство по оплате полученного Товара в момент списания денежных средств со счета Заказчика</w:t>
      </w:r>
      <w:r w:rsidRPr="00FD21AD">
        <w:rPr>
          <w:bCs/>
          <w:color w:val="000000"/>
          <w:sz w:val="22"/>
          <w:szCs w:val="22"/>
        </w:rPr>
        <w:t>.</w:t>
      </w:r>
    </w:p>
    <w:p w:rsidR="001B42F5" w:rsidRPr="00FD21AD" w:rsidRDefault="001B42F5">
      <w:pPr>
        <w:shd w:val="clear" w:color="auto" w:fill="FFFFFF"/>
        <w:tabs>
          <w:tab w:val="left" w:pos="0"/>
        </w:tabs>
        <w:spacing w:line="250" w:lineRule="exact"/>
        <w:jc w:val="both"/>
        <w:rPr>
          <w:bCs/>
          <w:color w:val="000000"/>
          <w:sz w:val="22"/>
          <w:szCs w:val="22"/>
        </w:rPr>
      </w:pPr>
    </w:p>
    <w:p w:rsidR="001B42F5" w:rsidRPr="00FD21AD" w:rsidRDefault="001B42F5">
      <w:pPr>
        <w:shd w:val="clear" w:color="auto" w:fill="FFFFFF"/>
        <w:tabs>
          <w:tab w:val="left" w:pos="0"/>
        </w:tabs>
        <w:spacing w:line="250" w:lineRule="exact"/>
        <w:jc w:val="center"/>
        <w:rPr>
          <w:sz w:val="22"/>
          <w:szCs w:val="22"/>
        </w:rPr>
      </w:pPr>
      <w:r w:rsidRPr="00FD21AD">
        <w:rPr>
          <w:b/>
          <w:bCs/>
          <w:color w:val="000000"/>
          <w:sz w:val="22"/>
          <w:szCs w:val="22"/>
        </w:rPr>
        <w:t>3. Сроки и условия поставки</w:t>
      </w:r>
    </w:p>
    <w:p w:rsidR="001B42F5" w:rsidRPr="00FD21AD" w:rsidRDefault="001B42F5">
      <w:pPr>
        <w:shd w:val="clear" w:color="auto" w:fill="FFFFFF"/>
        <w:tabs>
          <w:tab w:val="left" w:pos="3259"/>
        </w:tabs>
        <w:jc w:val="both"/>
        <w:rPr>
          <w:b/>
          <w:bCs/>
          <w:color w:val="000000"/>
          <w:sz w:val="22"/>
          <w:szCs w:val="22"/>
        </w:rPr>
      </w:pPr>
    </w:p>
    <w:p w:rsidR="001B42F5" w:rsidRPr="00FD21AD" w:rsidRDefault="001B42F5">
      <w:pPr>
        <w:shd w:val="clear" w:color="auto" w:fill="FFFFFF"/>
        <w:tabs>
          <w:tab w:val="left" w:pos="0"/>
        </w:tabs>
        <w:jc w:val="both"/>
        <w:rPr>
          <w:sz w:val="22"/>
          <w:szCs w:val="22"/>
        </w:rPr>
      </w:pPr>
      <w:r w:rsidRPr="00FD21AD">
        <w:rPr>
          <w:bCs/>
          <w:color w:val="000000"/>
          <w:sz w:val="22"/>
          <w:szCs w:val="22"/>
        </w:rPr>
        <w:tab/>
        <w:t>3.1. Поставка Товар</w:t>
      </w:r>
      <w:r w:rsidR="00530867" w:rsidRPr="00FD21AD">
        <w:rPr>
          <w:bCs/>
          <w:color w:val="000000"/>
          <w:sz w:val="22"/>
          <w:szCs w:val="22"/>
        </w:rPr>
        <w:t xml:space="preserve">а производится </w:t>
      </w:r>
      <w:r w:rsidRPr="00FD21AD">
        <w:rPr>
          <w:bCs/>
          <w:color w:val="000000"/>
          <w:sz w:val="22"/>
          <w:szCs w:val="22"/>
        </w:rPr>
        <w:t xml:space="preserve"> на основании Заявки Заказчика и в соответствии с подписанной Сторонами Спецификацией, являющейся с момента подписания неотъемлемой частью настоящего Договора.</w:t>
      </w:r>
    </w:p>
    <w:p w:rsidR="001B42F5" w:rsidRPr="00FD21AD" w:rsidRDefault="001B42F5">
      <w:pPr>
        <w:shd w:val="clear" w:color="auto" w:fill="FFFFFF"/>
        <w:tabs>
          <w:tab w:val="left" w:pos="0"/>
        </w:tabs>
        <w:jc w:val="both"/>
        <w:rPr>
          <w:sz w:val="22"/>
          <w:szCs w:val="22"/>
        </w:rPr>
      </w:pPr>
      <w:r w:rsidRPr="00FD21AD">
        <w:rPr>
          <w:bCs/>
          <w:color w:val="000000"/>
          <w:sz w:val="22"/>
          <w:szCs w:val="22"/>
        </w:rPr>
        <w:tab/>
        <w:t xml:space="preserve">3.2. Для целей оформления Спецификации Заказчик обязуется заблаговременно передать Поставщику посредством факсимильной связи предварительную заявку, составленную по форме </w:t>
      </w:r>
      <w:r w:rsidRPr="00FD21AD">
        <w:rPr>
          <w:bCs/>
          <w:color w:val="000000"/>
          <w:sz w:val="22"/>
          <w:szCs w:val="22"/>
        </w:rPr>
        <w:lastRenderedPageBreak/>
        <w:t>Заявки определенной  в Приложение № 1 к настоящему Договору.</w:t>
      </w:r>
    </w:p>
    <w:p w:rsidR="001B42F5" w:rsidRPr="00FD21AD" w:rsidRDefault="001B42F5">
      <w:pPr>
        <w:shd w:val="clear" w:color="auto" w:fill="FFFFFF"/>
        <w:tabs>
          <w:tab w:val="left" w:pos="0"/>
        </w:tabs>
        <w:jc w:val="both"/>
        <w:rPr>
          <w:sz w:val="22"/>
          <w:szCs w:val="22"/>
        </w:rPr>
      </w:pPr>
      <w:r w:rsidRPr="00FD21AD">
        <w:rPr>
          <w:bCs/>
          <w:color w:val="000000"/>
          <w:sz w:val="22"/>
          <w:szCs w:val="22"/>
        </w:rPr>
        <w:tab/>
        <w:t>3.2.1.</w:t>
      </w:r>
      <w:r w:rsidRPr="00FD21AD">
        <w:rPr>
          <w:bCs/>
          <w:color w:val="000000"/>
          <w:sz w:val="22"/>
          <w:szCs w:val="22"/>
        </w:rPr>
        <w:tab/>
        <w:t xml:space="preserve">По результатам рассмотрения предварительной заявки Заказчика Поставщик оформляет Спецификацию (допускается корректировка данных предварительной заявки по усмотрению Поставщика), подписывает его со своей Стороны и направляет Заказчику 2 (два) экземпляра с поставкой Товара, либо отказывается от подписания. </w:t>
      </w:r>
      <w:r w:rsidR="00F54F43" w:rsidRPr="00F54F43">
        <w:rPr>
          <w:bCs/>
          <w:color w:val="000000"/>
          <w:sz w:val="22"/>
          <w:szCs w:val="22"/>
        </w:rPr>
        <w:t>Заказчик</w:t>
      </w:r>
      <w:r w:rsidRPr="00FD21AD">
        <w:rPr>
          <w:bCs/>
          <w:color w:val="000000"/>
          <w:sz w:val="22"/>
          <w:szCs w:val="22"/>
        </w:rPr>
        <w:t xml:space="preserve"> в течение 3 (трех) банковских дней с момента поставки Товара и получения оригиналов Спецификации и иных товаросопроводительных документов, обязуется передать Поставщику один экземпляр оригинальной Спецификации, подписанной уполномоченным представителем Заказчика, оригинал Заявки, подписанной уполномоченным представителем Покупателя, составленной по форме Заявки (Приложение № 1), оригинал товарно-транспортной накладной, счета-фактуры, а также иных оригиналов документов, необходимых  к передаче в оригинальном виде.</w:t>
      </w:r>
    </w:p>
    <w:p w:rsidR="001B42F5" w:rsidRPr="00FD21AD" w:rsidRDefault="001B42F5">
      <w:pPr>
        <w:shd w:val="clear" w:color="auto" w:fill="FFFFFF"/>
        <w:tabs>
          <w:tab w:val="left" w:pos="0"/>
        </w:tabs>
        <w:jc w:val="both"/>
        <w:rPr>
          <w:sz w:val="22"/>
          <w:szCs w:val="22"/>
        </w:rPr>
      </w:pPr>
      <w:r w:rsidRPr="00FD21AD">
        <w:rPr>
          <w:bCs/>
          <w:color w:val="000000"/>
          <w:sz w:val="22"/>
          <w:szCs w:val="22"/>
        </w:rPr>
        <w:tab/>
        <w:t>3.2.2. Стороны устанавливают, что при отсутствии оформления Сторонами какой-либо Спецификации в виде единого оригинального документа подтверждением согласования Сторонами такой Спецификации будет также являться факт передачи Товара Поставщиком и принятие такого Товара Заказчиком, как это предусмотрено Договором; в указанном случае Спецификация считается согласованной исходя из фактического срока и места поставки Товара, а также исходя из данных о Товаре и, если транспортные расходы возмещаются отдельно, сумме транспортных расходов, указанных в сопровождающих Товар товарно-транспортных документах и счетах (счетах-фактурах).</w:t>
      </w:r>
    </w:p>
    <w:p w:rsidR="001B42F5" w:rsidRPr="00FD21AD" w:rsidRDefault="001B42F5">
      <w:pPr>
        <w:shd w:val="clear" w:color="auto" w:fill="FFFFFF"/>
        <w:tabs>
          <w:tab w:val="left" w:pos="0"/>
        </w:tabs>
        <w:jc w:val="both"/>
        <w:rPr>
          <w:sz w:val="22"/>
          <w:szCs w:val="22"/>
        </w:rPr>
      </w:pPr>
      <w:r w:rsidRPr="00FD21AD">
        <w:rPr>
          <w:bCs/>
          <w:color w:val="000000"/>
          <w:sz w:val="22"/>
          <w:szCs w:val="22"/>
        </w:rPr>
        <w:tab/>
        <w:t>3.3. Поставка Товара осуществляется в соответствии с законодательством Российской Федерации силами и за счет средств Поставщика. Поставщик имеет право для осуществления доставки Товара привлекать стороннего перевозчика.</w:t>
      </w:r>
    </w:p>
    <w:p w:rsidR="001B42F5" w:rsidRPr="00FD21AD" w:rsidRDefault="001B42F5">
      <w:pPr>
        <w:shd w:val="clear" w:color="auto" w:fill="FFFFFF"/>
        <w:tabs>
          <w:tab w:val="left" w:pos="0"/>
        </w:tabs>
        <w:jc w:val="both"/>
        <w:rPr>
          <w:sz w:val="22"/>
          <w:szCs w:val="22"/>
        </w:rPr>
      </w:pPr>
      <w:r w:rsidRPr="00FD21AD">
        <w:rPr>
          <w:bCs/>
          <w:color w:val="000000"/>
          <w:sz w:val="22"/>
          <w:szCs w:val="22"/>
        </w:rPr>
        <w:t xml:space="preserve">Поставка товара осуществляется по адресу: </w:t>
      </w:r>
      <w:r w:rsidR="00120030" w:rsidRPr="00FD21AD">
        <w:rPr>
          <w:b/>
          <w:bCs/>
          <w:i/>
          <w:color w:val="000000"/>
          <w:sz w:val="22"/>
          <w:szCs w:val="22"/>
        </w:rPr>
        <w:t xml:space="preserve">Республика Крым, </w:t>
      </w:r>
      <w:r w:rsidR="00120030">
        <w:rPr>
          <w:b/>
          <w:bCs/>
          <w:i/>
          <w:color w:val="000000"/>
          <w:sz w:val="22"/>
          <w:szCs w:val="22"/>
        </w:rPr>
        <w:t>м</w:t>
      </w:r>
      <w:r w:rsidR="00120030" w:rsidRPr="00FD21AD">
        <w:rPr>
          <w:b/>
          <w:bCs/>
          <w:i/>
          <w:color w:val="000000"/>
          <w:sz w:val="22"/>
          <w:szCs w:val="22"/>
        </w:rPr>
        <w:t>.</w:t>
      </w:r>
      <w:r w:rsidR="00120030">
        <w:rPr>
          <w:b/>
          <w:bCs/>
          <w:i/>
          <w:color w:val="000000"/>
          <w:sz w:val="22"/>
          <w:szCs w:val="22"/>
        </w:rPr>
        <w:t>о. город-курорт</w:t>
      </w:r>
      <w:r w:rsidR="00120030" w:rsidRPr="00FD21AD">
        <w:rPr>
          <w:b/>
          <w:bCs/>
          <w:i/>
          <w:color w:val="000000"/>
          <w:sz w:val="22"/>
          <w:szCs w:val="22"/>
        </w:rPr>
        <w:t xml:space="preserve"> Ялта, пгт. Ливадия, Се</w:t>
      </w:r>
      <w:r w:rsidR="00120030">
        <w:rPr>
          <w:b/>
          <w:bCs/>
          <w:i/>
          <w:color w:val="000000"/>
          <w:sz w:val="22"/>
          <w:szCs w:val="22"/>
        </w:rPr>
        <w:t>вастопольское шоссе, дом 2 стр.2</w:t>
      </w:r>
      <w:r w:rsidR="00120030" w:rsidRPr="00FD21AD">
        <w:rPr>
          <w:b/>
          <w:bCs/>
          <w:i/>
          <w:color w:val="000000"/>
          <w:sz w:val="22"/>
          <w:szCs w:val="22"/>
        </w:rPr>
        <w:t>.</w:t>
      </w:r>
    </w:p>
    <w:p w:rsidR="001B42F5" w:rsidRPr="00FD21AD" w:rsidRDefault="001B42F5">
      <w:pPr>
        <w:shd w:val="clear" w:color="auto" w:fill="FFFFFF"/>
        <w:tabs>
          <w:tab w:val="left" w:pos="0"/>
        </w:tabs>
        <w:jc w:val="both"/>
        <w:rPr>
          <w:sz w:val="22"/>
          <w:szCs w:val="22"/>
        </w:rPr>
      </w:pPr>
      <w:r w:rsidRPr="00FD21AD">
        <w:rPr>
          <w:bCs/>
          <w:color w:val="000000"/>
          <w:sz w:val="22"/>
          <w:szCs w:val="22"/>
        </w:rPr>
        <w:t xml:space="preserve"> По предварительному согласованию Сторон поставка Товара может осуществляться путем самовывоза, силами и за счет средств Заказчика.</w:t>
      </w:r>
    </w:p>
    <w:p w:rsidR="001B42F5" w:rsidRPr="005B0167" w:rsidRDefault="001B42F5">
      <w:pPr>
        <w:shd w:val="clear" w:color="auto" w:fill="FFFFFF"/>
        <w:tabs>
          <w:tab w:val="left" w:pos="0"/>
        </w:tabs>
        <w:jc w:val="both"/>
        <w:rPr>
          <w:sz w:val="22"/>
          <w:szCs w:val="22"/>
        </w:rPr>
      </w:pPr>
      <w:r w:rsidRPr="00FD21AD">
        <w:rPr>
          <w:bCs/>
          <w:color w:val="000000"/>
          <w:sz w:val="22"/>
          <w:szCs w:val="22"/>
        </w:rPr>
        <w:tab/>
        <w:t>3.4. Поставщик считается исполнившим свои обязательства по поставке Товара в момент подписания Заказчиком документа, подтверждающего приемку Товара.</w:t>
      </w:r>
      <w:r w:rsidR="00461BA4">
        <w:rPr>
          <w:bCs/>
          <w:color w:val="000000"/>
          <w:sz w:val="22"/>
          <w:szCs w:val="22"/>
        </w:rPr>
        <w:t xml:space="preserve"> </w:t>
      </w:r>
    </w:p>
    <w:p w:rsidR="008431B3" w:rsidRDefault="005B0167">
      <w:pPr>
        <w:shd w:val="clear" w:color="auto" w:fill="FFFFFF"/>
        <w:tabs>
          <w:tab w:val="left" w:pos="0"/>
        </w:tabs>
        <w:jc w:val="both"/>
        <w:rPr>
          <w:bCs/>
          <w:color w:val="000000"/>
          <w:sz w:val="22"/>
          <w:szCs w:val="22"/>
        </w:rPr>
      </w:pPr>
      <w:r>
        <w:rPr>
          <w:bCs/>
          <w:color w:val="000000"/>
          <w:sz w:val="22"/>
          <w:szCs w:val="22"/>
        </w:rPr>
        <w:tab/>
      </w:r>
      <w:r w:rsidR="00B804E5" w:rsidRPr="00754343">
        <w:rPr>
          <w:bCs/>
          <w:color w:val="000000"/>
          <w:sz w:val="22"/>
          <w:szCs w:val="22"/>
        </w:rPr>
        <w:t xml:space="preserve">3.5. Поставка Товара осуществляется в срок, </w:t>
      </w:r>
      <w:r w:rsidR="00B804E5" w:rsidRPr="007152CF">
        <w:rPr>
          <w:b/>
          <w:bCs/>
          <w:color w:val="000000"/>
          <w:sz w:val="22"/>
          <w:szCs w:val="22"/>
        </w:rPr>
        <w:t xml:space="preserve">не превышающий </w:t>
      </w:r>
      <w:r w:rsidR="00120030">
        <w:rPr>
          <w:b/>
          <w:bCs/>
          <w:color w:val="000000"/>
          <w:sz w:val="22"/>
          <w:szCs w:val="22"/>
        </w:rPr>
        <w:t xml:space="preserve"> </w:t>
      </w:r>
      <w:r w:rsidR="00B804E5" w:rsidRPr="007152CF">
        <w:rPr>
          <w:b/>
          <w:bCs/>
          <w:color w:val="000000"/>
          <w:sz w:val="22"/>
          <w:szCs w:val="22"/>
        </w:rPr>
        <w:t xml:space="preserve">20 (двадцати) </w:t>
      </w:r>
      <w:r w:rsidR="00C26CE6" w:rsidRPr="007152CF">
        <w:rPr>
          <w:b/>
          <w:bCs/>
          <w:color w:val="000000"/>
          <w:sz w:val="22"/>
          <w:szCs w:val="22"/>
        </w:rPr>
        <w:t>рабочих дней</w:t>
      </w:r>
      <w:r w:rsidR="00C26CE6">
        <w:rPr>
          <w:bCs/>
          <w:color w:val="000000"/>
          <w:sz w:val="22"/>
          <w:szCs w:val="22"/>
        </w:rPr>
        <w:t xml:space="preserve"> с момента подписания договора Заказчиком</w:t>
      </w:r>
      <w:r w:rsidR="008431B3" w:rsidRPr="00754343">
        <w:rPr>
          <w:bCs/>
          <w:color w:val="000000"/>
          <w:sz w:val="22"/>
          <w:szCs w:val="22"/>
        </w:rPr>
        <w:t>.</w:t>
      </w:r>
    </w:p>
    <w:p w:rsidR="00645E83" w:rsidRDefault="00645E83">
      <w:pPr>
        <w:shd w:val="clear" w:color="auto" w:fill="FFFFFF"/>
        <w:tabs>
          <w:tab w:val="left" w:pos="0"/>
        </w:tabs>
        <w:jc w:val="both"/>
        <w:rPr>
          <w:bCs/>
          <w:color w:val="000000"/>
          <w:sz w:val="22"/>
          <w:szCs w:val="22"/>
        </w:rPr>
      </w:pPr>
      <w:r>
        <w:rPr>
          <w:bCs/>
          <w:color w:val="000000"/>
          <w:sz w:val="22"/>
          <w:szCs w:val="22"/>
        </w:rPr>
        <w:tab/>
        <w:t xml:space="preserve">3.6. </w:t>
      </w:r>
      <w:r w:rsidRPr="00645E83">
        <w:rPr>
          <w:bCs/>
          <w:color w:val="000000"/>
          <w:sz w:val="22"/>
          <w:szCs w:val="22"/>
        </w:rPr>
        <w:t>Поставщик направляет в ИС МДЛП сведения об отгруженном маркированном Товаре сразу после окончания его отгрузки со своего склада, но не позднее, чем в сроки, установленные законодательством.</w:t>
      </w:r>
    </w:p>
    <w:p w:rsidR="00645E83" w:rsidRPr="00754343" w:rsidRDefault="00645E83">
      <w:pPr>
        <w:shd w:val="clear" w:color="auto" w:fill="FFFFFF"/>
        <w:tabs>
          <w:tab w:val="left" w:pos="0"/>
        </w:tabs>
        <w:jc w:val="both"/>
        <w:rPr>
          <w:sz w:val="22"/>
          <w:szCs w:val="22"/>
        </w:rPr>
      </w:pPr>
      <w:r>
        <w:rPr>
          <w:bCs/>
          <w:color w:val="000000"/>
          <w:sz w:val="22"/>
          <w:szCs w:val="22"/>
        </w:rPr>
        <w:tab/>
        <w:t xml:space="preserve">3.7. </w:t>
      </w:r>
      <w:r w:rsidR="00F54F43" w:rsidRPr="00F54F43">
        <w:rPr>
          <w:bCs/>
          <w:color w:val="000000"/>
          <w:sz w:val="22"/>
          <w:szCs w:val="22"/>
        </w:rPr>
        <w:t>Заказчик</w:t>
      </w:r>
      <w:r w:rsidRPr="00645E83">
        <w:rPr>
          <w:bCs/>
          <w:color w:val="000000"/>
          <w:sz w:val="22"/>
          <w:szCs w:val="22"/>
        </w:rPr>
        <w:t xml:space="preserve">  выполняет в ИС МДЛП подтверждение сведений об отгруженном маркированном Товаре в сроки, установленные законодательством.</w:t>
      </w:r>
    </w:p>
    <w:p w:rsidR="001B42F5" w:rsidRPr="00FD21AD" w:rsidRDefault="001B42F5">
      <w:pPr>
        <w:widowControl/>
        <w:autoSpaceDE/>
        <w:spacing w:line="240" w:lineRule="exact"/>
        <w:jc w:val="center"/>
        <w:rPr>
          <w:b/>
          <w:bCs/>
          <w:color w:val="000000"/>
          <w:sz w:val="22"/>
          <w:szCs w:val="22"/>
        </w:rPr>
      </w:pPr>
    </w:p>
    <w:p w:rsidR="001B42F5" w:rsidRPr="00FD21AD" w:rsidRDefault="001B42F5">
      <w:pPr>
        <w:widowControl/>
        <w:autoSpaceDE/>
        <w:spacing w:line="240" w:lineRule="exact"/>
        <w:jc w:val="center"/>
        <w:rPr>
          <w:sz w:val="22"/>
          <w:szCs w:val="22"/>
        </w:rPr>
      </w:pPr>
      <w:r w:rsidRPr="00FD21AD">
        <w:rPr>
          <w:b/>
          <w:sz w:val="22"/>
          <w:szCs w:val="22"/>
        </w:rPr>
        <w:t>4. Количество и качество товара</w:t>
      </w:r>
    </w:p>
    <w:p w:rsidR="001B42F5" w:rsidRPr="00FD21AD" w:rsidRDefault="001B42F5">
      <w:pPr>
        <w:widowControl/>
        <w:autoSpaceDE/>
        <w:spacing w:line="240" w:lineRule="exact"/>
        <w:jc w:val="center"/>
        <w:rPr>
          <w:b/>
          <w:sz w:val="22"/>
          <w:szCs w:val="22"/>
        </w:rPr>
      </w:pPr>
    </w:p>
    <w:p w:rsidR="001B42F5" w:rsidRPr="00FD21AD" w:rsidRDefault="001B42F5">
      <w:pPr>
        <w:widowControl/>
        <w:autoSpaceDE/>
        <w:ind w:firstLine="708"/>
        <w:jc w:val="both"/>
        <w:rPr>
          <w:sz w:val="22"/>
          <w:szCs w:val="22"/>
        </w:rPr>
      </w:pPr>
      <w:r w:rsidRPr="00FD21AD">
        <w:rPr>
          <w:sz w:val="22"/>
          <w:szCs w:val="22"/>
        </w:rPr>
        <w:t>4.1. Качество Товара должно соответствовать техническим условиям или другой нормативно-технической документации применительно к каждому из видов Товара.</w:t>
      </w:r>
    </w:p>
    <w:p w:rsidR="001B42F5" w:rsidRPr="00FD21AD" w:rsidRDefault="001B42F5">
      <w:pPr>
        <w:widowControl/>
        <w:autoSpaceDE/>
        <w:ind w:firstLine="708"/>
        <w:jc w:val="both"/>
        <w:rPr>
          <w:sz w:val="22"/>
          <w:szCs w:val="22"/>
        </w:rPr>
      </w:pPr>
      <w:r w:rsidRPr="00FD21AD">
        <w:rPr>
          <w:sz w:val="22"/>
          <w:szCs w:val="22"/>
        </w:rPr>
        <w:t>4.2. Наименование и количество Товара, подлежащего поставке в соответствии с условиями Договора, определяется Сторонами в Спецификации - приложении к Договору  по результатам согласования заявки Заказчика согласно п. 3.2 Договора.</w:t>
      </w:r>
    </w:p>
    <w:p w:rsidR="001B42F5" w:rsidRPr="00FD21AD" w:rsidRDefault="001B42F5">
      <w:pPr>
        <w:widowControl/>
        <w:autoSpaceDE/>
        <w:ind w:firstLine="708"/>
        <w:jc w:val="both"/>
        <w:rPr>
          <w:sz w:val="22"/>
          <w:szCs w:val="22"/>
        </w:rPr>
      </w:pPr>
      <w:r w:rsidRPr="00FD21AD">
        <w:rPr>
          <w:sz w:val="22"/>
          <w:szCs w:val="22"/>
        </w:rPr>
        <w:t>4.3. Товар должен поставляться в таре и упаковке, соответствующих государственным стандартам, техническим условиям, другой нормативно-технической документации в зависимости от вида Товара, стоимость тары и упаковки включена в цену Товара. Упаковка Товара должна соответствовать требованиям, обычно предъявляемым при транспортировке подобного вида Товара согласованным Сторонами видом транспорта. Упаковка Товара должна обеспечивать его сохранность при соблюдении перевозчиком требований/условий установленных или необходимых для транспортировки такого Товара.</w:t>
      </w:r>
    </w:p>
    <w:p w:rsidR="001B42F5" w:rsidRPr="00FD21AD" w:rsidRDefault="001B42F5">
      <w:pPr>
        <w:widowControl/>
        <w:autoSpaceDE/>
        <w:ind w:firstLine="708"/>
        <w:jc w:val="both"/>
        <w:rPr>
          <w:sz w:val="22"/>
          <w:szCs w:val="22"/>
        </w:rPr>
      </w:pPr>
      <w:r w:rsidRPr="00FD21AD">
        <w:rPr>
          <w:sz w:val="22"/>
          <w:szCs w:val="22"/>
        </w:rPr>
        <w:t xml:space="preserve">4.4. На момент поставки остаточный срок годности Товара должен быть не менее </w:t>
      </w:r>
      <w:r w:rsidRPr="00FD21AD">
        <w:rPr>
          <w:sz w:val="22"/>
          <w:szCs w:val="22"/>
        </w:rPr>
        <w:br/>
        <w:t>50 % от срока годности, установленного производителем Товара, если в Приложении не будет установлено иное.</w:t>
      </w:r>
    </w:p>
    <w:p w:rsidR="001B42F5" w:rsidRPr="00FD21AD" w:rsidRDefault="001B42F5">
      <w:pPr>
        <w:widowControl/>
        <w:autoSpaceDE/>
        <w:ind w:firstLine="708"/>
        <w:jc w:val="center"/>
        <w:rPr>
          <w:sz w:val="22"/>
          <w:szCs w:val="22"/>
        </w:rPr>
      </w:pPr>
      <w:r w:rsidRPr="00FD21AD">
        <w:rPr>
          <w:b/>
          <w:sz w:val="22"/>
          <w:szCs w:val="22"/>
        </w:rPr>
        <w:t>5. Ответственность сторон</w:t>
      </w:r>
    </w:p>
    <w:p w:rsidR="001B42F5" w:rsidRPr="00FD21AD" w:rsidRDefault="001B42F5">
      <w:pPr>
        <w:widowControl/>
        <w:autoSpaceDE/>
        <w:spacing w:line="240" w:lineRule="exact"/>
        <w:jc w:val="center"/>
        <w:rPr>
          <w:b/>
          <w:sz w:val="22"/>
          <w:szCs w:val="22"/>
        </w:rPr>
      </w:pPr>
    </w:p>
    <w:p w:rsidR="001B42F5" w:rsidRPr="00FD21AD" w:rsidRDefault="001B42F5">
      <w:pPr>
        <w:ind w:firstLine="709"/>
        <w:jc w:val="both"/>
        <w:rPr>
          <w:sz w:val="22"/>
          <w:szCs w:val="22"/>
        </w:rPr>
      </w:pPr>
      <w:r w:rsidRPr="00FD21AD">
        <w:rPr>
          <w:sz w:val="22"/>
          <w:szCs w:val="22"/>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1B42F5" w:rsidRPr="00FD21AD" w:rsidRDefault="001B42F5">
      <w:pPr>
        <w:ind w:firstLine="709"/>
        <w:jc w:val="both"/>
        <w:rPr>
          <w:sz w:val="22"/>
          <w:szCs w:val="22"/>
        </w:rPr>
      </w:pPr>
      <w:r w:rsidRPr="00FD21AD">
        <w:rPr>
          <w:sz w:val="22"/>
          <w:szCs w:val="22"/>
        </w:rPr>
        <w:t xml:space="preserve">5.2. Размер штрафа устанавливается Договором в порядке, установленном </w:t>
      </w:r>
      <w:hyperlink r:id="rId8" w:history="1">
        <w:r w:rsidRPr="00120030">
          <w:rPr>
            <w:rStyle w:val="a4"/>
            <w:color w:val="000000" w:themeColor="text1"/>
            <w:sz w:val="22"/>
            <w:szCs w:val="22"/>
            <w:u w:val="none"/>
          </w:rPr>
          <w:t>Правила</w:t>
        </w:r>
      </w:hyperlink>
      <w:r w:rsidRPr="00FD21AD">
        <w:rPr>
          <w:sz w:val="22"/>
          <w:szCs w:val="22"/>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w:t>
      </w:r>
      <w:r w:rsidRPr="00FD21AD">
        <w:rPr>
          <w:rFonts w:eastAsia="Calibri"/>
          <w:sz w:val="22"/>
          <w:szCs w:val="22"/>
          <w:lang w:eastAsia="en-US"/>
        </w:rPr>
        <w:t>Правила определения размера штрафа</w:t>
      </w:r>
      <w:r w:rsidRPr="00FD21AD">
        <w:rPr>
          <w:sz w:val="22"/>
          <w:szCs w:val="22"/>
        </w:rPr>
        <w:t>).</w:t>
      </w:r>
    </w:p>
    <w:p w:rsidR="001B42F5" w:rsidRPr="00FD21AD" w:rsidRDefault="001B42F5">
      <w:pPr>
        <w:tabs>
          <w:tab w:val="left" w:pos="851"/>
        </w:tabs>
        <w:ind w:firstLine="709"/>
        <w:jc w:val="both"/>
        <w:rPr>
          <w:sz w:val="22"/>
          <w:szCs w:val="22"/>
        </w:rPr>
      </w:pPr>
      <w:r w:rsidRPr="00FD21AD">
        <w:rPr>
          <w:rFonts w:eastAsia="Calibri"/>
          <w:sz w:val="22"/>
          <w:szCs w:val="22"/>
          <w:lang w:eastAsia="en-US"/>
        </w:rPr>
        <w:t>5.3. </w:t>
      </w:r>
      <w:r w:rsidRPr="00FD21AD">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rsidR="008A07F1">
        <w:rPr>
          <w:sz w:val="22"/>
          <w:szCs w:val="22"/>
        </w:rPr>
        <w:t>договор</w:t>
      </w:r>
      <w:r w:rsidRPr="00FD21AD">
        <w:rPr>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B42F5" w:rsidRPr="00FD21AD" w:rsidRDefault="001B42F5">
      <w:pPr>
        <w:tabs>
          <w:tab w:val="left" w:pos="851"/>
        </w:tabs>
        <w:ind w:firstLine="709"/>
        <w:jc w:val="both"/>
        <w:rPr>
          <w:sz w:val="22"/>
          <w:szCs w:val="22"/>
        </w:rPr>
      </w:pPr>
      <w:r w:rsidRPr="00FD21AD">
        <w:rPr>
          <w:rFonts w:eastAsia="Calibri"/>
          <w:sz w:val="22"/>
          <w:szCs w:val="22"/>
          <w:lang w:eastAsia="en-US"/>
        </w:rPr>
        <w:t>5.4.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рублей.</w:t>
      </w:r>
    </w:p>
    <w:p w:rsidR="001B42F5" w:rsidRPr="00FD21AD" w:rsidRDefault="001B42F5">
      <w:pPr>
        <w:ind w:firstLine="709"/>
        <w:jc w:val="both"/>
        <w:rPr>
          <w:sz w:val="22"/>
          <w:szCs w:val="22"/>
        </w:rPr>
      </w:pPr>
      <w:r w:rsidRPr="00FD21AD">
        <w:rPr>
          <w:rFonts w:eastAsia="Calibri"/>
          <w:sz w:val="22"/>
          <w:szCs w:val="22"/>
          <w:lang w:eastAsia="en-US"/>
        </w:rPr>
        <w:t>5.5.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B42F5" w:rsidRPr="00FD21AD" w:rsidRDefault="001B42F5">
      <w:pPr>
        <w:pStyle w:val="-0"/>
        <w:tabs>
          <w:tab w:val="clear" w:pos="0"/>
          <w:tab w:val="left" w:pos="851"/>
        </w:tabs>
        <w:ind w:firstLine="709"/>
        <w:rPr>
          <w:sz w:val="22"/>
          <w:szCs w:val="22"/>
        </w:rPr>
      </w:pPr>
      <w:r w:rsidRPr="00FD21AD">
        <w:rPr>
          <w:rFonts w:eastAsia="Calibri"/>
          <w:sz w:val="22"/>
          <w:szCs w:val="22"/>
          <w:lang w:eastAsia="en-US"/>
        </w:rPr>
        <w:t>5.6.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B42F5" w:rsidRPr="00FD21AD" w:rsidRDefault="001B42F5">
      <w:pPr>
        <w:pStyle w:val="-0"/>
        <w:tabs>
          <w:tab w:val="clear" w:pos="0"/>
          <w:tab w:val="left" w:pos="851"/>
        </w:tabs>
        <w:ind w:firstLine="709"/>
        <w:rPr>
          <w:sz w:val="22"/>
          <w:szCs w:val="22"/>
        </w:rPr>
      </w:pPr>
      <w:r w:rsidRPr="00FD21AD">
        <w:rPr>
          <w:rFonts w:eastAsia="Calibri"/>
          <w:sz w:val="22"/>
          <w:szCs w:val="22"/>
          <w:lang w:eastAsia="en-US"/>
        </w:rPr>
        <w:t xml:space="preserve">5.7.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w:t>
      </w:r>
      <w:r w:rsidR="008A07F1">
        <w:rPr>
          <w:rFonts w:eastAsia="Calibri"/>
          <w:sz w:val="22"/>
          <w:szCs w:val="22"/>
          <w:lang w:eastAsia="en-US"/>
        </w:rPr>
        <w:t>Договор</w:t>
      </w:r>
      <w:r w:rsidRPr="00FD21AD">
        <w:rPr>
          <w:rFonts w:eastAsia="Calibri"/>
          <w:sz w:val="22"/>
          <w:szCs w:val="22"/>
          <w:lang w:eastAsia="en-US"/>
        </w:rPr>
        <w:t>а, уменьшенной на сумму, пропорциональную объему обязательств, предусмотренных Договором и фактически исполненных Поставщиком.</w:t>
      </w:r>
    </w:p>
    <w:p w:rsidR="001B42F5" w:rsidRPr="00FD21AD" w:rsidRDefault="001B42F5">
      <w:pPr>
        <w:pStyle w:val="-0"/>
        <w:tabs>
          <w:tab w:val="clear" w:pos="0"/>
          <w:tab w:val="left" w:pos="851"/>
        </w:tabs>
        <w:ind w:firstLine="709"/>
        <w:rPr>
          <w:sz w:val="22"/>
          <w:szCs w:val="22"/>
        </w:rPr>
      </w:pPr>
      <w:r w:rsidRPr="00FD21AD">
        <w:rPr>
          <w:sz w:val="22"/>
          <w:szCs w:val="22"/>
        </w:rPr>
        <w:t xml:space="preserve">5.8. За каждый факт неисполнения или ненадлежащего исполнения Поставщиком обязательств, предусмотренных Договором, </w:t>
      </w:r>
      <w:r w:rsidRPr="00FD21AD">
        <w:rPr>
          <w:rFonts w:eastAsia="Calibri"/>
          <w:sz w:val="22"/>
          <w:szCs w:val="22"/>
          <w:lang w:eastAsia="en-US"/>
        </w:rPr>
        <w:t xml:space="preserve">за исключением просрочки исполнения обязательств (в том числе гарантийного обязательства), предусмотренных Договором, </w:t>
      </w:r>
      <w:r w:rsidRPr="00FD21AD">
        <w:rPr>
          <w:sz w:val="22"/>
          <w:szCs w:val="22"/>
        </w:rPr>
        <w:t>Поставщик выплачивает Заказчику штраф в размере 10 процентов цены Договора.</w:t>
      </w:r>
    </w:p>
    <w:p w:rsidR="001B42F5" w:rsidRPr="00FD21AD" w:rsidRDefault="001B42F5">
      <w:pPr>
        <w:ind w:firstLine="709"/>
        <w:jc w:val="both"/>
        <w:rPr>
          <w:sz w:val="22"/>
          <w:szCs w:val="22"/>
        </w:rPr>
      </w:pPr>
      <w:r w:rsidRPr="00FD21AD">
        <w:rPr>
          <w:rFonts w:eastAsia="Calibri"/>
          <w:sz w:val="22"/>
          <w:szCs w:val="22"/>
          <w:lang w:eastAsia="en-US"/>
        </w:rPr>
        <w:t>5.9.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1000,00 рублей.</w:t>
      </w:r>
    </w:p>
    <w:p w:rsidR="001B42F5" w:rsidRPr="00FD21AD" w:rsidRDefault="001B42F5">
      <w:pPr>
        <w:ind w:firstLine="709"/>
        <w:jc w:val="both"/>
        <w:rPr>
          <w:sz w:val="22"/>
          <w:szCs w:val="22"/>
        </w:rPr>
      </w:pPr>
      <w:r w:rsidRPr="00FD21AD">
        <w:rPr>
          <w:rFonts w:eastAsia="Calibri"/>
          <w:sz w:val="22"/>
          <w:szCs w:val="22"/>
          <w:lang w:eastAsia="en-US"/>
        </w:rPr>
        <w:t>5.10.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bookmarkStart w:id="0" w:name="Par24"/>
      <w:bookmarkStart w:id="1" w:name="Par10"/>
      <w:bookmarkStart w:id="2" w:name="Par26"/>
      <w:bookmarkStart w:id="3" w:name="Par25"/>
      <w:bookmarkStart w:id="4" w:name="Par11"/>
      <w:bookmarkStart w:id="5" w:name="Par1"/>
      <w:bookmarkEnd w:id="0"/>
      <w:bookmarkEnd w:id="1"/>
      <w:bookmarkEnd w:id="2"/>
      <w:bookmarkEnd w:id="3"/>
      <w:bookmarkEnd w:id="4"/>
      <w:bookmarkEnd w:id="5"/>
    </w:p>
    <w:p w:rsidR="001B42F5" w:rsidRPr="00FD21AD" w:rsidRDefault="001B42F5" w:rsidP="00C94A7C">
      <w:pPr>
        <w:widowControl/>
        <w:autoSpaceDE/>
        <w:spacing w:line="240" w:lineRule="exact"/>
        <w:rPr>
          <w:b/>
          <w:sz w:val="22"/>
          <w:szCs w:val="22"/>
        </w:rPr>
      </w:pPr>
    </w:p>
    <w:p w:rsidR="001B42F5" w:rsidRPr="00FD21AD" w:rsidRDefault="001B42F5">
      <w:pPr>
        <w:widowControl/>
        <w:autoSpaceDE/>
        <w:spacing w:line="240" w:lineRule="exact"/>
        <w:jc w:val="center"/>
        <w:rPr>
          <w:sz w:val="22"/>
          <w:szCs w:val="22"/>
        </w:rPr>
      </w:pPr>
      <w:r w:rsidRPr="00FD21AD">
        <w:rPr>
          <w:b/>
          <w:sz w:val="22"/>
          <w:szCs w:val="22"/>
        </w:rPr>
        <w:t>6. Форс-мажор</w:t>
      </w:r>
    </w:p>
    <w:p w:rsidR="001B42F5" w:rsidRPr="00FD21AD" w:rsidRDefault="001B42F5">
      <w:pPr>
        <w:widowControl/>
        <w:autoSpaceDE/>
        <w:spacing w:line="240" w:lineRule="exact"/>
        <w:jc w:val="center"/>
        <w:rPr>
          <w:b/>
          <w:sz w:val="22"/>
          <w:szCs w:val="22"/>
        </w:rPr>
      </w:pPr>
    </w:p>
    <w:p w:rsidR="001B42F5" w:rsidRPr="00FD21AD" w:rsidRDefault="001B42F5">
      <w:pPr>
        <w:widowControl/>
        <w:autoSpaceDE/>
        <w:ind w:firstLine="708"/>
        <w:jc w:val="both"/>
        <w:rPr>
          <w:sz w:val="22"/>
          <w:szCs w:val="22"/>
        </w:rPr>
      </w:pPr>
      <w:r w:rsidRPr="00FD21AD">
        <w:rPr>
          <w:sz w:val="22"/>
          <w:szCs w:val="22"/>
        </w:rPr>
        <w:t>6.1. Стороны освобождаются от ответственности за неисполнение или ненадлежащее исполнение обязательств по Договору в случае, если такое неисполнение произошло вследствие обстоятельств непреодолимой силы (форс-мажор), т.е. чрезвычайных и непредотвратимых при данных условиях обстоятельств. В этом случае установленные сроки выполнения обязательств, указанных в Договоре, переносятся на срок, в течение которого действуют форс-мажорные обстоятельства.</w:t>
      </w:r>
    </w:p>
    <w:p w:rsidR="001B42F5" w:rsidRPr="00FD21AD" w:rsidRDefault="001B42F5">
      <w:pPr>
        <w:widowControl/>
        <w:autoSpaceDE/>
        <w:ind w:firstLine="708"/>
        <w:jc w:val="both"/>
        <w:rPr>
          <w:sz w:val="22"/>
          <w:szCs w:val="22"/>
        </w:rPr>
      </w:pPr>
      <w:r w:rsidRPr="00FD21AD">
        <w:rPr>
          <w:sz w:val="22"/>
          <w:szCs w:val="22"/>
        </w:rPr>
        <w:t>6.2. Сторона, для которой создалась невозможность исполнения обязательств по Договору, обязана известить в письменной форме другую Сторону в течение 10 (Десяти) календарных дней о наступлении или прекращении вышеуказанных обстоятельств.</w:t>
      </w:r>
    </w:p>
    <w:p w:rsidR="001B42F5" w:rsidRPr="00FD21AD" w:rsidRDefault="001B42F5">
      <w:pPr>
        <w:widowControl/>
        <w:autoSpaceDE/>
        <w:ind w:firstLine="708"/>
        <w:jc w:val="both"/>
        <w:rPr>
          <w:sz w:val="22"/>
          <w:szCs w:val="22"/>
        </w:rPr>
      </w:pPr>
      <w:r w:rsidRPr="00FD21AD">
        <w:rPr>
          <w:sz w:val="22"/>
          <w:szCs w:val="22"/>
        </w:rPr>
        <w:t>6.3. Факт возникновения обстоятельств, указанных в п. 6.1 Договора, и срок их действия должен быть подтвержден актом Торгово-Промышленной палаты Российской Федерации либо Торгово-промышленной палаты, расположенной по месту нахождения соответствующей Стороны Договора, либо компетентного государственного органа.</w:t>
      </w:r>
    </w:p>
    <w:p w:rsidR="001B42F5" w:rsidRPr="00FD21AD" w:rsidRDefault="001B42F5">
      <w:pPr>
        <w:widowControl/>
        <w:autoSpaceDE/>
        <w:ind w:firstLine="708"/>
        <w:jc w:val="both"/>
        <w:rPr>
          <w:sz w:val="22"/>
          <w:szCs w:val="22"/>
        </w:rPr>
      </w:pPr>
      <w:r w:rsidRPr="00FD21AD">
        <w:rPr>
          <w:sz w:val="22"/>
          <w:szCs w:val="22"/>
        </w:rPr>
        <w:t>6.4. Если указанные в п. 6.1 Договора обстоятельства продолжают действовать более 60 (Шестидесяти) календарных дней, любая из Сторон может предложить другой Стороне внести соответствующие изменения в Договор либо его расторгнуть, в случае такого расторжения Договора ни одна из Сторон не вправе требовать от другой Стороны возмещения убытков, причиненных таким изменением/расторжением Договора.</w:t>
      </w:r>
    </w:p>
    <w:p w:rsidR="00BA3126" w:rsidRDefault="00BA3126" w:rsidP="000176E2">
      <w:pPr>
        <w:widowControl/>
        <w:autoSpaceDE/>
        <w:spacing w:line="240" w:lineRule="exact"/>
        <w:rPr>
          <w:b/>
          <w:sz w:val="22"/>
          <w:szCs w:val="22"/>
        </w:rPr>
      </w:pPr>
    </w:p>
    <w:p w:rsidR="001B42F5" w:rsidRPr="00FD21AD" w:rsidRDefault="001B42F5">
      <w:pPr>
        <w:widowControl/>
        <w:autoSpaceDE/>
        <w:spacing w:line="240" w:lineRule="exact"/>
        <w:jc w:val="center"/>
        <w:rPr>
          <w:sz w:val="22"/>
          <w:szCs w:val="22"/>
        </w:rPr>
      </w:pPr>
      <w:r w:rsidRPr="00FD21AD">
        <w:rPr>
          <w:b/>
          <w:sz w:val="22"/>
          <w:szCs w:val="22"/>
        </w:rPr>
        <w:t>7. Разрешение споров</w:t>
      </w:r>
    </w:p>
    <w:p w:rsidR="001B42F5" w:rsidRPr="00FD21AD" w:rsidRDefault="001B42F5">
      <w:pPr>
        <w:widowControl/>
        <w:autoSpaceDE/>
        <w:spacing w:line="240" w:lineRule="exact"/>
        <w:jc w:val="center"/>
        <w:rPr>
          <w:b/>
          <w:sz w:val="22"/>
          <w:szCs w:val="22"/>
        </w:rPr>
      </w:pPr>
    </w:p>
    <w:p w:rsidR="001B42F5" w:rsidRPr="00FD21AD" w:rsidRDefault="001B42F5">
      <w:pPr>
        <w:widowControl/>
        <w:autoSpaceDE/>
        <w:ind w:firstLine="708"/>
        <w:jc w:val="both"/>
        <w:rPr>
          <w:sz w:val="22"/>
          <w:szCs w:val="22"/>
        </w:rPr>
      </w:pPr>
      <w:r w:rsidRPr="00FD21AD">
        <w:rPr>
          <w:sz w:val="22"/>
          <w:szCs w:val="22"/>
        </w:rPr>
        <w:t>7.1.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Республики Крым.</w:t>
      </w:r>
    </w:p>
    <w:p w:rsidR="001B42F5" w:rsidRPr="00FD21AD" w:rsidRDefault="001B42F5">
      <w:pPr>
        <w:widowControl/>
        <w:autoSpaceDE/>
        <w:ind w:firstLine="708"/>
        <w:jc w:val="both"/>
        <w:rPr>
          <w:sz w:val="22"/>
          <w:szCs w:val="22"/>
        </w:rPr>
      </w:pPr>
      <w:r w:rsidRPr="00FD21AD">
        <w:rPr>
          <w:sz w:val="22"/>
          <w:szCs w:val="22"/>
        </w:rPr>
        <w:t>7.2. Сторонами устанавливается обязательный претензионный порядок урегулирования споров в отношении количества/качества поставляемого Товара. Претензии предъявляются в соответствии с требованиями, содержащимися в Инструкциях, указанных в п. 3.5. настоящего Договора, и направляются заявителем посредством почтовой связи (в т.ч. экспресс-почтой) или вручаются контрагенту под роспись.</w:t>
      </w:r>
    </w:p>
    <w:p w:rsidR="001B42F5" w:rsidRPr="00FD21AD" w:rsidRDefault="001B42F5">
      <w:pPr>
        <w:widowControl/>
        <w:autoSpaceDE/>
        <w:ind w:firstLine="708"/>
        <w:jc w:val="both"/>
        <w:rPr>
          <w:sz w:val="22"/>
          <w:szCs w:val="22"/>
        </w:rPr>
      </w:pPr>
      <w:r w:rsidRPr="00FD21AD">
        <w:rPr>
          <w:sz w:val="22"/>
          <w:szCs w:val="22"/>
        </w:rPr>
        <w:t>7.3. Претензии по количеству предъявляются не позднее 15 (пятнадцати) календарных дней со дня принятия Товара Покупателем (грузополучателем).</w:t>
      </w:r>
    </w:p>
    <w:p w:rsidR="001B42F5" w:rsidRPr="00FD21AD" w:rsidRDefault="001B42F5">
      <w:pPr>
        <w:widowControl/>
        <w:autoSpaceDE/>
        <w:ind w:firstLine="708"/>
        <w:jc w:val="both"/>
        <w:rPr>
          <w:sz w:val="22"/>
          <w:szCs w:val="22"/>
        </w:rPr>
      </w:pPr>
      <w:r w:rsidRPr="00FD21AD">
        <w:rPr>
          <w:sz w:val="22"/>
          <w:szCs w:val="22"/>
        </w:rPr>
        <w:t>7.4. Претензии по качеству предъявляются на протяжении всего срока годности Товара, но не позднее 15 (пятнадцати) календарных дней со дня обнаружения несоответствия качества Товара условиям Договора.</w:t>
      </w:r>
    </w:p>
    <w:p w:rsidR="001B42F5" w:rsidRPr="00FD21AD" w:rsidRDefault="001B42F5">
      <w:pPr>
        <w:widowControl/>
        <w:autoSpaceDE/>
        <w:ind w:firstLine="708"/>
        <w:jc w:val="both"/>
        <w:rPr>
          <w:sz w:val="22"/>
          <w:szCs w:val="22"/>
        </w:rPr>
      </w:pPr>
      <w:r w:rsidRPr="00FD21AD">
        <w:rPr>
          <w:sz w:val="22"/>
          <w:szCs w:val="22"/>
        </w:rPr>
        <w:t>7.5. Ответ на претензию должен быть направлен заявителю в течение 15 (пятнадцати) календарных дней со дня её получения.</w:t>
      </w:r>
    </w:p>
    <w:p w:rsidR="001B42F5" w:rsidRPr="00FD21AD" w:rsidRDefault="001B42F5">
      <w:pPr>
        <w:widowControl/>
        <w:autoSpaceDE/>
        <w:jc w:val="both"/>
        <w:rPr>
          <w:sz w:val="22"/>
          <w:szCs w:val="22"/>
        </w:rPr>
      </w:pPr>
    </w:p>
    <w:p w:rsidR="001B42F5" w:rsidRPr="00FD21AD" w:rsidRDefault="001B42F5">
      <w:pPr>
        <w:widowControl/>
        <w:autoSpaceDE/>
        <w:jc w:val="center"/>
        <w:rPr>
          <w:sz w:val="22"/>
          <w:szCs w:val="22"/>
        </w:rPr>
      </w:pPr>
      <w:r w:rsidRPr="00FD21AD">
        <w:rPr>
          <w:b/>
          <w:sz w:val="22"/>
          <w:szCs w:val="22"/>
        </w:rPr>
        <w:t>8. Срок действия договора</w:t>
      </w:r>
    </w:p>
    <w:p w:rsidR="001B42F5" w:rsidRPr="00FD21AD" w:rsidRDefault="001B42F5">
      <w:pPr>
        <w:widowControl/>
        <w:autoSpaceDE/>
        <w:jc w:val="center"/>
        <w:rPr>
          <w:b/>
          <w:sz w:val="22"/>
          <w:szCs w:val="22"/>
        </w:rPr>
      </w:pPr>
    </w:p>
    <w:p w:rsidR="001B42F5" w:rsidRPr="00FD21AD" w:rsidRDefault="001B42F5">
      <w:pPr>
        <w:widowControl/>
        <w:autoSpaceDE/>
        <w:ind w:firstLine="708"/>
        <w:jc w:val="both"/>
        <w:rPr>
          <w:sz w:val="22"/>
          <w:szCs w:val="22"/>
        </w:rPr>
      </w:pPr>
      <w:r w:rsidRPr="00FD21AD">
        <w:rPr>
          <w:sz w:val="22"/>
          <w:szCs w:val="22"/>
        </w:rPr>
        <w:t>8.1. Настоящий Договор вступает в силу с момента его подписания Сторо</w:t>
      </w:r>
      <w:r w:rsidR="00530867" w:rsidRPr="00FD21AD">
        <w:rPr>
          <w:sz w:val="22"/>
          <w:szCs w:val="22"/>
        </w:rPr>
        <w:t xml:space="preserve">нами и действует </w:t>
      </w:r>
      <w:r w:rsidR="00461BA4">
        <w:rPr>
          <w:sz w:val="22"/>
          <w:szCs w:val="22"/>
        </w:rPr>
        <w:t xml:space="preserve">до </w:t>
      </w:r>
      <w:r w:rsidR="0098366A">
        <w:rPr>
          <w:b/>
          <w:sz w:val="22"/>
          <w:szCs w:val="22"/>
        </w:rPr>
        <w:t>«3</w:t>
      </w:r>
      <w:r w:rsidR="00954ED9" w:rsidRPr="00954ED9">
        <w:rPr>
          <w:b/>
          <w:sz w:val="22"/>
          <w:szCs w:val="22"/>
        </w:rPr>
        <w:t>1</w:t>
      </w:r>
      <w:r w:rsidR="007152CF">
        <w:rPr>
          <w:b/>
          <w:sz w:val="22"/>
          <w:szCs w:val="22"/>
        </w:rPr>
        <w:t>»</w:t>
      </w:r>
      <w:r w:rsidR="00CD2266">
        <w:rPr>
          <w:b/>
          <w:sz w:val="22"/>
          <w:szCs w:val="22"/>
        </w:rPr>
        <w:t xml:space="preserve"> </w:t>
      </w:r>
      <w:r w:rsidR="00DF24AF">
        <w:rPr>
          <w:b/>
          <w:sz w:val="22"/>
          <w:szCs w:val="22"/>
        </w:rPr>
        <w:t>августа</w:t>
      </w:r>
      <w:r w:rsidR="00B87413">
        <w:rPr>
          <w:b/>
          <w:sz w:val="22"/>
          <w:szCs w:val="22"/>
        </w:rPr>
        <w:t xml:space="preserve"> 202</w:t>
      </w:r>
      <w:r w:rsidR="00CD2266">
        <w:rPr>
          <w:b/>
          <w:sz w:val="22"/>
          <w:szCs w:val="22"/>
        </w:rPr>
        <w:t>6</w:t>
      </w:r>
      <w:r w:rsidRPr="00754343">
        <w:rPr>
          <w:b/>
          <w:sz w:val="22"/>
          <w:szCs w:val="22"/>
        </w:rPr>
        <w:t xml:space="preserve"> года</w:t>
      </w:r>
      <w:r w:rsidRPr="00B9560A">
        <w:rPr>
          <w:sz w:val="22"/>
          <w:szCs w:val="22"/>
        </w:rPr>
        <w:t>,</w:t>
      </w:r>
      <w:r w:rsidRPr="00FD21AD">
        <w:rPr>
          <w:sz w:val="22"/>
          <w:szCs w:val="22"/>
        </w:rPr>
        <w:t xml:space="preserve"> но в любом случае до полного исполнения Заказчиком своих обязательств, предусмотренных п. 2.3. настоящего Договора.</w:t>
      </w:r>
    </w:p>
    <w:p w:rsidR="001B42F5" w:rsidRPr="00FD21AD" w:rsidRDefault="001B42F5">
      <w:pPr>
        <w:widowControl/>
        <w:autoSpaceDE/>
        <w:ind w:firstLine="708"/>
        <w:jc w:val="both"/>
        <w:rPr>
          <w:sz w:val="22"/>
          <w:szCs w:val="22"/>
        </w:rPr>
      </w:pPr>
    </w:p>
    <w:p w:rsidR="001B42F5" w:rsidRPr="00FD21AD" w:rsidRDefault="001B42F5">
      <w:pPr>
        <w:widowControl/>
        <w:autoSpaceDE/>
        <w:spacing w:line="240" w:lineRule="exact"/>
        <w:jc w:val="center"/>
        <w:rPr>
          <w:sz w:val="22"/>
          <w:szCs w:val="22"/>
        </w:rPr>
      </w:pPr>
      <w:r w:rsidRPr="00FD21AD">
        <w:rPr>
          <w:b/>
          <w:sz w:val="22"/>
          <w:szCs w:val="22"/>
        </w:rPr>
        <w:t>9. Заключительные положения</w:t>
      </w:r>
    </w:p>
    <w:p w:rsidR="001B42F5" w:rsidRPr="00FD21AD" w:rsidRDefault="001B42F5">
      <w:pPr>
        <w:widowControl/>
        <w:autoSpaceDE/>
        <w:spacing w:line="240" w:lineRule="exact"/>
        <w:jc w:val="center"/>
        <w:rPr>
          <w:b/>
          <w:sz w:val="22"/>
          <w:szCs w:val="22"/>
        </w:rPr>
      </w:pPr>
    </w:p>
    <w:p w:rsidR="001B42F5" w:rsidRPr="00FD21AD" w:rsidRDefault="001B42F5">
      <w:pPr>
        <w:widowControl/>
        <w:tabs>
          <w:tab w:val="left" w:pos="-2127"/>
        </w:tabs>
        <w:autoSpaceDE/>
        <w:jc w:val="both"/>
        <w:rPr>
          <w:sz w:val="22"/>
          <w:szCs w:val="22"/>
        </w:rPr>
      </w:pPr>
      <w:r w:rsidRPr="00FD21AD">
        <w:rPr>
          <w:sz w:val="22"/>
          <w:szCs w:val="22"/>
        </w:rPr>
        <w:tab/>
        <w:t>9.1. Настоящий Договор, все дополнения и Приложения к нему, а также иная информация, полученная Сторонами при исполнении настоящего Договора, рассматриваются как конфиденциальные документы (сведения) и не подлежат раскрытию третьим лицам в течение всего срока действия настоящего Договора и на протяжении года по его истечении, без предварительного письменного согласия на это другой Стороны.</w:t>
      </w:r>
    </w:p>
    <w:p w:rsidR="001B42F5" w:rsidRPr="00FD21AD" w:rsidRDefault="001B42F5">
      <w:pPr>
        <w:widowControl/>
        <w:tabs>
          <w:tab w:val="left" w:pos="-2127"/>
          <w:tab w:val="left" w:pos="0"/>
        </w:tabs>
        <w:autoSpaceDE/>
        <w:jc w:val="both"/>
        <w:rPr>
          <w:sz w:val="22"/>
          <w:szCs w:val="22"/>
        </w:rPr>
      </w:pPr>
      <w:r w:rsidRPr="00FD21AD">
        <w:rPr>
          <w:sz w:val="22"/>
          <w:szCs w:val="22"/>
        </w:rPr>
        <w:tab/>
        <w:t>Информация не будет считаться конфиденциальной, и получающая Сторона не будет иметь никаких обязательств в отношении данной информации, если она удовлетворяет одному из следующих критериев:</w:t>
      </w:r>
    </w:p>
    <w:p w:rsidR="001B42F5" w:rsidRPr="00FD21AD" w:rsidRDefault="001B42F5">
      <w:pPr>
        <w:widowControl/>
        <w:tabs>
          <w:tab w:val="left" w:pos="-2127"/>
          <w:tab w:val="left" w:pos="0"/>
        </w:tabs>
        <w:autoSpaceDE/>
        <w:jc w:val="both"/>
        <w:rPr>
          <w:sz w:val="22"/>
          <w:szCs w:val="22"/>
        </w:rPr>
      </w:pPr>
      <w:r w:rsidRPr="00FD21AD">
        <w:rPr>
          <w:sz w:val="22"/>
          <w:szCs w:val="22"/>
        </w:rPr>
        <w:tab/>
        <w:t>- информация становится общеизвестной до момента получения ее получающей Стороной;</w:t>
      </w:r>
    </w:p>
    <w:p w:rsidR="001B42F5" w:rsidRPr="00FD21AD" w:rsidRDefault="001B42F5">
      <w:pPr>
        <w:widowControl/>
        <w:tabs>
          <w:tab w:val="left" w:pos="-2127"/>
          <w:tab w:val="left" w:pos="0"/>
        </w:tabs>
        <w:autoSpaceDE/>
        <w:jc w:val="both"/>
        <w:rPr>
          <w:sz w:val="22"/>
          <w:szCs w:val="22"/>
        </w:rPr>
      </w:pPr>
      <w:r w:rsidRPr="00FD21AD">
        <w:rPr>
          <w:sz w:val="22"/>
          <w:szCs w:val="22"/>
        </w:rPr>
        <w:tab/>
        <w:t>- информация представлена третьей стороне раскрывающей Стороной без аналогичного ограничения на права третьей стороны;</w:t>
      </w:r>
    </w:p>
    <w:p w:rsidR="001B42F5" w:rsidRPr="00FD21AD" w:rsidRDefault="001B42F5">
      <w:pPr>
        <w:widowControl/>
        <w:tabs>
          <w:tab w:val="left" w:pos="-2127"/>
          <w:tab w:val="left" w:pos="0"/>
        </w:tabs>
        <w:autoSpaceDE/>
        <w:jc w:val="both"/>
        <w:rPr>
          <w:sz w:val="22"/>
          <w:szCs w:val="22"/>
        </w:rPr>
      </w:pPr>
      <w:r w:rsidRPr="00FD21AD">
        <w:rPr>
          <w:sz w:val="22"/>
          <w:szCs w:val="22"/>
        </w:rPr>
        <w:tab/>
        <w:t>- информация предоставляется (передается) получившей ее Стороной компетентному государственному органу/органу местного самоуправления, а также в иных случаях, когда такое предоставление должно быть произведено в силу закона.</w:t>
      </w:r>
    </w:p>
    <w:p w:rsidR="001B42F5" w:rsidRPr="00FD21AD" w:rsidRDefault="001B42F5">
      <w:pPr>
        <w:widowControl/>
        <w:tabs>
          <w:tab w:val="left" w:pos="-2127"/>
        </w:tabs>
        <w:autoSpaceDE/>
        <w:jc w:val="both"/>
        <w:rPr>
          <w:sz w:val="22"/>
          <w:szCs w:val="22"/>
        </w:rPr>
      </w:pPr>
      <w:r w:rsidRPr="00FD21AD">
        <w:rPr>
          <w:sz w:val="22"/>
          <w:szCs w:val="22"/>
        </w:rPr>
        <w:tab/>
        <w:t>9.2.Документы по настоящему Договору, полученные одной Стороной от другой посредством факсимильной связи, имеют полную юридическую силу, что не освобождает Стороны от передачи в дальнейшем в кратчайшие сроки оригиналов таких документов. Риск искажения информации при ее передаче посредством факсимильной связи несет Сторона, передающая такую информацию.</w:t>
      </w:r>
    </w:p>
    <w:p w:rsidR="001B42F5" w:rsidRPr="00FD21AD" w:rsidRDefault="001B42F5">
      <w:pPr>
        <w:widowControl/>
        <w:tabs>
          <w:tab w:val="left" w:pos="-2127"/>
        </w:tabs>
        <w:autoSpaceDE/>
        <w:jc w:val="both"/>
        <w:rPr>
          <w:sz w:val="22"/>
          <w:szCs w:val="22"/>
        </w:rPr>
      </w:pPr>
      <w:r w:rsidRPr="00FD21AD">
        <w:rPr>
          <w:sz w:val="22"/>
          <w:szCs w:val="22"/>
        </w:rPr>
        <w:tab/>
        <w:t>9.3. В случае изменения реквизитов (почтовых, банковских, отгрузочных и т.п.), окончания или приостановления срока действия лицензии, ее отзыва или аннулирования, смены исполнительного органа, досрочного прекращения полномочий лиц, представляющих Сторону в отношениях с контрагентом на основании доверенностей либо учредительных документов, а равно о возникновении ограничений в отношении полномочий таких представителей, Сторона, испытывающая такого рода изменения, обязана известить о них другую Сторону в течение 3 (Трех)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rsidR="001B42F5" w:rsidRPr="00FD21AD" w:rsidRDefault="001B42F5">
      <w:pPr>
        <w:widowControl/>
        <w:tabs>
          <w:tab w:val="left" w:pos="-2127"/>
        </w:tabs>
        <w:autoSpaceDE/>
        <w:jc w:val="both"/>
        <w:rPr>
          <w:sz w:val="22"/>
          <w:szCs w:val="22"/>
        </w:rPr>
      </w:pPr>
      <w:r w:rsidRPr="00FD21AD">
        <w:rPr>
          <w:sz w:val="22"/>
          <w:szCs w:val="22"/>
        </w:rPr>
        <w:tab/>
        <w:t>9.4. Все приложения, дополнения, изменения к настоящему договору являются его неотъемлемой частью и имеют юридическую силу, если они выполнены в письменной форме и подписаны уполномоченными представителями Сторон.</w:t>
      </w:r>
    </w:p>
    <w:p w:rsidR="001B42F5" w:rsidRPr="00FD21AD" w:rsidRDefault="001B42F5">
      <w:pPr>
        <w:widowControl/>
        <w:tabs>
          <w:tab w:val="left" w:pos="-2127"/>
        </w:tabs>
        <w:autoSpaceDE/>
        <w:jc w:val="both"/>
        <w:rPr>
          <w:sz w:val="22"/>
          <w:szCs w:val="22"/>
        </w:rPr>
      </w:pPr>
      <w:r w:rsidRPr="00FD21AD">
        <w:rPr>
          <w:sz w:val="22"/>
          <w:szCs w:val="22"/>
        </w:rPr>
        <w:tab/>
        <w:t xml:space="preserve">9.5. Расторжение настоящего Договора, изменение его условий, допускается по соглашению Сторон или по решению суда по основаниям, предусмотренным законодательством Российской Федерации. </w:t>
      </w:r>
    </w:p>
    <w:p w:rsidR="001B42F5" w:rsidRPr="00FD21AD" w:rsidRDefault="001B42F5">
      <w:pPr>
        <w:widowControl/>
        <w:tabs>
          <w:tab w:val="left" w:pos="-2127"/>
        </w:tabs>
        <w:autoSpaceDE/>
        <w:jc w:val="both"/>
        <w:rPr>
          <w:sz w:val="22"/>
          <w:szCs w:val="22"/>
        </w:rPr>
      </w:pPr>
      <w:r w:rsidRPr="00FD21AD">
        <w:rPr>
          <w:sz w:val="22"/>
          <w:szCs w:val="22"/>
        </w:rPr>
        <w:tab/>
        <w:t>9.6. Во всем, что не предусмотрено настоящим Договором, стороны руководствуются законодательством Российской Федерации.</w:t>
      </w:r>
    </w:p>
    <w:p w:rsidR="001B42F5" w:rsidRPr="00FD21AD" w:rsidRDefault="001B42F5">
      <w:pPr>
        <w:widowControl/>
        <w:tabs>
          <w:tab w:val="left" w:pos="-2127"/>
        </w:tabs>
        <w:autoSpaceDE/>
        <w:jc w:val="both"/>
        <w:rPr>
          <w:sz w:val="22"/>
          <w:szCs w:val="22"/>
        </w:rPr>
      </w:pPr>
      <w:r w:rsidRPr="00FD21AD">
        <w:rPr>
          <w:sz w:val="22"/>
          <w:szCs w:val="22"/>
        </w:rPr>
        <w:tab/>
        <w:t>9.7. Если в результате изменения законодательства какие-либо положения настоящего Договора утратят свою силу, стороны обязуются согласовать порядок исполнения Договора; при этом все остальные его положения остаются обязательными для Сторон.</w:t>
      </w:r>
    </w:p>
    <w:p w:rsidR="001B42F5" w:rsidRPr="00FD21AD" w:rsidRDefault="001B42F5">
      <w:pPr>
        <w:widowControl/>
        <w:tabs>
          <w:tab w:val="left" w:pos="-2127"/>
        </w:tabs>
        <w:autoSpaceDE/>
        <w:jc w:val="both"/>
        <w:rPr>
          <w:sz w:val="22"/>
          <w:szCs w:val="22"/>
        </w:rPr>
      </w:pPr>
      <w:r w:rsidRPr="00FD21AD">
        <w:rPr>
          <w:sz w:val="22"/>
          <w:szCs w:val="22"/>
        </w:rPr>
        <w:tab/>
        <w:t>9.8. Настоящий Договор составлен в двух экземплярах, по одному для каждой из Сторон, оба экземпляра имеют равную юридическую силу.</w:t>
      </w:r>
    </w:p>
    <w:p w:rsidR="001B42F5" w:rsidRPr="00FD21AD" w:rsidRDefault="001B42F5">
      <w:pPr>
        <w:widowControl/>
        <w:autoSpaceDE/>
        <w:spacing w:line="240" w:lineRule="exact"/>
        <w:rPr>
          <w:b/>
          <w:sz w:val="22"/>
          <w:szCs w:val="22"/>
        </w:rPr>
      </w:pPr>
    </w:p>
    <w:p w:rsidR="001B42F5" w:rsidRPr="00FD21AD" w:rsidRDefault="001B42F5">
      <w:pPr>
        <w:widowControl/>
        <w:autoSpaceDE/>
        <w:spacing w:line="240" w:lineRule="exact"/>
        <w:jc w:val="center"/>
        <w:rPr>
          <w:b/>
          <w:sz w:val="22"/>
          <w:szCs w:val="22"/>
        </w:rPr>
      </w:pPr>
    </w:p>
    <w:p w:rsidR="001B42F5" w:rsidRPr="00FD21AD" w:rsidRDefault="001B42F5">
      <w:pPr>
        <w:widowControl/>
        <w:autoSpaceDE/>
        <w:spacing w:line="240" w:lineRule="exact"/>
        <w:jc w:val="center"/>
        <w:rPr>
          <w:sz w:val="22"/>
          <w:szCs w:val="22"/>
        </w:rPr>
      </w:pPr>
      <w:r w:rsidRPr="00FD21AD">
        <w:rPr>
          <w:b/>
          <w:sz w:val="22"/>
          <w:szCs w:val="22"/>
        </w:rPr>
        <w:t>10. Адреса и банковские реквизиты сторон</w:t>
      </w:r>
    </w:p>
    <w:tbl>
      <w:tblPr>
        <w:tblW w:w="10065" w:type="dxa"/>
        <w:tblInd w:w="108" w:type="dxa"/>
        <w:tblLayout w:type="fixed"/>
        <w:tblLook w:val="0000"/>
      </w:tblPr>
      <w:tblGrid>
        <w:gridCol w:w="5502"/>
        <w:gridCol w:w="4563"/>
      </w:tblGrid>
      <w:tr w:rsidR="001B42F5" w:rsidRPr="00FD21AD">
        <w:trPr>
          <w:trHeight w:val="6884"/>
        </w:trPr>
        <w:tc>
          <w:tcPr>
            <w:tcW w:w="5502" w:type="dxa"/>
            <w:shd w:val="clear" w:color="auto" w:fill="auto"/>
          </w:tcPr>
          <w:p w:rsidR="001B42F5" w:rsidRPr="007152CF" w:rsidRDefault="001B42F5">
            <w:pPr>
              <w:keepNext/>
              <w:widowControl/>
              <w:rPr>
                <w:b/>
                <w:sz w:val="22"/>
                <w:szCs w:val="22"/>
              </w:rPr>
            </w:pPr>
            <w:r w:rsidRPr="00FD21AD">
              <w:rPr>
                <w:b/>
                <w:bCs/>
                <w:sz w:val="22"/>
                <w:szCs w:val="22"/>
              </w:rPr>
              <w:t xml:space="preserve">  </w:t>
            </w:r>
            <w:r w:rsidRPr="007152CF">
              <w:rPr>
                <w:b/>
                <w:sz w:val="22"/>
                <w:szCs w:val="22"/>
              </w:rPr>
              <w:t>Поставщик</w:t>
            </w:r>
            <w:r w:rsidR="007152CF">
              <w:rPr>
                <w:b/>
                <w:sz w:val="22"/>
                <w:szCs w:val="22"/>
              </w:rPr>
              <w:t xml:space="preserve"> :</w:t>
            </w:r>
          </w:p>
          <w:tbl>
            <w:tblPr>
              <w:tblW w:w="0" w:type="auto"/>
              <w:tblLayout w:type="fixed"/>
              <w:tblLook w:val="0000"/>
            </w:tblPr>
            <w:tblGrid>
              <w:gridCol w:w="4962"/>
            </w:tblGrid>
            <w:tr w:rsidR="001B42F5" w:rsidRPr="00FD21AD">
              <w:trPr>
                <w:cantSplit/>
              </w:trPr>
              <w:tc>
                <w:tcPr>
                  <w:tcW w:w="4962" w:type="dxa"/>
                  <w:shd w:val="clear" w:color="auto" w:fill="auto"/>
                </w:tcPr>
                <w:p w:rsidR="001B42F5" w:rsidRPr="00FD21AD" w:rsidRDefault="001B42F5">
                  <w:pPr>
                    <w:widowControl/>
                    <w:autoSpaceDE/>
                    <w:rPr>
                      <w:sz w:val="22"/>
                      <w:szCs w:val="22"/>
                    </w:rPr>
                  </w:pPr>
                </w:p>
                <w:p w:rsidR="001B42F5" w:rsidRPr="00FD21AD" w:rsidRDefault="001B42F5">
                  <w:pPr>
                    <w:widowControl/>
                    <w:autoSpaceDE/>
                    <w:rPr>
                      <w:b/>
                      <w:sz w:val="22"/>
                      <w:szCs w:val="22"/>
                    </w:rPr>
                  </w:pPr>
                </w:p>
              </w:tc>
            </w:tr>
            <w:tr w:rsidR="001B42F5" w:rsidRPr="00FD21AD">
              <w:trPr>
                <w:cantSplit/>
                <w:trHeight w:val="2899"/>
              </w:trPr>
              <w:tc>
                <w:tcPr>
                  <w:tcW w:w="4962" w:type="dxa"/>
                  <w:shd w:val="clear" w:color="auto" w:fill="auto"/>
                </w:tcPr>
                <w:p w:rsidR="001B42F5" w:rsidRPr="00FD21AD" w:rsidRDefault="001B42F5" w:rsidP="00AB6E91">
                  <w:pPr>
                    <w:widowControl/>
                    <w:autoSpaceDE/>
                    <w:rPr>
                      <w:sz w:val="22"/>
                      <w:szCs w:val="22"/>
                    </w:rPr>
                  </w:pPr>
                </w:p>
              </w:tc>
            </w:tr>
          </w:tbl>
          <w:p w:rsidR="001B42F5" w:rsidRPr="00FD21AD" w:rsidRDefault="001B42F5">
            <w:pPr>
              <w:keepNext/>
              <w:widowControl/>
              <w:autoSpaceDE/>
              <w:spacing w:line="260" w:lineRule="atLeast"/>
              <w:jc w:val="both"/>
              <w:rPr>
                <w:bCs/>
                <w:sz w:val="22"/>
                <w:szCs w:val="22"/>
              </w:rPr>
            </w:pPr>
          </w:p>
        </w:tc>
        <w:tc>
          <w:tcPr>
            <w:tcW w:w="4563" w:type="dxa"/>
            <w:shd w:val="clear" w:color="auto" w:fill="auto"/>
          </w:tcPr>
          <w:p w:rsidR="001B42F5" w:rsidRPr="00FD21AD" w:rsidRDefault="001B42F5">
            <w:pPr>
              <w:widowControl/>
              <w:autoSpaceDE/>
              <w:spacing w:line="240" w:lineRule="atLeast"/>
              <w:rPr>
                <w:sz w:val="22"/>
                <w:szCs w:val="22"/>
              </w:rPr>
            </w:pPr>
            <w:r w:rsidRPr="00FD21AD">
              <w:rPr>
                <w:sz w:val="22"/>
                <w:szCs w:val="22"/>
              </w:rPr>
              <w:t xml:space="preserve">  </w:t>
            </w:r>
            <w:r w:rsidRPr="00FD21AD">
              <w:rPr>
                <w:b/>
                <w:sz w:val="22"/>
                <w:szCs w:val="22"/>
              </w:rPr>
              <w:t>Заказчик</w:t>
            </w:r>
            <w:r w:rsidR="007152CF">
              <w:rPr>
                <w:b/>
                <w:sz w:val="22"/>
                <w:szCs w:val="22"/>
              </w:rPr>
              <w:t xml:space="preserve"> :</w:t>
            </w:r>
          </w:p>
          <w:p w:rsidR="00461BA4" w:rsidRPr="009615B9" w:rsidRDefault="00461BA4" w:rsidP="00461BA4">
            <w:pPr>
              <w:contextualSpacing/>
              <w:rPr>
                <w:rFonts w:eastAsia="Calibri"/>
                <w:b/>
                <w:bCs/>
                <w:sz w:val="22"/>
                <w:szCs w:val="22"/>
              </w:rPr>
            </w:pPr>
            <w:r w:rsidRPr="009615B9">
              <w:rPr>
                <w:rFonts w:eastAsia="Calibri"/>
                <w:b/>
                <w:bCs/>
                <w:sz w:val="22"/>
                <w:szCs w:val="22"/>
              </w:rPr>
              <w:t xml:space="preserve">Федеральное государственное бюджетное учреждение «Ялтинский многопрофильный медицинский центр Федерального медико-биологического агентства» </w:t>
            </w:r>
          </w:p>
          <w:p w:rsidR="00461BA4" w:rsidRPr="009615B9" w:rsidRDefault="00461BA4" w:rsidP="00461BA4">
            <w:pPr>
              <w:contextualSpacing/>
              <w:rPr>
                <w:rFonts w:eastAsia="Calibri"/>
                <w:b/>
                <w:bCs/>
                <w:sz w:val="22"/>
                <w:szCs w:val="22"/>
              </w:rPr>
            </w:pPr>
            <w:r w:rsidRPr="009615B9">
              <w:rPr>
                <w:rFonts w:eastAsia="Calibri"/>
                <w:b/>
                <w:bCs/>
                <w:sz w:val="22"/>
                <w:szCs w:val="22"/>
              </w:rPr>
              <w:t>(ФГБУ ЯММЦ ФМБА России)</w:t>
            </w:r>
          </w:p>
          <w:p w:rsidR="00420CC7" w:rsidRPr="00420CC7" w:rsidRDefault="00420CC7" w:rsidP="00420CC7">
            <w:pPr>
              <w:tabs>
                <w:tab w:val="left" w:pos="1470"/>
                <w:tab w:val="center" w:pos="2147"/>
              </w:tabs>
              <w:ind w:right="141"/>
              <w:contextualSpacing/>
              <w:rPr>
                <w:szCs w:val="24"/>
              </w:rPr>
            </w:pPr>
            <w:r w:rsidRPr="00420CC7">
              <w:rPr>
                <w:szCs w:val="24"/>
              </w:rPr>
              <w:t xml:space="preserve">Местонахождение, юридический и почтовый адрес: </w:t>
            </w:r>
          </w:p>
          <w:p w:rsidR="00420CC7" w:rsidRPr="00420CC7" w:rsidRDefault="00420CC7" w:rsidP="00420CC7">
            <w:pPr>
              <w:tabs>
                <w:tab w:val="left" w:pos="1470"/>
                <w:tab w:val="center" w:pos="2147"/>
              </w:tabs>
              <w:ind w:right="141"/>
              <w:contextualSpacing/>
              <w:rPr>
                <w:szCs w:val="24"/>
              </w:rPr>
            </w:pPr>
            <w:r w:rsidRPr="00420CC7">
              <w:rPr>
                <w:szCs w:val="24"/>
              </w:rPr>
              <w:t>298655, РЕСПУБЛИКА КРЫМ, М.О. ГОРОД-КУРОРТ ЯЛТА, ПГТ ЛИВАДИЯ, Ш СЕВАСТОПОЛЬСКОЕ, Д. 2, СТР. 2</w:t>
            </w:r>
          </w:p>
          <w:p w:rsidR="00420CC7" w:rsidRPr="00420CC7" w:rsidRDefault="00420CC7" w:rsidP="00420CC7">
            <w:pPr>
              <w:tabs>
                <w:tab w:val="left" w:pos="1470"/>
                <w:tab w:val="center" w:pos="2147"/>
              </w:tabs>
              <w:ind w:right="141"/>
              <w:contextualSpacing/>
              <w:rPr>
                <w:szCs w:val="24"/>
              </w:rPr>
            </w:pPr>
            <w:r w:rsidRPr="00420CC7">
              <w:rPr>
                <w:szCs w:val="24"/>
              </w:rPr>
              <w:t>Канцелярия: тел. +7(3654)26-03-31, yammc@fmbamail.ru</w:t>
            </w:r>
          </w:p>
          <w:p w:rsidR="00420CC7" w:rsidRPr="00420CC7" w:rsidRDefault="00420CC7" w:rsidP="00420CC7">
            <w:pPr>
              <w:tabs>
                <w:tab w:val="left" w:pos="1470"/>
                <w:tab w:val="center" w:pos="2147"/>
              </w:tabs>
              <w:ind w:right="141"/>
              <w:contextualSpacing/>
              <w:rPr>
                <w:szCs w:val="24"/>
              </w:rPr>
            </w:pPr>
            <w:r w:rsidRPr="00420CC7">
              <w:rPr>
                <w:szCs w:val="24"/>
              </w:rPr>
              <w:t>Бухгалтерия: тел. +7(3654)23-64-56, buh8@yalta-fmba.ru</w:t>
            </w:r>
          </w:p>
          <w:p w:rsidR="00420CC7" w:rsidRPr="00420CC7" w:rsidRDefault="00420CC7" w:rsidP="00420CC7">
            <w:pPr>
              <w:tabs>
                <w:tab w:val="left" w:pos="1470"/>
                <w:tab w:val="center" w:pos="2147"/>
              </w:tabs>
              <w:ind w:right="141"/>
              <w:contextualSpacing/>
              <w:rPr>
                <w:szCs w:val="24"/>
              </w:rPr>
            </w:pPr>
            <w:r w:rsidRPr="00420CC7">
              <w:rPr>
                <w:szCs w:val="24"/>
              </w:rPr>
              <w:t>Отдел закупок: тел. +7(3654)26-03-41, zakup.ymmc@mail.ru</w:t>
            </w:r>
          </w:p>
          <w:p w:rsidR="00420CC7" w:rsidRPr="00420CC7" w:rsidRDefault="00420CC7" w:rsidP="00420CC7">
            <w:pPr>
              <w:tabs>
                <w:tab w:val="left" w:pos="1470"/>
                <w:tab w:val="center" w:pos="2147"/>
              </w:tabs>
              <w:ind w:right="141"/>
              <w:contextualSpacing/>
              <w:rPr>
                <w:szCs w:val="24"/>
              </w:rPr>
            </w:pPr>
            <w:r w:rsidRPr="00420CC7">
              <w:rPr>
                <w:szCs w:val="24"/>
              </w:rPr>
              <w:t>ИНН 5043025577 / КПП 910301001 / ОКАТО 35419000059  ОКПО 32981198 / ОКВЭД 86.10 / ОКТМО 35529000118</w:t>
            </w:r>
          </w:p>
          <w:p w:rsidR="00420CC7" w:rsidRPr="00420CC7" w:rsidRDefault="00420CC7" w:rsidP="00420CC7">
            <w:pPr>
              <w:tabs>
                <w:tab w:val="left" w:pos="1470"/>
                <w:tab w:val="center" w:pos="2147"/>
              </w:tabs>
              <w:ind w:right="141"/>
              <w:contextualSpacing/>
              <w:rPr>
                <w:szCs w:val="24"/>
              </w:rPr>
            </w:pPr>
            <w:r w:rsidRPr="00420CC7">
              <w:rPr>
                <w:szCs w:val="24"/>
              </w:rPr>
              <w:t>ОГРН 1055008511986</w:t>
            </w:r>
          </w:p>
          <w:p w:rsidR="00420CC7" w:rsidRPr="00420CC7" w:rsidRDefault="00420CC7" w:rsidP="00420CC7">
            <w:pPr>
              <w:tabs>
                <w:tab w:val="left" w:pos="1470"/>
                <w:tab w:val="center" w:pos="2147"/>
              </w:tabs>
              <w:ind w:right="141"/>
              <w:contextualSpacing/>
              <w:rPr>
                <w:szCs w:val="24"/>
              </w:rPr>
            </w:pPr>
            <w:r w:rsidRPr="00420CC7">
              <w:rPr>
                <w:szCs w:val="24"/>
              </w:rPr>
              <w:t xml:space="preserve">Банковские реквизиты: </w:t>
            </w:r>
          </w:p>
          <w:p w:rsidR="00420CC7" w:rsidRPr="00420CC7" w:rsidRDefault="00420CC7" w:rsidP="00420CC7">
            <w:pPr>
              <w:tabs>
                <w:tab w:val="left" w:pos="1470"/>
                <w:tab w:val="center" w:pos="2147"/>
              </w:tabs>
              <w:ind w:right="141"/>
              <w:contextualSpacing/>
              <w:rPr>
                <w:szCs w:val="24"/>
              </w:rPr>
            </w:pPr>
            <w:r w:rsidRPr="00420CC7">
              <w:rPr>
                <w:szCs w:val="24"/>
              </w:rPr>
              <w:t xml:space="preserve">ОКЦ № 7 ЮГУ Банка России // УФК по Республике Крым, </w:t>
            </w:r>
          </w:p>
          <w:p w:rsidR="00420CC7" w:rsidRPr="00420CC7" w:rsidRDefault="00420CC7" w:rsidP="00420CC7">
            <w:pPr>
              <w:tabs>
                <w:tab w:val="left" w:pos="1470"/>
                <w:tab w:val="center" w:pos="2147"/>
              </w:tabs>
              <w:ind w:right="141"/>
              <w:contextualSpacing/>
              <w:rPr>
                <w:szCs w:val="24"/>
              </w:rPr>
            </w:pPr>
            <w:r w:rsidRPr="00420CC7">
              <w:rPr>
                <w:szCs w:val="24"/>
              </w:rPr>
              <w:t>г. Симферополь</w:t>
            </w:r>
          </w:p>
          <w:p w:rsidR="00420CC7" w:rsidRPr="00420CC7" w:rsidRDefault="00420CC7" w:rsidP="00420CC7">
            <w:pPr>
              <w:tabs>
                <w:tab w:val="left" w:pos="1470"/>
                <w:tab w:val="center" w:pos="2147"/>
              </w:tabs>
              <w:ind w:right="141"/>
              <w:contextualSpacing/>
              <w:rPr>
                <w:szCs w:val="24"/>
              </w:rPr>
            </w:pPr>
            <w:r w:rsidRPr="00420CC7">
              <w:rPr>
                <w:szCs w:val="24"/>
              </w:rPr>
              <w:t>л/с 20756Ц43400, 21756Ц43400, 22756Ц43400</w:t>
            </w:r>
          </w:p>
          <w:p w:rsidR="00420CC7" w:rsidRPr="00420CC7" w:rsidRDefault="00420CC7" w:rsidP="00420CC7">
            <w:pPr>
              <w:tabs>
                <w:tab w:val="left" w:pos="1470"/>
                <w:tab w:val="center" w:pos="2147"/>
              </w:tabs>
              <w:ind w:right="141"/>
              <w:contextualSpacing/>
              <w:rPr>
                <w:szCs w:val="24"/>
              </w:rPr>
            </w:pPr>
            <w:r w:rsidRPr="00420CC7">
              <w:rPr>
                <w:szCs w:val="24"/>
              </w:rPr>
              <w:t>Казначейский счет 03214643000000017500</w:t>
            </w:r>
          </w:p>
          <w:p w:rsidR="00120030" w:rsidRPr="00E178BC" w:rsidRDefault="00420CC7" w:rsidP="00420CC7">
            <w:pPr>
              <w:rPr>
                <w:rFonts w:eastAsia="Calibri"/>
                <w:b/>
                <w:bCs/>
                <w:szCs w:val="24"/>
              </w:rPr>
            </w:pPr>
            <w:r w:rsidRPr="00420CC7">
              <w:rPr>
                <w:szCs w:val="24"/>
              </w:rPr>
              <w:t>ЕКС 40102810645370000035, БИК 013510002</w:t>
            </w:r>
          </w:p>
          <w:p w:rsidR="00461BA4" w:rsidRPr="00E178BC" w:rsidRDefault="00461BA4" w:rsidP="00461BA4">
            <w:pPr>
              <w:rPr>
                <w:rFonts w:eastAsia="Calibri"/>
                <w:b/>
                <w:bCs/>
                <w:szCs w:val="24"/>
              </w:rPr>
            </w:pPr>
          </w:p>
          <w:p w:rsidR="00461BA4" w:rsidRPr="00E178BC" w:rsidRDefault="00461BA4" w:rsidP="00461BA4">
            <w:pPr>
              <w:ind w:firstLine="33"/>
              <w:rPr>
                <w:b/>
                <w:bCs/>
                <w:szCs w:val="24"/>
              </w:rPr>
            </w:pPr>
          </w:p>
          <w:p w:rsidR="001B42F5" w:rsidRPr="00FD21AD" w:rsidRDefault="001B42F5" w:rsidP="00461BA4">
            <w:pPr>
              <w:rPr>
                <w:b/>
                <w:bCs/>
                <w:sz w:val="22"/>
                <w:szCs w:val="22"/>
              </w:rPr>
            </w:pPr>
          </w:p>
        </w:tc>
      </w:tr>
    </w:tbl>
    <w:p w:rsidR="001B42F5" w:rsidRPr="00FD21AD" w:rsidRDefault="001B42F5" w:rsidP="00C8254E">
      <w:pPr>
        <w:widowControl/>
        <w:autoSpaceDE/>
        <w:spacing w:line="240" w:lineRule="exact"/>
        <w:rPr>
          <w:b/>
          <w:bCs/>
          <w:sz w:val="22"/>
          <w:szCs w:val="22"/>
        </w:rPr>
      </w:pPr>
    </w:p>
    <w:p w:rsidR="001B42F5" w:rsidRPr="00FD21AD" w:rsidRDefault="001B42F5">
      <w:pPr>
        <w:widowControl/>
        <w:autoSpaceDE/>
        <w:spacing w:line="240" w:lineRule="exact"/>
        <w:jc w:val="center"/>
        <w:rPr>
          <w:b/>
          <w:bCs/>
          <w:sz w:val="22"/>
          <w:szCs w:val="22"/>
        </w:rPr>
      </w:pPr>
    </w:p>
    <w:p w:rsidR="001B42F5" w:rsidRPr="00FD21AD" w:rsidRDefault="001B42F5">
      <w:pPr>
        <w:widowControl/>
        <w:autoSpaceDE/>
        <w:spacing w:line="240" w:lineRule="exact"/>
        <w:jc w:val="center"/>
        <w:rPr>
          <w:sz w:val="22"/>
          <w:szCs w:val="22"/>
        </w:rPr>
      </w:pPr>
      <w:r w:rsidRPr="00FD21AD">
        <w:rPr>
          <w:b/>
          <w:bCs/>
          <w:sz w:val="22"/>
          <w:szCs w:val="22"/>
        </w:rPr>
        <w:t>11. Подписи сторон</w:t>
      </w:r>
    </w:p>
    <w:p w:rsidR="001B42F5" w:rsidRPr="00FD21AD" w:rsidRDefault="001B42F5">
      <w:pPr>
        <w:widowControl/>
        <w:autoSpaceDE/>
        <w:spacing w:line="240" w:lineRule="exact"/>
        <w:jc w:val="center"/>
        <w:rPr>
          <w:b/>
          <w:sz w:val="22"/>
          <w:szCs w:val="22"/>
        </w:rPr>
      </w:pPr>
    </w:p>
    <w:tbl>
      <w:tblPr>
        <w:tblW w:w="0" w:type="auto"/>
        <w:tblInd w:w="108" w:type="dxa"/>
        <w:tblLayout w:type="fixed"/>
        <w:tblLook w:val="0000"/>
      </w:tblPr>
      <w:tblGrid>
        <w:gridCol w:w="5103"/>
        <w:gridCol w:w="4437"/>
      </w:tblGrid>
      <w:tr w:rsidR="001B42F5" w:rsidRPr="00FD21AD">
        <w:trPr>
          <w:trHeight w:val="1136"/>
        </w:trPr>
        <w:tc>
          <w:tcPr>
            <w:tcW w:w="5103" w:type="dxa"/>
            <w:shd w:val="clear" w:color="auto" w:fill="auto"/>
          </w:tcPr>
          <w:p w:rsidR="001B42F5" w:rsidRPr="001763F5" w:rsidRDefault="001B42F5">
            <w:pPr>
              <w:widowControl/>
              <w:autoSpaceDE/>
              <w:jc w:val="both"/>
              <w:rPr>
                <w:sz w:val="24"/>
                <w:szCs w:val="22"/>
              </w:rPr>
            </w:pPr>
            <w:r w:rsidRPr="001763F5">
              <w:rPr>
                <w:b/>
                <w:sz w:val="24"/>
                <w:szCs w:val="22"/>
              </w:rPr>
              <w:t>От Поставщика</w:t>
            </w:r>
          </w:p>
          <w:p w:rsidR="001B42F5" w:rsidRPr="001763F5" w:rsidRDefault="001B42F5">
            <w:pPr>
              <w:widowControl/>
              <w:autoSpaceDE/>
              <w:rPr>
                <w:b/>
                <w:sz w:val="24"/>
                <w:szCs w:val="22"/>
              </w:rPr>
            </w:pPr>
          </w:p>
          <w:p w:rsidR="001B42F5" w:rsidRPr="00C32C0A" w:rsidRDefault="001B42F5">
            <w:pPr>
              <w:widowControl/>
              <w:autoSpaceDE/>
              <w:rPr>
                <w:b/>
                <w:sz w:val="24"/>
                <w:szCs w:val="22"/>
              </w:rPr>
            </w:pPr>
          </w:p>
          <w:p w:rsidR="00C32C0A" w:rsidRDefault="00C32C0A">
            <w:pPr>
              <w:widowControl/>
              <w:autoSpaceDE/>
              <w:rPr>
                <w:b/>
                <w:sz w:val="24"/>
                <w:szCs w:val="22"/>
              </w:rPr>
            </w:pPr>
          </w:p>
          <w:p w:rsidR="00AB6E91" w:rsidRPr="00C32C0A" w:rsidRDefault="00AB6E91">
            <w:pPr>
              <w:widowControl/>
              <w:autoSpaceDE/>
              <w:rPr>
                <w:b/>
                <w:sz w:val="24"/>
                <w:szCs w:val="22"/>
              </w:rPr>
            </w:pPr>
          </w:p>
          <w:p w:rsidR="001B42F5" w:rsidRPr="001763F5" w:rsidRDefault="001B42F5">
            <w:pPr>
              <w:widowControl/>
              <w:autoSpaceDE/>
              <w:jc w:val="both"/>
              <w:rPr>
                <w:b/>
                <w:sz w:val="24"/>
                <w:szCs w:val="22"/>
              </w:rPr>
            </w:pPr>
            <w:r w:rsidRPr="007152CF">
              <w:rPr>
                <w:b/>
                <w:sz w:val="24"/>
                <w:szCs w:val="22"/>
              </w:rPr>
              <w:t>_________________</w:t>
            </w:r>
            <w:r w:rsidRPr="001763F5">
              <w:rPr>
                <w:sz w:val="24"/>
                <w:szCs w:val="22"/>
              </w:rPr>
              <w:t xml:space="preserve"> </w:t>
            </w:r>
            <w:r w:rsidR="001E28C7" w:rsidRPr="001763F5">
              <w:rPr>
                <w:b/>
                <w:sz w:val="24"/>
                <w:szCs w:val="22"/>
              </w:rPr>
              <w:t>/</w:t>
            </w:r>
            <w:r w:rsidR="00AB6E91">
              <w:rPr>
                <w:b/>
                <w:sz w:val="24"/>
                <w:szCs w:val="22"/>
              </w:rPr>
              <w:t>_______________</w:t>
            </w:r>
            <w:r w:rsidRPr="001763F5">
              <w:rPr>
                <w:b/>
                <w:sz w:val="24"/>
                <w:szCs w:val="22"/>
              </w:rPr>
              <w:t>/</w:t>
            </w:r>
          </w:p>
          <w:p w:rsidR="00461BA4" w:rsidRPr="001763F5" w:rsidRDefault="00461BA4">
            <w:pPr>
              <w:widowControl/>
              <w:autoSpaceDE/>
              <w:jc w:val="both"/>
              <w:rPr>
                <w:sz w:val="24"/>
                <w:szCs w:val="22"/>
              </w:rPr>
            </w:pPr>
            <w:r w:rsidRPr="001763F5">
              <w:rPr>
                <w:b/>
                <w:bCs/>
                <w:sz w:val="24"/>
                <w:szCs w:val="24"/>
              </w:rPr>
              <w:t>М.П.</w:t>
            </w:r>
          </w:p>
        </w:tc>
        <w:tc>
          <w:tcPr>
            <w:tcW w:w="4437" w:type="dxa"/>
            <w:shd w:val="clear" w:color="auto" w:fill="auto"/>
          </w:tcPr>
          <w:p w:rsidR="001B42F5" w:rsidRPr="001763F5" w:rsidRDefault="001B42F5">
            <w:pPr>
              <w:keepNext/>
              <w:widowControl/>
              <w:autoSpaceDE/>
              <w:jc w:val="both"/>
              <w:rPr>
                <w:sz w:val="24"/>
                <w:szCs w:val="22"/>
              </w:rPr>
            </w:pPr>
            <w:r w:rsidRPr="001763F5">
              <w:rPr>
                <w:b/>
                <w:bCs/>
                <w:sz w:val="24"/>
                <w:szCs w:val="22"/>
              </w:rPr>
              <w:t>От Заказчика</w:t>
            </w:r>
          </w:p>
          <w:p w:rsidR="00120030" w:rsidRPr="00344B29" w:rsidRDefault="00120030" w:rsidP="00120030">
            <w:pPr>
              <w:ind w:firstLine="33"/>
              <w:rPr>
                <w:b/>
                <w:bCs/>
                <w:sz w:val="22"/>
                <w:szCs w:val="22"/>
              </w:rPr>
            </w:pPr>
            <w:r w:rsidRPr="00344B29">
              <w:rPr>
                <w:b/>
                <w:bCs/>
                <w:sz w:val="22"/>
                <w:szCs w:val="22"/>
              </w:rPr>
              <w:t xml:space="preserve">Главный врач </w:t>
            </w:r>
          </w:p>
          <w:p w:rsidR="00120030" w:rsidRPr="00344B29" w:rsidRDefault="00120030" w:rsidP="00120030">
            <w:pPr>
              <w:ind w:firstLine="33"/>
              <w:rPr>
                <w:b/>
                <w:bCs/>
                <w:sz w:val="22"/>
                <w:szCs w:val="22"/>
              </w:rPr>
            </w:pPr>
            <w:r w:rsidRPr="00344B29">
              <w:rPr>
                <w:b/>
                <w:bCs/>
                <w:sz w:val="22"/>
                <w:szCs w:val="22"/>
              </w:rPr>
              <w:t xml:space="preserve">ФГБУ ЯММЦ ФМБА России </w:t>
            </w:r>
          </w:p>
          <w:p w:rsidR="00120030" w:rsidRPr="00344B29" w:rsidRDefault="00120030" w:rsidP="00120030">
            <w:pPr>
              <w:ind w:firstLine="33"/>
              <w:rPr>
                <w:b/>
                <w:bCs/>
                <w:sz w:val="22"/>
                <w:szCs w:val="22"/>
              </w:rPr>
            </w:pPr>
          </w:p>
          <w:p w:rsidR="00120030" w:rsidRPr="00344B29" w:rsidRDefault="00120030" w:rsidP="00120030">
            <w:pPr>
              <w:ind w:firstLine="33"/>
              <w:rPr>
                <w:b/>
                <w:bCs/>
                <w:sz w:val="22"/>
                <w:szCs w:val="22"/>
              </w:rPr>
            </w:pPr>
          </w:p>
          <w:p w:rsidR="00120030" w:rsidRDefault="00120030" w:rsidP="00120030">
            <w:pPr>
              <w:widowControl/>
              <w:autoSpaceDE/>
              <w:jc w:val="both"/>
              <w:rPr>
                <w:b/>
                <w:bCs/>
                <w:sz w:val="22"/>
                <w:szCs w:val="22"/>
              </w:rPr>
            </w:pPr>
            <w:r w:rsidRPr="00344B29">
              <w:rPr>
                <w:b/>
                <w:bCs/>
                <w:sz w:val="22"/>
                <w:szCs w:val="22"/>
              </w:rPr>
              <w:t>_______________ /Т.Н. Санникова/</w:t>
            </w:r>
          </w:p>
          <w:p w:rsidR="001B42F5" w:rsidRPr="001763F5" w:rsidRDefault="001C122A" w:rsidP="001C122A">
            <w:pPr>
              <w:widowControl/>
              <w:autoSpaceDE/>
              <w:jc w:val="both"/>
              <w:rPr>
                <w:sz w:val="24"/>
                <w:szCs w:val="22"/>
              </w:rPr>
            </w:pPr>
            <w:r w:rsidRPr="00CD6109">
              <w:rPr>
                <w:b/>
                <w:bCs/>
                <w:sz w:val="24"/>
                <w:szCs w:val="24"/>
              </w:rPr>
              <w:t>М.П.</w:t>
            </w:r>
          </w:p>
        </w:tc>
      </w:tr>
    </w:tbl>
    <w:p w:rsidR="00890D36" w:rsidRDefault="00890D36" w:rsidP="000176E2">
      <w:pPr>
        <w:rPr>
          <w:sz w:val="22"/>
          <w:szCs w:val="22"/>
        </w:rPr>
      </w:pPr>
    </w:p>
    <w:p w:rsidR="00890D36" w:rsidRDefault="00890D36">
      <w:pPr>
        <w:jc w:val="right"/>
        <w:rPr>
          <w:sz w:val="22"/>
          <w:szCs w:val="22"/>
        </w:rPr>
      </w:pPr>
    </w:p>
    <w:p w:rsidR="001B42F5" w:rsidRPr="00FD21AD" w:rsidRDefault="00A54D9C">
      <w:pPr>
        <w:jc w:val="right"/>
        <w:rPr>
          <w:b/>
          <w:sz w:val="22"/>
          <w:szCs w:val="22"/>
        </w:rPr>
      </w:pPr>
      <w:r w:rsidRPr="00A54D9C">
        <w:rPr>
          <w:noProof/>
          <w:sz w:val="22"/>
          <w:szCs w:val="22"/>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5.65pt;margin-top:.05pt;width:120.7pt;height:71pt;z-index:25165772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" stroked="f">
            <v:fill opacity="0"/>
            <v:textbox inset="0,0,0,0">
              <w:txbxContent>
                <w:tbl>
                  <w:tblPr>
                    <w:tblW w:w="0" w:type="auto"/>
                    <w:tblInd w:w="108" w:type="dxa"/>
                    <w:tblLayout w:type="fixed"/>
                    <w:tblLook w:val="0000"/>
                  </w:tblPr>
                  <w:tblGrid>
                    <w:gridCol w:w="2415"/>
                  </w:tblGrid>
                  <w:tr w:rsidR="00F42976">
                    <w:trPr>
                      <w:trHeight w:val="1411"/>
                    </w:trPr>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F42976" w:rsidRDefault="00F42976">
                        <w:r>
                          <w:rPr>
                            <w:sz w:val="24"/>
                            <w:szCs w:val="24"/>
                          </w:rPr>
                          <w:t xml:space="preserve">На официальном </w:t>
                        </w:r>
                      </w:p>
                      <w:p w:rsidR="00F42976" w:rsidRDefault="00F42976">
                        <w:r>
                          <w:rPr>
                            <w:sz w:val="24"/>
                            <w:szCs w:val="24"/>
                          </w:rPr>
                          <w:t>бланке организации</w:t>
                        </w:r>
                      </w:p>
                      <w:p w:rsidR="00F42976" w:rsidRDefault="00F42976">
                        <w:r>
                          <w:rPr>
                            <w:sz w:val="24"/>
                            <w:szCs w:val="24"/>
                          </w:rPr>
                          <w:t>Дата ___           Исх.№ __</w:t>
                        </w:r>
                      </w:p>
                    </w:tc>
                  </w:tr>
                </w:tbl>
                <w:p w:rsidR="00F42976" w:rsidRDefault="00F42976">
                  <w:r>
                    <w:t xml:space="preserve"> </w:t>
                  </w:r>
                </w:p>
              </w:txbxContent>
            </v:textbox>
            <w10:wrap type="square" anchorx="margin"/>
          </v:shape>
        </w:pict>
      </w:r>
      <w:r w:rsidR="001B42F5" w:rsidRPr="00FD21AD">
        <w:rPr>
          <w:b/>
          <w:sz w:val="22"/>
          <w:szCs w:val="22"/>
        </w:rPr>
        <w:t>Проект заявки согласован сторонами</w:t>
      </w:r>
    </w:p>
    <w:p w:rsidR="001B42F5" w:rsidRPr="00FD21AD" w:rsidRDefault="001B42F5">
      <w:pPr>
        <w:jc w:val="right"/>
        <w:rPr>
          <w:sz w:val="22"/>
          <w:szCs w:val="22"/>
        </w:rPr>
      </w:pPr>
      <w:r w:rsidRPr="00FD21AD">
        <w:rPr>
          <w:sz w:val="22"/>
          <w:szCs w:val="22"/>
        </w:rPr>
        <w:t>Приложение № 1 (форма Заявки)</w:t>
      </w:r>
    </w:p>
    <w:p w:rsidR="001B42F5" w:rsidRPr="00FD21AD" w:rsidRDefault="00782194">
      <w:pPr>
        <w:jc w:val="right"/>
        <w:rPr>
          <w:sz w:val="22"/>
          <w:szCs w:val="22"/>
        </w:rPr>
      </w:pPr>
      <w:r>
        <w:rPr>
          <w:sz w:val="22"/>
          <w:szCs w:val="22"/>
        </w:rPr>
        <w:t>к Договору № М-</w:t>
      </w:r>
      <w:r w:rsidR="004A538F">
        <w:rPr>
          <w:sz w:val="22"/>
          <w:szCs w:val="22"/>
        </w:rPr>
        <w:t>266</w:t>
      </w:r>
      <w:r w:rsidR="00DD5E96">
        <w:rPr>
          <w:sz w:val="22"/>
          <w:szCs w:val="22"/>
        </w:rPr>
        <w:t xml:space="preserve">  от </w:t>
      </w:r>
      <w:r w:rsidR="00D86533">
        <w:rPr>
          <w:color w:val="000000"/>
          <w:sz w:val="22"/>
          <w:szCs w:val="22"/>
        </w:rPr>
        <w:t>«</w:t>
      </w:r>
      <w:r w:rsidR="008D7EC2" w:rsidRPr="008D7EC2">
        <w:rPr>
          <w:color w:val="000000"/>
          <w:sz w:val="22"/>
          <w:szCs w:val="22"/>
        </w:rPr>
        <w:t>____</w:t>
      </w:r>
      <w:r w:rsidR="00C05302">
        <w:rPr>
          <w:color w:val="000000"/>
          <w:sz w:val="22"/>
          <w:szCs w:val="22"/>
        </w:rPr>
        <w:t>» _____________</w:t>
      </w:r>
      <w:r w:rsidR="00890D36">
        <w:rPr>
          <w:color w:val="000000"/>
          <w:sz w:val="22"/>
          <w:szCs w:val="22"/>
        </w:rPr>
        <w:t xml:space="preserve"> </w:t>
      </w:r>
      <w:r w:rsidR="00B87413">
        <w:rPr>
          <w:color w:val="000000"/>
          <w:sz w:val="22"/>
          <w:szCs w:val="22"/>
        </w:rPr>
        <w:t xml:space="preserve"> 202</w:t>
      </w:r>
      <w:r w:rsidR="00CD2266">
        <w:rPr>
          <w:color w:val="000000"/>
          <w:sz w:val="22"/>
          <w:szCs w:val="22"/>
        </w:rPr>
        <w:t>6</w:t>
      </w:r>
      <w:r w:rsidR="00890D36" w:rsidRPr="00FD21AD">
        <w:rPr>
          <w:color w:val="000000"/>
          <w:sz w:val="22"/>
          <w:szCs w:val="22"/>
        </w:rPr>
        <w:t xml:space="preserve"> </w:t>
      </w:r>
      <w:r w:rsidR="001B42F5" w:rsidRPr="00FD21AD">
        <w:rPr>
          <w:sz w:val="22"/>
          <w:szCs w:val="22"/>
        </w:rPr>
        <w:t>г.</w:t>
      </w:r>
    </w:p>
    <w:p w:rsidR="001B42F5" w:rsidRPr="00FD21AD" w:rsidRDefault="001B42F5">
      <w:pPr>
        <w:jc w:val="center"/>
        <w:rPr>
          <w:i/>
          <w:sz w:val="22"/>
          <w:szCs w:val="22"/>
        </w:rPr>
      </w:pPr>
    </w:p>
    <w:p w:rsidR="001B42F5" w:rsidRDefault="001B42F5">
      <w:pPr>
        <w:rPr>
          <w:sz w:val="22"/>
          <w:szCs w:val="22"/>
        </w:rPr>
      </w:pPr>
    </w:p>
    <w:p w:rsidR="00AB6E91" w:rsidRDefault="00AB6E91">
      <w:pPr>
        <w:rPr>
          <w:sz w:val="22"/>
          <w:szCs w:val="22"/>
        </w:rPr>
      </w:pPr>
    </w:p>
    <w:p w:rsidR="00AB6E91" w:rsidRPr="00FD21AD" w:rsidRDefault="00AB6E91">
      <w:pPr>
        <w:rPr>
          <w:sz w:val="22"/>
          <w:szCs w:val="22"/>
        </w:rPr>
      </w:pPr>
    </w:p>
    <w:p w:rsidR="001B42F5" w:rsidRPr="00FD21AD" w:rsidRDefault="001B42F5">
      <w:pPr>
        <w:jc w:val="center"/>
        <w:rPr>
          <w:sz w:val="22"/>
          <w:szCs w:val="22"/>
        </w:rPr>
      </w:pPr>
      <w:r w:rsidRPr="00FD21AD">
        <w:rPr>
          <w:b/>
          <w:sz w:val="22"/>
          <w:szCs w:val="22"/>
        </w:rPr>
        <w:t>Заявка на _________ (</w:t>
      </w:r>
      <w:r w:rsidRPr="00FD21AD">
        <w:rPr>
          <w:b/>
          <w:i/>
          <w:sz w:val="22"/>
          <w:szCs w:val="22"/>
        </w:rPr>
        <w:t>месяц</w:t>
      </w:r>
      <w:r w:rsidRPr="00FD21AD">
        <w:rPr>
          <w:b/>
          <w:sz w:val="22"/>
          <w:szCs w:val="22"/>
        </w:rPr>
        <w:t xml:space="preserve">) 202__ года </w:t>
      </w:r>
    </w:p>
    <w:p w:rsidR="001B42F5" w:rsidRPr="00FD21AD" w:rsidRDefault="001B42F5">
      <w:pPr>
        <w:jc w:val="center"/>
        <w:rPr>
          <w:b/>
          <w:sz w:val="22"/>
          <w:szCs w:val="22"/>
        </w:rPr>
      </w:pPr>
    </w:p>
    <w:p w:rsidR="001B42F5" w:rsidRPr="00FD21AD" w:rsidRDefault="001B42F5">
      <w:pPr>
        <w:jc w:val="center"/>
        <w:rPr>
          <w:sz w:val="22"/>
          <w:szCs w:val="22"/>
        </w:rPr>
      </w:pPr>
      <w:r w:rsidRPr="00FD21AD">
        <w:rPr>
          <w:b/>
          <w:sz w:val="22"/>
          <w:szCs w:val="22"/>
        </w:rPr>
        <w:t>( Требование - Накладная № ________ от «    » ______ 202__ г.)</w:t>
      </w:r>
    </w:p>
    <w:p w:rsidR="001B42F5" w:rsidRPr="00FD21AD" w:rsidRDefault="001B42F5">
      <w:pPr>
        <w:jc w:val="center"/>
        <w:rPr>
          <w:b/>
          <w:sz w:val="22"/>
          <w:szCs w:val="22"/>
        </w:rPr>
      </w:pPr>
    </w:p>
    <w:tbl>
      <w:tblPr>
        <w:tblW w:w="0" w:type="auto"/>
        <w:tblInd w:w="-5" w:type="dxa"/>
        <w:tblLayout w:type="fixed"/>
        <w:tblLook w:val="0000"/>
      </w:tblPr>
      <w:tblGrid>
        <w:gridCol w:w="811"/>
        <w:gridCol w:w="4074"/>
        <w:gridCol w:w="1233"/>
        <w:gridCol w:w="1525"/>
        <w:gridCol w:w="2195"/>
      </w:tblGrid>
      <w:tr w:rsidR="001B42F5" w:rsidRPr="00FD21AD">
        <w:tc>
          <w:tcPr>
            <w:tcW w:w="811" w:type="dxa"/>
            <w:vMerge w:val="restart"/>
            <w:tcBorders>
              <w:top w:val="single" w:sz="4" w:space="0" w:color="000000"/>
              <w:left w:val="single" w:sz="4" w:space="0" w:color="000000"/>
              <w:bottom w:val="single" w:sz="4" w:space="0" w:color="000000"/>
            </w:tcBorders>
            <w:shd w:val="clear" w:color="auto" w:fill="auto"/>
          </w:tcPr>
          <w:p w:rsidR="001B42F5" w:rsidRPr="00FD21AD" w:rsidRDefault="001B42F5">
            <w:pPr>
              <w:jc w:val="center"/>
              <w:rPr>
                <w:sz w:val="22"/>
                <w:szCs w:val="22"/>
              </w:rPr>
            </w:pPr>
            <w:r w:rsidRPr="00FD21AD">
              <w:rPr>
                <w:b/>
                <w:sz w:val="22"/>
                <w:szCs w:val="22"/>
              </w:rPr>
              <w:t>№ пп</w:t>
            </w:r>
          </w:p>
        </w:tc>
        <w:tc>
          <w:tcPr>
            <w:tcW w:w="4074" w:type="dxa"/>
            <w:vMerge w:val="restart"/>
            <w:tcBorders>
              <w:top w:val="single" w:sz="4" w:space="0" w:color="000000"/>
              <w:left w:val="single" w:sz="4" w:space="0" w:color="000000"/>
              <w:bottom w:val="single" w:sz="4" w:space="0" w:color="000000"/>
            </w:tcBorders>
            <w:shd w:val="clear" w:color="auto" w:fill="auto"/>
          </w:tcPr>
          <w:p w:rsidR="001B42F5" w:rsidRPr="00FD21AD" w:rsidRDefault="001B42F5">
            <w:pPr>
              <w:jc w:val="center"/>
              <w:rPr>
                <w:sz w:val="22"/>
                <w:szCs w:val="22"/>
              </w:rPr>
            </w:pPr>
            <w:r w:rsidRPr="00FD21AD">
              <w:rPr>
                <w:b/>
                <w:sz w:val="22"/>
                <w:szCs w:val="22"/>
              </w:rPr>
              <w:t>Наименование товара (дозировка, фасовка)</w:t>
            </w:r>
          </w:p>
          <w:p w:rsidR="001B42F5" w:rsidRPr="00FD21AD" w:rsidRDefault="001B42F5">
            <w:pPr>
              <w:jc w:val="center"/>
              <w:rPr>
                <w:sz w:val="22"/>
                <w:szCs w:val="22"/>
              </w:rPr>
            </w:pPr>
            <w:r w:rsidRPr="00FD21AD">
              <w:rPr>
                <w:b/>
                <w:sz w:val="22"/>
                <w:szCs w:val="22"/>
              </w:rPr>
              <w:t>на латинском языке</w:t>
            </w:r>
          </w:p>
        </w:tc>
        <w:tc>
          <w:tcPr>
            <w:tcW w:w="1233" w:type="dxa"/>
            <w:vMerge w:val="restart"/>
            <w:tcBorders>
              <w:top w:val="single" w:sz="4" w:space="0" w:color="000000"/>
              <w:left w:val="single" w:sz="4" w:space="0" w:color="000000"/>
              <w:bottom w:val="single" w:sz="4" w:space="0" w:color="000000"/>
            </w:tcBorders>
            <w:shd w:val="clear" w:color="auto" w:fill="auto"/>
          </w:tcPr>
          <w:p w:rsidR="001B42F5" w:rsidRPr="00FD21AD" w:rsidRDefault="001B42F5">
            <w:pPr>
              <w:jc w:val="center"/>
              <w:rPr>
                <w:sz w:val="22"/>
                <w:szCs w:val="22"/>
              </w:rPr>
            </w:pPr>
            <w:r w:rsidRPr="00FD21AD">
              <w:rPr>
                <w:b/>
                <w:sz w:val="22"/>
                <w:szCs w:val="22"/>
              </w:rPr>
              <w:t>Ед. изм.</w:t>
            </w:r>
          </w:p>
        </w:tc>
        <w:tc>
          <w:tcPr>
            <w:tcW w:w="3720" w:type="dxa"/>
            <w:gridSpan w:val="2"/>
            <w:tcBorders>
              <w:top w:val="single" w:sz="4" w:space="0" w:color="000000"/>
              <w:left w:val="single" w:sz="4" w:space="0" w:color="000000"/>
              <w:bottom w:val="single" w:sz="4" w:space="0" w:color="000000"/>
              <w:right w:val="single" w:sz="4" w:space="0" w:color="000000"/>
            </w:tcBorders>
            <w:shd w:val="clear" w:color="auto" w:fill="auto"/>
          </w:tcPr>
          <w:p w:rsidR="001B42F5" w:rsidRPr="00FD21AD" w:rsidRDefault="001B42F5">
            <w:pPr>
              <w:jc w:val="center"/>
              <w:rPr>
                <w:sz w:val="22"/>
                <w:szCs w:val="22"/>
              </w:rPr>
            </w:pPr>
            <w:r w:rsidRPr="00FD21AD">
              <w:rPr>
                <w:b/>
                <w:sz w:val="22"/>
                <w:szCs w:val="22"/>
              </w:rPr>
              <w:t>Количество</w:t>
            </w:r>
          </w:p>
        </w:tc>
      </w:tr>
      <w:tr w:rsidR="001B42F5" w:rsidRPr="00FD21AD">
        <w:tc>
          <w:tcPr>
            <w:tcW w:w="811" w:type="dxa"/>
            <w:vMerge/>
            <w:tcBorders>
              <w:top w:val="single" w:sz="4" w:space="0" w:color="000000"/>
              <w:left w:val="single" w:sz="4" w:space="0" w:color="000000"/>
              <w:bottom w:val="single" w:sz="4" w:space="0" w:color="000000"/>
            </w:tcBorders>
            <w:shd w:val="clear" w:color="auto" w:fill="auto"/>
          </w:tcPr>
          <w:p w:rsidR="001B42F5" w:rsidRPr="00FD21AD" w:rsidRDefault="001B42F5">
            <w:pPr>
              <w:snapToGrid w:val="0"/>
              <w:rPr>
                <w:b/>
                <w:sz w:val="22"/>
                <w:szCs w:val="22"/>
              </w:rPr>
            </w:pPr>
          </w:p>
        </w:tc>
        <w:tc>
          <w:tcPr>
            <w:tcW w:w="4074" w:type="dxa"/>
            <w:vMerge/>
            <w:tcBorders>
              <w:top w:val="single" w:sz="4" w:space="0" w:color="000000"/>
              <w:left w:val="single" w:sz="4" w:space="0" w:color="000000"/>
              <w:bottom w:val="single" w:sz="4" w:space="0" w:color="000000"/>
            </w:tcBorders>
            <w:shd w:val="clear" w:color="auto" w:fill="auto"/>
          </w:tcPr>
          <w:p w:rsidR="001B42F5" w:rsidRPr="00FD21AD" w:rsidRDefault="001B42F5">
            <w:pPr>
              <w:snapToGrid w:val="0"/>
              <w:rPr>
                <w:b/>
                <w:sz w:val="22"/>
                <w:szCs w:val="22"/>
              </w:rPr>
            </w:pPr>
          </w:p>
        </w:tc>
        <w:tc>
          <w:tcPr>
            <w:tcW w:w="1233" w:type="dxa"/>
            <w:vMerge/>
            <w:tcBorders>
              <w:top w:val="single" w:sz="4" w:space="0" w:color="000000"/>
              <w:left w:val="single" w:sz="4" w:space="0" w:color="000000"/>
              <w:bottom w:val="single" w:sz="4" w:space="0" w:color="000000"/>
            </w:tcBorders>
            <w:shd w:val="clear" w:color="auto" w:fill="auto"/>
          </w:tcPr>
          <w:p w:rsidR="001B42F5" w:rsidRPr="00FD21AD" w:rsidRDefault="001B42F5">
            <w:pPr>
              <w:snapToGrid w:val="0"/>
              <w:rPr>
                <w:b/>
                <w:sz w:val="22"/>
                <w:szCs w:val="22"/>
              </w:rPr>
            </w:pPr>
          </w:p>
        </w:tc>
        <w:tc>
          <w:tcPr>
            <w:tcW w:w="1525" w:type="dxa"/>
            <w:tcBorders>
              <w:top w:val="single" w:sz="4" w:space="0" w:color="000000"/>
              <w:left w:val="single" w:sz="4" w:space="0" w:color="000000"/>
              <w:bottom w:val="single" w:sz="4" w:space="0" w:color="000000"/>
            </w:tcBorders>
            <w:shd w:val="clear" w:color="auto" w:fill="auto"/>
          </w:tcPr>
          <w:p w:rsidR="001B42F5" w:rsidRPr="00FD21AD" w:rsidRDefault="001B42F5">
            <w:pPr>
              <w:jc w:val="center"/>
              <w:rPr>
                <w:sz w:val="22"/>
                <w:szCs w:val="22"/>
              </w:rPr>
            </w:pPr>
            <w:r w:rsidRPr="00FD21AD">
              <w:rPr>
                <w:sz w:val="22"/>
                <w:szCs w:val="22"/>
              </w:rPr>
              <w:t>Затребовано</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1B42F5" w:rsidRPr="00FD21AD" w:rsidRDefault="001B42F5">
            <w:pPr>
              <w:jc w:val="center"/>
              <w:rPr>
                <w:sz w:val="22"/>
                <w:szCs w:val="22"/>
              </w:rPr>
            </w:pPr>
            <w:r w:rsidRPr="00FD21AD">
              <w:rPr>
                <w:sz w:val="22"/>
                <w:szCs w:val="22"/>
              </w:rPr>
              <w:t>Отпущено</w:t>
            </w:r>
          </w:p>
        </w:tc>
      </w:tr>
      <w:tr w:rsidR="001B42F5" w:rsidRPr="00FD21AD">
        <w:tc>
          <w:tcPr>
            <w:tcW w:w="811" w:type="dxa"/>
            <w:tcBorders>
              <w:top w:val="single" w:sz="4" w:space="0" w:color="000000"/>
              <w:left w:val="single" w:sz="4" w:space="0" w:color="000000"/>
              <w:bottom w:val="single" w:sz="4" w:space="0" w:color="000000"/>
            </w:tcBorders>
            <w:shd w:val="clear" w:color="auto" w:fill="auto"/>
          </w:tcPr>
          <w:p w:rsidR="001B42F5" w:rsidRPr="00FD21AD" w:rsidRDefault="001B42F5">
            <w:pPr>
              <w:jc w:val="center"/>
              <w:rPr>
                <w:sz w:val="22"/>
                <w:szCs w:val="22"/>
              </w:rPr>
            </w:pPr>
            <w:r w:rsidRPr="00FD21AD">
              <w:rPr>
                <w:sz w:val="22"/>
                <w:szCs w:val="22"/>
              </w:rPr>
              <w:t>1</w:t>
            </w:r>
          </w:p>
        </w:tc>
        <w:tc>
          <w:tcPr>
            <w:tcW w:w="4074"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1233"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1525"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1B42F5" w:rsidRPr="00FD21AD" w:rsidRDefault="001B42F5">
            <w:pPr>
              <w:snapToGrid w:val="0"/>
              <w:jc w:val="center"/>
              <w:rPr>
                <w:sz w:val="22"/>
                <w:szCs w:val="22"/>
              </w:rPr>
            </w:pPr>
          </w:p>
        </w:tc>
      </w:tr>
      <w:tr w:rsidR="001B42F5" w:rsidRPr="00FD21AD">
        <w:tc>
          <w:tcPr>
            <w:tcW w:w="811" w:type="dxa"/>
            <w:tcBorders>
              <w:top w:val="single" w:sz="4" w:space="0" w:color="000000"/>
              <w:left w:val="single" w:sz="4" w:space="0" w:color="000000"/>
              <w:bottom w:val="single" w:sz="4" w:space="0" w:color="000000"/>
            </w:tcBorders>
            <w:shd w:val="clear" w:color="auto" w:fill="auto"/>
          </w:tcPr>
          <w:p w:rsidR="001B42F5" w:rsidRPr="00FD21AD" w:rsidRDefault="001B42F5">
            <w:pPr>
              <w:jc w:val="center"/>
              <w:rPr>
                <w:sz w:val="22"/>
                <w:szCs w:val="22"/>
              </w:rPr>
            </w:pPr>
            <w:r w:rsidRPr="00FD21AD">
              <w:rPr>
                <w:sz w:val="22"/>
                <w:szCs w:val="22"/>
              </w:rPr>
              <w:t>2</w:t>
            </w:r>
          </w:p>
        </w:tc>
        <w:tc>
          <w:tcPr>
            <w:tcW w:w="4074"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1233"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1525"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1B42F5" w:rsidRPr="00FD21AD" w:rsidRDefault="001B42F5">
            <w:pPr>
              <w:snapToGrid w:val="0"/>
              <w:jc w:val="center"/>
              <w:rPr>
                <w:sz w:val="22"/>
                <w:szCs w:val="22"/>
              </w:rPr>
            </w:pPr>
          </w:p>
        </w:tc>
      </w:tr>
      <w:tr w:rsidR="001B42F5" w:rsidRPr="00FD21AD">
        <w:tc>
          <w:tcPr>
            <w:tcW w:w="811" w:type="dxa"/>
            <w:tcBorders>
              <w:top w:val="single" w:sz="4" w:space="0" w:color="000000"/>
              <w:left w:val="single" w:sz="4" w:space="0" w:color="000000"/>
              <w:bottom w:val="single" w:sz="4" w:space="0" w:color="000000"/>
            </w:tcBorders>
            <w:shd w:val="clear" w:color="auto" w:fill="auto"/>
          </w:tcPr>
          <w:p w:rsidR="001B42F5" w:rsidRPr="00FD21AD" w:rsidRDefault="001B42F5">
            <w:pPr>
              <w:jc w:val="center"/>
              <w:rPr>
                <w:sz w:val="22"/>
                <w:szCs w:val="22"/>
              </w:rPr>
            </w:pPr>
            <w:r w:rsidRPr="00FD21AD">
              <w:rPr>
                <w:sz w:val="22"/>
                <w:szCs w:val="22"/>
              </w:rPr>
              <w:t>3</w:t>
            </w:r>
          </w:p>
        </w:tc>
        <w:tc>
          <w:tcPr>
            <w:tcW w:w="4074"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1233"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1525"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1B42F5" w:rsidRPr="00FD21AD" w:rsidRDefault="001B42F5">
            <w:pPr>
              <w:snapToGrid w:val="0"/>
              <w:jc w:val="center"/>
              <w:rPr>
                <w:sz w:val="22"/>
                <w:szCs w:val="22"/>
              </w:rPr>
            </w:pPr>
          </w:p>
        </w:tc>
      </w:tr>
      <w:tr w:rsidR="001B42F5" w:rsidRPr="00FD21AD">
        <w:tc>
          <w:tcPr>
            <w:tcW w:w="811"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4074" w:type="dxa"/>
            <w:tcBorders>
              <w:top w:val="single" w:sz="4" w:space="0" w:color="000000"/>
              <w:left w:val="single" w:sz="4" w:space="0" w:color="000000"/>
              <w:bottom w:val="single" w:sz="4" w:space="0" w:color="000000"/>
            </w:tcBorders>
            <w:shd w:val="clear" w:color="auto" w:fill="auto"/>
          </w:tcPr>
          <w:p w:rsidR="001B42F5" w:rsidRPr="00FD21AD" w:rsidRDefault="001B42F5">
            <w:pPr>
              <w:rPr>
                <w:sz w:val="22"/>
                <w:szCs w:val="22"/>
              </w:rPr>
            </w:pPr>
            <w:r w:rsidRPr="00FD21AD">
              <w:rPr>
                <w:sz w:val="22"/>
                <w:szCs w:val="22"/>
              </w:rPr>
              <w:t>Итого: _____ наименования</w:t>
            </w:r>
          </w:p>
        </w:tc>
        <w:tc>
          <w:tcPr>
            <w:tcW w:w="1233"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1525" w:type="dxa"/>
            <w:tcBorders>
              <w:top w:val="single" w:sz="4" w:space="0" w:color="000000"/>
              <w:left w:val="single" w:sz="4" w:space="0" w:color="000000"/>
              <w:bottom w:val="single" w:sz="4" w:space="0" w:color="000000"/>
            </w:tcBorders>
            <w:shd w:val="clear" w:color="auto" w:fill="auto"/>
          </w:tcPr>
          <w:p w:rsidR="001B42F5" w:rsidRPr="00FD21AD" w:rsidRDefault="001B42F5">
            <w:pPr>
              <w:snapToGrid w:val="0"/>
              <w:jc w:val="center"/>
              <w:rPr>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1B42F5" w:rsidRPr="00FD21AD" w:rsidRDefault="001B42F5">
            <w:pPr>
              <w:snapToGrid w:val="0"/>
              <w:jc w:val="center"/>
              <w:rPr>
                <w:sz w:val="22"/>
                <w:szCs w:val="22"/>
              </w:rPr>
            </w:pPr>
          </w:p>
        </w:tc>
      </w:tr>
    </w:tbl>
    <w:p w:rsidR="001B42F5" w:rsidRPr="00FD21AD" w:rsidRDefault="001B42F5">
      <w:pPr>
        <w:spacing w:line="240" w:lineRule="exact"/>
        <w:rPr>
          <w:sz w:val="22"/>
          <w:szCs w:val="22"/>
        </w:rPr>
      </w:pPr>
      <w:r w:rsidRPr="00FD21AD">
        <w:rPr>
          <w:sz w:val="22"/>
          <w:szCs w:val="22"/>
        </w:rPr>
        <w:t xml:space="preserve">Должность ответственного лица (кто затребовал) ______________  </w:t>
      </w:r>
      <w:r w:rsidRPr="00FD21AD">
        <w:rPr>
          <w:sz w:val="22"/>
          <w:szCs w:val="22"/>
        </w:rPr>
        <w:tab/>
        <w:t>(_______________)</w:t>
      </w:r>
    </w:p>
    <w:p w:rsidR="001B42F5" w:rsidRPr="00FD21AD" w:rsidRDefault="001B42F5">
      <w:pPr>
        <w:spacing w:line="240" w:lineRule="exact"/>
        <w:rPr>
          <w:sz w:val="22"/>
          <w:szCs w:val="22"/>
        </w:rPr>
      </w:pP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t>(подпись)</w:t>
      </w:r>
      <w:r w:rsidRPr="00FD21AD">
        <w:rPr>
          <w:sz w:val="22"/>
          <w:szCs w:val="22"/>
        </w:rPr>
        <w:tab/>
      </w:r>
      <w:r w:rsidRPr="00FD21AD">
        <w:rPr>
          <w:sz w:val="22"/>
          <w:szCs w:val="22"/>
        </w:rPr>
        <w:tab/>
        <w:t>(ФИО)</w:t>
      </w:r>
    </w:p>
    <w:p w:rsidR="001B42F5" w:rsidRPr="00FD21AD" w:rsidRDefault="001B42F5">
      <w:pPr>
        <w:spacing w:line="240" w:lineRule="exact"/>
        <w:rPr>
          <w:sz w:val="22"/>
          <w:szCs w:val="22"/>
        </w:rPr>
      </w:pPr>
      <w:r w:rsidRPr="00FD21AD">
        <w:rPr>
          <w:sz w:val="22"/>
          <w:szCs w:val="22"/>
        </w:rPr>
        <w:t>Контактный телефон ответственного лица</w:t>
      </w:r>
      <w:r w:rsidRPr="00FD21AD">
        <w:rPr>
          <w:sz w:val="22"/>
          <w:szCs w:val="22"/>
        </w:rPr>
        <w:tab/>
        <w:t>______________________</w:t>
      </w:r>
    </w:p>
    <w:p w:rsidR="001B42F5" w:rsidRPr="00FD21AD" w:rsidRDefault="001B42F5">
      <w:pPr>
        <w:spacing w:line="240" w:lineRule="exact"/>
        <w:rPr>
          <w:sz w:val="22"/>
          <w:szCs w:val="22"/>
        </w:rPr>
      </w:pPr>
      <w:r w:rsidRPr="00FD21AD">
        <w:rPr>
          <w:sz w:val="22"/>
          <w:szCs w:val="22"/>
        </w:rPr>
        <w:t>email ответственного лица</w:t>
      </w:r>
      <w:r w:rsidRPr="00FD21AD">
        <w:rPr>
          <w:sz w:val="22"/>
          <w:szCs w:val="22"/>
        </w:rPr>
        <w:tab/>
      </w:r>
      <w:r w:rsidRPr="00FD21AD">
        <w:rPr>
          <w:sz w:val="22"/>
          <w:szCs w:val="22"/>
        </w:rPr>
        <w:tab/>
      </w:r>
      <w:r w:rsidRPr="00FD21AD">
        <w:rPr>
          <w:sz w:val="22"/>
          <w:szCs w:val="22"/>
        </w:rPr>
        <w:tab/>
      </w:r>
      <w:r w:rsidRPr="00FD21AD">
        <w:rPr>
          <w:sz w:val="22"/>
          <w:szCs w:val="22"/>
        </w:rPr>
        <w:tab/>
        <w:t>______________________</w:t>
      </w:r>
    </w:p>
    <w:p w:rsidR="001B42F5" w:rsidRPr="00FD21AD" w:rsidRDefault="001B42F5">
      <w:pPr>
        <w:spacing w:line="240" w:lineRule="exact"/>
        <w:rPr>
          <w:sz w:val="22"/>
          <w:szCs w:val="22"/>
        </w:rPr>
      </w:pPr>
      <w:r w:rsidRPr="00FD21AD">
        <w:rPr>
          <w:sz w:val="22"/>
          <w:szCs w:val="22"/>
        </w:rPr>
        <w:t>Номер действующей лицензии по обороту НС и ПВ _________________________________</w:t>
      </w:r>
    </w:p>
    <w:p w:rsidR="001B42F5" w:rsidRPr="00FD21AD" w:rsidRDefault="001B42F5">
      <w:pPr>
        <w:spacing w:line="240" w:lineRule="exact"/>
        <w:rPr>
          <w:sz w:val="22"/>
          <w:szCs w:val="22"/>
        </w:rPr>
      </w:pPr>
      <w:r w:rsidRPr="00FD21AD">
        <w:rPr>
          <w:sz w:val="22"/>
          <w:szCs w:val="22"/>
        </w:rPr>
        <w:t>Адрес доставки ______________________________________________________________________________</w:t>
      </w:r>
    </w:p>
    <w:p w:rsidR="001B42F5" w:rsidRPr="00FD21AD" w:rsidRDefault="001B42F5">
      <w:pPr>
        <w:spacing w:line="240" w:lineRule="exact"/>
        <w:rPr>
          <w:sz w:val="22"/>
          <w:szCs w:val="22"/>
        </w:rPr>
      </w:pPr>
      <w:r w:rsidRPr="00FD21AD">
        <w:rPr>
          <w:sz w:val="22"/>
          <w:szCs w:val="22"/>
        </w:rPr>
        <w:t>(указать адрес согласно лицензии на НС и ПВ)</w:t>
      </w:r>
    </w:p>
    <w:p w:rsidR="001B42F5" w:rsidRPr="00FD21AD" w:rsidRDefault="001B42F5">
      <w:pPr>
        <w:spacing w:line="240" w:lineRule="exact"/>
        <w:rPr>
          <w:sz w:val="22"/>
          <w:szCs w:val="22"/>
        </w:rPr>
      </w:pPr>
      <w:r w:rsidRPr="00FD21AD">
        <w:rPr>
          <w:sz w:val="22"/>
          <w:szCs w:val="22"/>
        </w:rPr>
        <w:t>Идентификатор места деятельности МДЛП: ______________________________________</w:t>
      </w:r>
    </w:p>
    <w:p w:rsidR="001B42F5" w:rsidRPr="00FD21AD" w:rsidRDefault="001B42F5">
      <w:pPr>
        <w:spacing w:line="240" w:lineRule="exact"/>
        <w:rPr>
          <w:sz w:val="22"/>
          <w:szCs w:val="22"/>
        </w:rPr>
      </w:pP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t xml:space="preserve">(указать четырнадцатизначное число) </w:t>
      </w:r>
    </w:p>
    <w:p w:rsidR="001B42F5" w:rsidRPr="00FD21AD" w:rsidRDefault="001B42F5">
      <w:pPr>
        <w:spacing w:line="240" w:lineRule="exact"/>
        <w:rPr>
          <w:sz w:val="22"/>
          <w:szCs w:val="22"/>
        </w:rPr>
      </w:pPr>
    </w:p>
    <w:p w:rsidR="001B42F5" w:rsidRPr="00FD21AD" w:rsidRDefault="001B42F5">
      <w:pPr>
        <w:spacing w:line="240" w:lineRule="exact"/>
        <w:rPr>
          <w:sz w:val="22"/>
          <w:szCs w:val="22"/>
        </w:rPr>
      </w:pPr>
      <w:r w:rsidRPr="00FD21AD">
        <w:rPr>
          <w:sz w:val="22"/>
          <w:szCs w:val="22"/>
        </w:rPr>
        <w:t>ИНН/КПП___________/_____________</w:t>
      </w:r>
    </w:p>
    <w:p w:rsidR="001B42F5" w:rsidRPr="00FD21AD" w:rsidRDefault="001B42F5">
      <w:pPr>
        <w:spacing w:line="240" w:lineRule="exact"/>
        <w:rPr>
          <w:sz w:val="22"/>
          <w:szCs w:val="22"/>
        </w:rPr>
      </w:pPr>
      <w:r w:rsidRPr="00FD21AD">
        <w:rPr>
          <w:sz w:val="22"/>
          <w:szCs w:val="22"/>
        </w:rPr>
        <w:t>Номер расчетного счета______________________</w:t>
      </w:r>
    </w:p>
    <w:p w:rsidR="001B42F5" w:rsidRPr="00FD21AD" w:rsidRDefault="001B42F5">
      <w:pPr>
        <w:spacing w:line="240" w:lineRule="exact"/>
        <w:rPr>
          <w:sz w:val="22"/>
          <w:szCs w:val="22"/>
        </w:rPr>
      </w:pPr>
      <w:r w:rsidRPr="00FD21AD">
        <w:rPr>
          <w:sz w:val="22"/>
          <w:szCs w:val="22"/>
        </w:rPr>
        <w:t>Наименование банка______________________</w:t>
      </w:r>
    </w:p>
    <w:p w:rsidR="001B42F5" w:rsidRPr="00FD21AD" w:rsidRDefault="001B42F5">
      <w:pPr>
        <w:spacing w:line="240" w:lineRule="exact"/>
        <w:rPr>
          <w:sz w:val="22"/>
          <w:szCs w:val="22"/>
        </w:rPr>
      </w:pPr>
      <w:r w:rsidRPr="00FD21AD">
        <w:rPr>
          <w:sz w:val="22"/>
          <w:szCs w:val="22"/>
        </w:rPr>
        <w:t>БИК______________________</w:t>
      </w:r>
    </w:p>
    <w:p w:rsidR="001B42F5" w:rsidRPr="00FD21AD" w:rsidRDefault="001B42F5">
      <w:pPr>
        <w:spacing w:line="240" w:lineRule="exact"/>
        <w:rPr>
          <w:sz w:val="22"/>
          <w:szCs w:val="22"/>
        </w:rPr>
      </w:pPr>
    </w:p>
    <w:p w:rsidR="001B42F5" w:rsidRPr="00FD21AD" w:rsidRDefault="001B42F5">
      <w:pPr>
        <w:spacing w:line="240" w:lineRule="exact"/>
        <w:rPr>
          <w:sz w:val="22"/>
          <w:szCs w:val="22"/>
        </w:rPr>
      </w:pPr>
      <w:r w:rsidRPr="00FD21AD">
        <w:rPr>
          <w:sz w:val="22"/>
          <w:szCs w:val="22"/>
        </w:rPr>
        <w:t>Гаран</w:t>
      </w:r>
      <w:r w:rsidR="00865233">
        <w:rPr>
          <w:sz w:val="22"/>
          <w:szCs w:val="22"/>
        </w:rPr>
        <w:t>тируем оплату товара в течение 7 (семи) рабочих</w:t>
      </w:r>
      <w:r w:rsidRPr="00FD21AD">
        <w:rPr>
          <w:sz w:val="22"/>
          <w:szCs w:val="22"/>
        </w:rPr>
        <w:t xml:space="preserve"> дней с момента поставки товара. </w:t>
      </w:r>
    </w:p>
    <w:p w:rsidR="001B42F5" w:rsidRPr="00FD21AD" w:rsidRDefault="001B42F5">
      <w:pPr>
        <w:spacing w:line="240" w:lineRule="exact"/>
        <w:rPr>
          <w:sz w:val="22"/>
          <w:szCs w:val="22"/>
        </w:rPr>
      </w:pPr>
    </w:p>
    <w:p w:rsidR="001B42F5" w:rsidRPr="00FD21AD" w:rsidRDefault="001B42F5">
      <w:pPr>
        <w:spacing w:line="240" w:lineRule="exact"/>
        <w:rPr>
          <w:sz w:val="22"/>
          <w:szCs w:val="22"/>
        </w:rPr>
      </w:pPr>
      <w:r w:rsidRPr="00FD21AD">
        <w:rPr>
          <w:sz w:val="22"/>
          <w:szCs w:val="22"/>
        </w:rPr>
        <w:t>Источник финансирования товара по данной заявке (нужное отметить, заявка оформляется отдельно для каждого источника финансирования):</w:t>
      </w:r>
    </w:p>
    <w:p w:rsidR="001B42F5" w:rsidRPr="00FD21AD" w:rsidRDefault="001B42F5">
      <w:pPr>
        <w:spacing w:line="240" w:lineRule="exact"/>
        <w:rPr>
          <w:sz w:val="22"/>
          <w:szCs w:val="22"/>
        </w:rPr>
      </w:pPr>
      <w:r w:rsidRPr="00FD21AD">
        <w:rPr>
          <w:sz w:val="22"/>
          <w:szCs w:val="22"/>
        </w:rPr>
        <w:t xml:space="preserve">□- собственные средства, </w:t>
      </w:r>
      <w:r w:rsidRPr="00FD21AD">
        <w:rPr>
          <w:sz w:val="22"/>
          <w:szCs w:val="22"/>
        </w:rPr>
        <w:tab/>
      </w:r>
      <w:r w:rsidRPr="00FD21AD">
        <w:rPr>
          <w:sz w:val="22"/>
          <w:szCs w:val="22"/>
        </w:rPr>
        <w:tab/>
      </w:r>
      <w:r w:rsidRPr="00FD21AD">
        <w:rPr>
          <w:sz w:val="22"/>
          <w:szCs w:val="22"/>
        </w:rPr>
        <w:tab/>
        <w:t xml:space="preserve">□- средства федерального бюджета, </w:t>
      </w:r>
    </w:p>
    <w:p w:rsidR="001B42F5" w:rsidRPr="00FD21AD" w:rsidRDefault="001B42F5">
      <w:pPr>
        <w:spacing w:line="240" w:lineRule="exact"/>
        <w:rPr>
          <w:sz w:val="22"/>
          <w:szCs w:val="22"/>
        </w:rPr>
      </w:pPr>
      <w:r w:rsidRPr="00FD21AD">
        <w:rPr>
          <w:sz w:val="22"/>
          <w:szCs w:val="22"/>
        </w:rPr>
        <w:t xml:space="preserve">□- средства регионального бюджета, </w:t>
      </w:r>
      <w:r w:rsidRPr="00FD21AD">
        <w:rPr>
          <w:sz w:val="22"/>
          <w:szCs w:val="22"/>
        </w:rPr>
        <w:tab/>
        <w:t xml:space="preserve">□- средства бюджетов внебюджетных фондов  </w:t>
      </w:r>
    </w:p>
    <w:p w:rsidR="001B42F5" w:rsidRPr="00FD21AD" w:rsidRDefault="001B42F5">
      <w:pPr>
        <w:spacing w:line="240" w:lineRule="exact"/>
        <w:rPr>
          <w:sz w:val="22"/>
          <w:szCs w:val="22"/>
        </w:rPr>
      </w:pPr>
      <w:r w:rsidRPr="00FD21AD">
        <w:rPr>
          <w:sz w:val="22"/>
          <w:szCs w:val="22"/>
        </w:rPr>
        <w:t xml:space="preserve">□- смешанные средства бюджетов </w:t>
      </w:r>
    </w:p>
    <w:p w:rsidR="001B42F5" w:rsidRPr="00FD21AD" w:rsidRDefault="001B42F5">
      <w:pPr>
        <w:spacing w:line="240" w:lineRule="exact"/>
        <w:rPr>
          <w:sz w:val="22"/>
          <w:szCs w:val="22"/>
        </w:rPr>
      </w:pPr>
    </w:p>
    <w:p w:rsidR="001B42F5" w:rsidRPr="00FD21AD" w:rsidRDefault="001B42F5">
      <w:pPr>
        <w:spacing w:line="240" w:lineRule="exact"/>
        <w:rPr>
          <w:sz w:val="22"/>
          <w:szCs w:val="22"/>
        </w:rPr>
      </w:pPr>
    </w:p>
    <w:p w:rsidR="001B42F5" w:rsidRPr="00FD21AD" w:rsidRDefault="001B42F5">
      <w:pPr>
        <w:spacing w:line="240" w:lineRule="exact"/>
        <w:rPr>
          <w:sz w:val="22"/>
          <w:szCs w:val="22"/>
        </w:rPr>
      </w:pPr>
      <w:r w:rsidRPr="00FD21AD">
        <w:rPr>
          <w:sz w:val="22"/>
          <w:szCs w:val="22"/>
        </w:rPr>
        <w:t>Должность руководителя учреждения</w:t>
      </w:r>
      <w:r w:rsidRPr="00FD21AD">
        <w:rPr>
          <w:sz w:val="22"/>
          <w:szCs w:val="22"/>
        </w:rPr>
        <w:tab/>
      </w:r>
      <w:r w:rsidRPr="00FD21AD">
        <w:rPr>
          <w:sz w:val="22"/>
          <w:szCs w:val="22"/>
        </w:rPr>
        <w:tab/>
        <w:t xml:space="preserve">____________  </w:t>
      </w:r>
      <w:r w:rsidRPr="00FD21AD">
        <w:rPr>
          <w:sz w:val="22"/>
          <w:szCs w:val="22"/>
        </w:rPr>
        <w:tab/>
        <w:t>(_______________)</w:t>
      </w:r>
    </w:p>
    <w:p w:rsidR="001B42F5" w:rsidRPr="00FD21AD" w:rsidRDefault="001B42F5">
      <w:pPr>
        <w:spacing w:line="240" w:lineRule="exact"/>
        <w:rPr>
          <w:sz w:val="22"/>
          <w:szCs w:val="22"/>
        </w:rPr>
      </w:pP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t>(подпись)</w:t>
      </w:r>
      <w:r w:rsidRPr="00FD21AD">
        <w:rPr>
          <w:sz w:val="22"/>
          <w:szCs w:val="22"/>
        </w:rPr>
        <w:tab/>
      </w:r>
      <w:r w:rsidRPr="00FD21AD">
        <w:rPr>
          <w:sz w:val="22"/>
          <w:szCs w:val="22"/>
        </w:rPr>
        <w:tab/>
      </w:r>
      <w:r w:rsidRPr="00FD21AD">
        <w:rPr>
          <w:sz w:val="22"/>
          <w:szCs w:val="22"/>
        </w:rPr>
        <w:tab/>
        <w:t>(ФИО)</w:t>
      </w:r>
    </w:p>
    <w:p w:rsidR="001B42F5" w:rsidRPr="00FD21AD" w:rsidRDefault="001B42F5">
      <w:pPr>
        <w:spacing w:line="240" w:lineRule="exact"/>
        <w:rPr>
          <w:sz w:val="22"/>
          <w:szCs w:val="22"/>
        </w:rPr>
      </w:pPr>
      <w:r w:rsidRPr="00FD21AD">
        <w:rPr>
          <w:sz w:val="22"/>
          <w:szCs w:val="22"/>
        </w:rPr>
        <w:t xml:space="preserve">Главный бухгалтер                                          </w:t>
      </w:r>
      <w:r w:rsidRPr="00FD21AD">
        <w:rPr>
          <w:sz w:val="22"/>
          <w:szCs w:val="22"/>
        </w:rPr>
        <w:tab/>
        <w:t xml:space="preserve"> ____________ </w:t>
      </w:r>
      <w:r w:rsidRPr="00FD21AD">
        <w:rPr>
          <w:sz w:val="22"/>
          <w:szCs w:val="22"/>
        </w:rPr>
        <w:tab/>
        <w:t xml:space="preserve">(_______________)    </w:t>
      </w:r>
    </w:p>
    <w:p w:rsidR="001B42F5" w:rsidRPr="00FD21AD" w:rsidRDefault="001B42F5">
      <w:pPr>
        <w:spacing w:line="240" w:lineRule="exact"/>
        <w:rPr>
          <w:sz w:val="22"/>
          <w:szCs w:val="22"/>
        </w:rPr>
      </w:pP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t>(подпись)</w:t>
      </w:r>
      <w:r w:rsidRPr="00FD21AD">
        <w:rPr>
          <w:sz w:val="22"/>
          <w:szCs w:val="22"/>
        </w:rPr>
        <w:tab/>
      </w:r>
      <w:r w:rsidRPr="00FD21AD">
        <w:rPr>
          <w:sz w:val="22"/>
          <w:szCs w:val="22"/>
        </w:rPr>
        <w:tab/>
      </w:r>
      <w:r w:rsidRPr="00FD21AD">
        <w:rPr>
          <w:sz w:val="22"/>
          <w:szCs w:val="22"/>
        </w:rPr>
        <w:tab/>
        <w:t>(ФИО)</w:t>
      </w:r>
    </w:p>
    <w:p w:rsidR="001B42F5" w:rsidRPr="00FD21AD" w:rsidRDefault="001B42F5">
      <w:pPr>
        <w:spacing w:line="240" w:lineRule="exact"/>
        <w:rPr>
          <w:sz w:val="22"/>
          <w:szCs w:val="22"/>
        </w:rPr>
      </w:pPr>
      <w:r w:rsidRPr="00FD21AD">
        <w:rPr>
          <w:sz w:val="22"/>
          <w:szCs w:val="22"/>
        </w:rPr>
        <w:t xml:space="preserve">М.П.     </w:t>
      </w:r>
    </w:p>
    <w:p w:rsidR="001B42F5" w:rsidRPr="00FD21AD" w:rsidRDefault="001B42F5">
      <w:pPr>
        <w:spacing w:line="240" w:lineRule="exact"/>
        <w:rPr>
          <w:sz w:val="22"/>
          <w:szCs w:val="22"/>
        </w:rPr>
      </w:pPr>
    </w:p>
    <w:tbl>
      <w:tblPr>
        <w:tblW w:w="0" w:type="auto"/>
        <w:tblInd w:w="108" w:type="dxa"/>
        <w:tblLayout w:type="fixed"/>
        <w:tblLook w:val="0000"/>
      </w:tblPr>
      <w:tblGrid>
        <w:gridCol w:w="5103"/>
        <w:gridCol w:w="4437"/>
      </w:tblGrid>
      <w:tr w:rsidR="001B42F5" w:rsidRPr="00FD21AD">
        <w:trPr>
          <w:trHeight w:val="1136"/>
        </w:trPr>
        <w:tc>
          <w:tcPr>
            <w:tcW w:w="5103" w:type="dxa"/>
            <w:shd w:val="clear" w:color="auto" w:fill="auto"/>
          </w:tcPr>
          <w:p w:rsidR="001B42F5" w:rsidRPr="001763F5" w:rsidRDefault="001B42F5">
            <w:pPr>
              <w:jc w:val="both"/>
              <w:rPr>
                <w:sz w:val="24"/>
                <w:szCs w:val="22"/>
              </w:rPr>
            </w:pPr>
            <w:r w:rsidRPr="001763F5">
              <w:rPr>
                <w:b/>
                <w:sz w:val="24"/>
                <w:szCs w:val="22"/>
              </w:rPr>
              <w:t>От Поставщика</w:t>
            </w:r>
          </w:p>
          <w:p w:rsidR="00C32C0A" w:rsidRPr="00C07546" w:rsidRDefault="00C32C0A">
            <w:pPr>
              <w:jc w:val="both"/>
              <w:rPr>
                <w:sz w:val="24"/>
                <w:szCs w:val="22"/>
              </w:rPr>
            </w:pPr>
          </w:p>
          <w:p w:rsidR="00C32C0A" w:rsidRDefault="00C32C0A">
            <w:pPr>
              <w:jc w:val="both"/>
              <w:rPr>
                <w:sz w:val="24"/>
                <w:szCs w:val="22"/>
              </w:rPr>
            </w:pPr>
          </w:p>
          <w:p w:rsidR="00AB6E91" w:rsidRPr="00C07546" w:rsidRDefault="00AB6E91">
            <w:pPr>
              <w:jc w:val="both"/>
              <w:rPr>
                <w:sz w:val="24"/>
                <w:szCs w:val="22"/>
              </w:rPr>
            </w:pPr>
          </w:p>
          <w:p w:rsidR="00461BA4" w:rsidRDefault="001B42F5">
            <w:pPr>
              <w:jc w:val="both"/>
              <w:rPr>
                <w:b/>
                <w:sz w:val="24"/>
                <w:szCs w:val="22"/>
              </w:rPr>
            </w:pPr>
            <w:r w:rsidRPr="001763F5">
              <w:rPr>
                <w:sz w:val="24"/>
                <w:szCs w:val="22"/>
              </w:rPr>
              <w:t xml:space="preserve">____________ </w:t>
            </w:r>
            <w:r w:rsidR="001E28C7" w:rsidRPr="001763F5">
              <w:rPr>
                <w:b/>
                <w:sz w:val="24"/>
                <w:szCs w:val="22"/>
              </w:rPr>
              <w:t>/</w:t>
            </w:r>
            <w:r w:rsidR="00CD6109">
              <w:rPr>
                <w:b/>
                <w:sz w:val="24"/>
                <w:szCs w:val="22"/>
              </w:rPr>
              <w:t xml:space="preserve"> </w:t>
            </w:r>
            <w:r w:rsidR="00AB6E91">
              <w:rPr>
                <w:b/>
                <w:sz w:val="24"/>
                <w:szCs w:val="22"/>
              </w:rPr>
              <w:t>___________</w:t>
            </w:r>
            <w:r w:rsidR="00807C37" w:rsidRPr="00807C37">
              <w:rPr>
                <w:b/>
                <w:sz w:val="24"/>
                <w:szCs w:val="22"/>
              </w:rPr>
              <w:t xml:space="preserve"> </w:t>
            </w:r>
            <w:r w:rsidRPr="001763F5">
              <w:rPr>
                <w:b/>
                <w:sz w:val="24"/>
                <w:szCs w:val="22"/>
              </w:rPr>
              <w:t>/</w:t>
            </w:r>
          </w:p>
          <w:p w:rsidR="001763F5" w:rsidRPr="001763F5" w:rsidRDefault="001763F5">
            <w:pPr>
              <w:jc w:val="both"/>
              <w:rPr>
                <w:b/>
                <w:sz w:val="24"/>
                <w:szCs w:val="22"/>
              </w:rPr>
            </w:pPr>
            <w:r>
              <w:rPr>
                <w:b/>
                <w:sz w:val="24"/>
                <w:szCs w:val="22"/>
              </w:rPr>
              <w:t>М.П.</w:t>
            </w:r>
          </w:p>
        </w:tc>
        <w:tc>
          <w:tcPr>
            <w:tcW w:w="4437" w:type="dxa"/>
            <w:shd w:val="clear" w:color="auto" w:fill="auto"/>
          </w:tcPr>
          <w:p w:rsidR="001B42F5" w:rsidRPr="001763F5" w:rsidRDefault="001B42F5">
            <w:pPr>
              <w:keepNext/>
              <w:widowControl/>
              <w:autoSpaceDE/>
              <w:jc w:val="both"/>
              <w:rPr>
                <w:sz w:val="24"/>
                <w:szCs w:val="22"/>
              </w:rPr>
            </w:pPr>
            <w:r w:rsidRPr="001763F5">
              <w:rPr>
                <w:b/>
                <w:bCs/>
                <w:sz w:val="24"/>
                <w:szCs w:val="22"/>
              </w:rPr>
              <w:t>От Заказчика</w:t>
            </w:r>
          </w:p>
          <w:p w:rsidR="00120030" w:rsidRPr="00344B29" w:rsidRDefault="00120030" w:rsidP="00120030">
            <w:pPr>
              <w:ind w:firstLine="33"/>
              <w:rPr>
                <w:b/>
                <w:bCs/>
                <w:sz w:val="22"/>
                <w:szCs w:val="22"/>
              </w:rPr>
            </w:pPr>
            <w:r w:rsidRPr="00344B29">
              <w:rPr>
                <w:b/>
                <w:bCs/>
                <w:sz w:val="22"/>
                <w:szCs w:val="22"/>
              </w:rPr>
              <w:t xml:space="preserve">Главный врач </w:t>
            </w:r>
          </w:p>
          <w:p w:rsidR="00120030" w:rsidRPr="00344B29" w:rsidRDefault="00120030" w:rsidP="00120030">
            <w:pPr>
              <w:ind w:firstLine="33"/>
              <w:rPr>
                <w:b/>
                <w:bCs/>
                <w:sz w:val="22"/>
                <w:szCs w:val="22"/>
              </w:rPr>
            </w:pPr>
            <w:r w:rsidRPr="00344B29">
              <w:rPr>
                <w:b/>
                <w:bCs/>
                <w:sz w:val="22"/>
                <w:szCs w:val="22"/>
              </w:rPr>
              <w:t xml:space="preserve">ФГБУ ЯММЦ ФМБА России </w:t>
            </w:r>
          </w:p>
          <w:p w:rsidR="00120030" w:rsidRPr="00344B29" w:rsidRDefault="00120030" w:rsidP="00120030">
            <w:pPr>
              <w:ind w:firstLine="33"/>
              <w:rPr>
                <w:b/>
                <w:bCs/>
                <w:sz w:val="22"/>
                <w:szCs w:val="22"/>
              </w:rPr>
            </w:pPr>
          </w:p>
          <w:p w:rsidR="00120030" w:rsidRPr="00344B29" w:rsidRDefault="00120030" w:rsidP="00120030">
            <w:pPr>
              <w:ind w:firstLine="33"/>
              <w:rPr>
                <w:b/>
                <w:bCs/>
                <w:sz w:val="22"/>
                <w:szCs w:val="22"/>
              </w:rPr>
            </w:pPr>
          </w:p>
          <w:p w:rsidR="00120030" w:rsidRDefault="00120030" w:rsidP="00120030">
            <w:pPr>
              <w:widowControl/>
              <w:autoSpaceDE/>
              <w:jc w:val="both"/>
              <w:rPr>
                <w:b/>
                <w:bCs/>
                <w:sz w:val="22"/>
                <w:szCs w:val="22"/>
              </w:rPr>
            </w:pPr>
            <w:r w:rsidRPr="00344B29">
              <w:rPr>
                <w:b/>
                <w:bCs/>
                <w:sz w:val="22"/>
                <w:szCs w:val="22"/>
              </w:rPr>
              <w:t>_______________ /Т.Н. Санникова/</w:t>
            </w:r>
          </w:p>
          <w:p w:rsidR="001B42F5" w:rsidRPr="001763F5" w:rsidRDefault="00120030" w:rsidP="001C122A">
            <w:pPr>
              <w:jc w:val="both"/>
              <w:rPr>
                <w:sz w:val="24"/>
                <w:szCs w:val="22"/>
              </w:rPr>
            </w:pPr>
            <w:r>
              <w:rPr>
                <w:b/>
                <w:sz w:val="24"/>
                <w:szCs w:val="22"/>
              </w:rPr>
              <w:t>М.П.</w:t>
            </w:r>
          </w:p>
        </w:tc>
      </w:tr>
    </w:tbl>
    <w:p w:rsidR="001763F5" w:rsidRDefault="001763F5">
      <w:pPr>
        <w:tabs>
          <w:tab w:val="left" w:pos="700"/>
          <w:tab w:val="left" w:pos="3636"/>
          <w:tab w:val="left" w:pos="5448"/>
          <w:tab w:val="left" w:pos="7042"/>
          <w:tab w:val="left" w:pos="8463"/>
          <w:tab w:val="left" w:pos="9982"/>
          <w:tab w:val="left" w:pos="11245"/>
          <w:tab w:val="left" w:pos="12677"/>
        </w:tabs>
        <w:jc w:val="right"/>
        <w:rPr>
          <w:rFonts w:ascii="Times New Roman CYR" w:hAnsi="Times New Roman CYR" w:cs="Times New Roman CYR"/>
          <w:sz w:val="22"/>
          <w:szCs w:val="22"/>
        </w:rPr>
      </w:pPr>
    </w:p>
    <w:p w:rsidR="00C07546" w:rsidRDefault="00C07546">
      <w:pPr>
        <w:tabs>
          <w:tab w:val="left" w:pos="700"/>
          <w:tab w:val="left" w:pos="3636"/>
          <w:tab w:val="left" w:pos="5448"/>
          <w:tab w:val="left" w:pos="7042"/>
          <w:tab w:val="left" w:pos="8463"/>
          <w:tab w:val="left" w:pos="9982"/>
          <w:tab w:val="left" w:pos="11245"/>
          <w:tab w:val="left" w:pos="12677"/>
        </w:tabs>
        <w:jc w:val="right"/>
        <w:rPr>
          <w:rFonts w:ascii="Times New Roman CYR" w:hAnsi="Times New Roman CYR" w:cs="Times New Roman CYR"/>
          <w:sz w:val="22"/>
          <w:szCs w:val="22"/>
        </w:rPr>
      </w:pPr>
    </w:p>
    <w:p w:rsidR="00890D36" w:rsidRPr="00CB61DB" w:rsidRDefault="001B42F5">
      <w:pPr>
        <w:tabs>
          <w:tab w:val="left" w:pos="700"/>
          <w:tab w:val="left" w:pos="3636"/>
          <w:tab w:val="left" w:pos="5448"/>
          <w:tab w:val="left" w:pos="7042"/>
          <w:tab w:val="left" w:pos="8463"/>
          <w:tab w:val="left" w:pos="9982"/>
          <w:tab w:val="left" w:pos="11245"/>
          <w:tab w:val="left" w:pos="12677"/>
        </w:tabs>
        <w:jc w:val="right"/>
        <w:rPr>
          <w:rFonts w:ascii="Times New Roman CYR" w:hAnsi="Times New Roman CYR" w:cs="Times New Roman CYR"/>
          <w:sz w:val="22"/>
          <w:szCs w:val="22"/>
        </w:rPr>
      </w:pPr>
      <w:r w:rsidRPr="00FD21AD">
        <w:rPr>
          <w:rFonts w:ascii="Times New Roman CYR" w:hAnsi="Times New Roman CYR" w:cs="Times New Roman CYR"/>
          <w:sz w:val="22"/>
          <w:szCs w:val="22"/>
        </w:rPr>
        <w:t>Приложение № 2  к</w:t>
      </w:r>
      <w:r w:rsidR="00782194">
        <w:rPr>
          <w:rFonts w:ascii="Times New Roman CYR" w:hAnsi="Times New Roman CYR" w:cs="Times New Roman CYR"/>
          <w:sz w:val="22"/>
          <w:szCs w:val="22"/>
        </w:rPr>
        <w:t xml:space="preserve"> Договору № М-</w:t>
      </w:r>
      <w:r w:rsidR="004A538F">
        <w:rPr>
          <w:rFonts w:ascii="Times New Roman CYR" w:hAnsi="Times New Roman CYR" w:cs="Times New Roman CYR"/>
          <w:sz w:val="22"/>
          <w:szCs w:val="22"/>
        </w:rPr>
        <w:t>266</w:t>
      </w:r>
    </w:p>
    <w:p w:rsidR="001B42F5" w:rsidRPr="00890D36" w:rsidRDefault="00DD5E96">
      <w:pPr>
        <w:tabs>
          <w:tab w:val="left" w:pos="700"/>
          <w:tab w:val="left" w:pos="3636"/>
          <w:tab w:val="left" w:pos="5448"/>
          <w:tab w:val="left" w:pos="7042"/>
          <w:tab w:val="left" w:pos="8463"/>
          <w:tab w:val="left" w:pos="9982"/>
          <w:tab w:val="left" w:pos="11245"/>
          <w:tab w:val="left" w:pos="12677"/>
        </w:tabs>
        <w:jc w:val="right"/>
        <w:rPr>
          <w:rFonts w:ascii="Times New Roman CYR" w:hAnsi="Times New Roman CYR" w:cs="Times New Roman CYR"/>
          <w:sz w:val="22"/>
          <w:szCs w:val="22"/>
        </w:rPr>
      </w:pPr>
      <w:r>
        <w:rPr>
          <w:rFonts w:ascii="Times New Roman CYR" w:hAnsi="Times New Roman CYR" w:cs="Times New Roman CYR"/>
          <w:sz w:val="22"/>
          <w:szCs w:val="22"/>
        </w:rPr>
        <w:t xml:space="preserve"> от </w:t>
      </w:r>
      <w:r w:rsidR="00D86533">
        <w:rPr>
          <w:rFonts w:ascii="Times New Roman CYR" w:hAnsi="Times New Roman CYR" w:cs="Times New Roman CYR"/>
          <w:sz w:val="22"/>
          <w:szCs w:val="22"/>
        </w:rPr>
        <w:t>«</w:t>
      </w:r>
      <w:r w:rsidR="008D7EC2" w:rsidRPr="00C26CE6">
        <w:rPr>
          <w:rFonts w:ascii="Times New Roman CYR" w:hAnsi="Times New Roman CYR" w:cs="Times New Roman CYR"/>
          <w:sz w:val="22"/>
          <w:szCs w:val="22"/>
        </w:rPr>
        <w:t>____</w:t>
      </w:r>
      <w:r w:rsidR="00C05302">
        <w:rPr>
          <w:rFonts w:ascii="Times New Roman CYR" w:hAnsi="Times New Roman CYR" w:cs="Times New Roman CYR"/>
          <w:sz w:val="22"/>
          <w:szCs w:val="22"/>
        </w:rPr>
        <w:t>» _______________</w:t>
      </w:r>
      <w:r w:rsidR="00CD2266">
        <w:rPr>
          <w:rFonts w:ascii="Times New Roman CYR" w:hAnsi="Times New Roman CYR" w:cs="Times New Roman CYR"/>
          <w:sz w:val="22"/>
          <w:szCs w:val="22"/>
        </w:rPr>
        <w:t xml:space="preserve">  2026</w:t>
      </w:r>
      <w:r w:rsidR="00890D36" w:rsidRPr="00890D36">
        <w:rPr>
          <w:rFonts w:ascii="Times New Roman CYR" w:hAnsi="Times New Roman CYR" w:cs="Times New Roman CYR"/>
          <w:sz w:val="22"/>
          <w:szCs w:val="22"/>
        </w:rPr>
        <w:t xml:space="preserve"> г.</w:t>
      </w:r>
    </w:p>
    <w:p w:rsidR="001B42F5" w:rsidRPr="00FD21AD" w:rsidRDefault="001B42F5">
      <w:pPr>
        <w:tabs>
          <w:tab w:val="left" w:pos="700"/>
          <w:tab w:val="left" w:pos="3636"/>
          <w:tab w:val="left" w:pos="5448"/>
          <w:tab w:val="left" w:pos="7042"/>
          <w:tab w:val="left" w:pos="8463"/>
          <w:tab w:val="left" w:pos="9982"/>
          <w:tab w:val="left" w:pos="11245"/>
          <w:tab w:val="left" w:pos="12677"/>
        </w:tabs>
        <w:ind w:left="93"/>
        <w:rPr>
          <w:sz w:val="22"/>
          <w:szCs w:val="22"/>
        </w:rPr>
      </w:pPr>
      <w:r w:rsidRPr="00FD21AD">
        <w:rPr>
          <w:rFonts w:ascii="Times New Roman CYR" w:hAnsi="Times New Roman CYR" w:cs="Times New Roman CYR"/>
          <w:sz w:val="22"/>
          <w:szCs w:val="22"/>
        </w:rPr>
        <w:tab/>
      </w:r>
      <w:r w:rsidRPr="00FD21AD">
        <w:rPr>
          <w:rFonts w:ascii="Times New Roman CYR" w:hAnsi="Times New Roman CYR" w:cs="Times New Roman CYR"/>
          <w:sz w:val="22"/>
          <w:szCs w:val="22"/>
        </w:rPr>
        <w:tab/>
      </w:r>
    </w:p>
    <w:p w:rsidR="001B42F5" w:rsidRPr="00FD21AD" w:rsidRDefault="001B42F5">
      <w:pPr>
        <w:jc w:val="center"/>
        <w:rPr>
          <w:sz w:val="22"/>
          <w:szCs w:val="22"/>
        </w:rPr>
      </w:pPr>
      <w:r w:rsidRPr="00FD21AD">
        <w:rPr>
          <w:rFonts w:ascii="Times New Roman CYR" w:hAnsi="Times New Roman CYR" w:cs="Times New Roman CYR"/>
          <w:b/>
          <w:bCs/>
          <w:sz w:val="22"/>
          <w:szCs w:val="22"/>
        </w:rPr>
        <w:t>СПЕЦИФИКАЦИЯ</w:t>
      </w:r>
    </w:p>
    <w:p w:rsidR="001B42F5" w:rsidRPr="00FD21AD" w:rsidRDefault="001B42F5">
      <w:pPr>
        <w:tabs>
          <w:tab w:val="left" w:pos="706"/>
          <w:tab w:val="left" w:pos="3682"/>
          <w:tab w:val="left" w:pos="5517"/>
          <w:tab w:val="left" w:pos="6945"/>
          <w:tab w:val="left" w:pos="8383"/>
          <w:tab w:val="left" w:pos="9921"/>
          <w:tab w:val="left" w:pos="11199"/>
          <w:tab w:val="left" w:pos="12649"/>
        </w:tabs>
        <w:ind w:left="93"/>
        <w:rPr>
          <w:sz w:val="22"/>
          <w:szCs w:val="22"/>
        </w:rPr>
      </w:pPr>
      <w:r w:rsidRPr="00FD21AD">
        <w:rPr>
          <w:sz w:val="22"/>
          <w:szCs w:val="22"/>
        </w:rPr>
        <w:tab/>
      </w:r>
      <w:r w:rsidRPr="00FD21AD">
        <w:rPr>
          <w:sz w:val="22"/>
          <w:szCs w:val="22"/>
        </w:rPr>
        <w:tab/>
      </w:r>
      <w:r w:rsidRPr="00FD21AD">
        <w:rPr>
          <w:sz w:val="22"/>
          <w:szCs w:val="22"/>
        </w:rPr>
        <w:tab/>
      </w:r>
      <w:r w:rsidRPr="00FD21AD">
        <w:rPr>
          <w:sz w:val="22"/>
          <w:szCs w:val="22"/>
        </w:rPr>
        <w:tab/>
      </w:r>
      <w:r w:rsidRPr="00FD21AD">
        <w:rPr>
          <w:sz w:val="22"/>
          <w:szCs w:val="22"/>
        </w:rPr>
        <w:tab/>
      </w:r>
    </w:p>
    <w:tbl>
      <w:tblPr>
        <w:tblW w:w="0" w:type="auto"/>
        <w:tblInd w:w="-7" w:type="dxa"/>
        <w:tblLayout w:type="fixed"/>
        <w:tblLook w:val="0000"/>
      </w:tblPr>
      <w:tblGrid>
        <w:gridCol w:w="541"/>
        <w:gridCol w:w="2402"/>
        <w:gridCol w:w="1701"/>
        <w:gridCol w:w="1134"/>
        <w:gridCol w:w="810"/>
        <w:gridCol w:w="1620"/>
        <w:gridCol w:w="1455"/>
      </w:tblGrid>
      <w:tr w:rsidR="001B42F5" w:rsidRPr="00FD21AD" w:rsidTr="001B40EC">
        <w:trPr>
          <w:trHeight w:val="1338"/>
        </w:trPr>
        <w:tc>
          <w:tcPr>
            <w:tcW w:w="541" w:type="dxa"/>
            <w:tcBorders>
              <w:top w:val="single" w:sz="6" w:space="0" w:color="000000"/>
              <w:left w:val="single" w:sz="6" w:space="0" w:color="000000"/>
              <w:bottom w:val="single" w:sz="6" w:space="0" w:color="000000"/>
            </w:tcBorders>
            <w:shd w:val="clear" w:color="auto" w:fill="auto"/>
            <w:vAlign w:val="center"/>
          </w:tcPr>
          <w:p w:rsidR="001B42F5" w:rsidRPr="00FD21AD" w:rsidRDefault="001B42F5">
            <w:pPr>
              <w:jc w:val="center"/>
              <w:rPr>
                <w:sz w:val="22"/>
                <w:szCs w:val="22"/>
              </w:rPr>
            </w:pPr>
            <w:r w:rsidRPr="00FD21AD">
              <w:rPr>
                <w:b/>
                <w:bCs/>
                <w:sz w:val="22"/>
                <w:szCs w:val="22"/>
              </w:rPr>
              <w:t>№</w:t>
            </w:r>
          </w:p>
          <w:p w:rsidR="001B42F5" w:rsidRPr="00FD21AD" w:rsidRDefault="001B42F5">
            <w:pPr>
              <w:jc w:val="center"/>
              <w:rPr>
                <w:sz w:val="22"/>
                <w:szCs w:val="22"/>
              </w:rPr>
            </w:pPr>
            <w:r w:rsidRPr="00FD21AD">
              <w:rPr>
                <w:b/>
                <w:bCs/>
                <w:sz w:val="22"/>
                <w:szCs w:val="22"/>
              </w:rPr>
              <w:t>п/п</w:t>
            </w:r>
          </w:p>
        </w:tc>
        <w:tc>
          <w:tcPr>
            <w:tcW w:w="2402" w:type="dxa"/>
            <w:tcBorders>
              <w:top w:val="single" w:sz="6" w:space="0" w:color="000000"/>
              <w:left w:val="single" w:sz="6" w:space="0" w:color="000000"/>
              <w:bottom w:val="single" w:sz="6" w:space="0" w:color="000000"/>
            </w:tcBorders>
            <w:shd w:val="clear" w:color="auto" w:fill="auto"/>
            <w:vAlign w:val="center"/>
          </w:tcPr>
          <w:p w:rsidR="001B42F5" w:rsidRPr="00C94A7C" w:rsidRDefault="001B42F5">
            <w:pPr>
              <w:jc w:val="center"/>
            </w:pPr>
            <w:r w:rsidRPr="00C94A7C">
              <w:rPr>
                <w:b/>
                <w:bCs/>
              </w:rPr>
              <w:t>Наименование</w:t>
            </w:r>
          </w:p>
        </w:tc>
        <w:tc>
          <w:tcPr>
            <w:tcW w:w="1701" w:type="dxa"/>
            <w:tcBorders>
              <w:top w:val="single" w:sz="6" w:space="0" w:color="000000"/>
              <w:left w:val="single" w:sz="6" w:space="0" w:color="000000"/>
              <w:bottom w:val="single" w:sz="6" w:space="0" w:color="000000"/>
            </w:tcBorders>
            <w:shd w:val="clear" w:color="auto" w:fill="auto"/>
            <w:vAlign w:val="center"/>
          </w:tcPr>
          <w:p w:rsidR="001B42F5" w:rsidRPr="00C94A7C" w:rsidRDefault="001B42F5">
            <w:pPr>
              <w:jc w:val="center"/>
            </w:pPr>
            <w:r w:rsidRPr="00C94A7C">
              <w:rPr>
                <w:b/>
                <w:bCs/>
              </w:rPr>
              <w:t>Производитель</w:t>
            </w:r>
          </w:p>
        </w:tc>
        <w:tc>
          <w:tcPr>
            <w:tcW w:w="1134" w:type="dxa"/>
            <w:tcBorders>
              <w:top w:val="single" w:sz="6" w:space="0" w:color="000000"/>
              <w:left w:val="single" w:sz="6" w:space="0" w:color="000000"/>
              <w:bottom w:val="single" w:sz="6" w:space="0" w:color="000000"/>
            </w:tcBorders>
            <w:shd w:val="clear" w:color="auto" w:fill="auto"/>
            <w:vAlign w:val="center"/>
          </w:tcPr>
          <w:p w:rsidR="001B42F5" w:rsidRPr="00C94A7C" w:rsidRDefault="001B42F5">
            <w:pPr>
              <w:jc w:val="center"/>
            </w:pPr>
            <w:r w:rsidRPr="00C94A7C">
              <w:rPr>
                <w:b/>
                <w:bCs/>
              </w:rPr>
              <w:t>Ед. изм.</w:t>
            </w:r>
          </w:p>
          <w:p w:rsidR="001B42F5" w:rsidRPr="00C94A7C" w:rsidRDefault="001B42F5">
            <w:pPr>
              <w:jc w:val="center"/>
              <w:rPr>
                <w:b/>
                <w:bCs/>
              </w:rPr>
            </w:pPr>
          </w:p>
        </w:tc>
        <w:tc>
          <w:tcPr>
            <w:tcW w:w="810" w:type="dxa"/>
            <w:tcBorders>
              <w:top w:val="single" w:sz="6" w:space="0" w:color="000000"/>
              <w:left w:val="single" w:sz="6" w:space="0" w:color="000000"/>
              <w:bottom w:val="single" w:sz="6" w:space="0" w:color="000000"/>
            </w:tcBorders>
            <w:shd w:val="clear" w:color="auto" w:fill="auto"/>
            <w:vAlign w:val="center"/>
          </w:tcPr>
          <w:p w:rsidR="001B42F5" w:rsidRPr="00C94A7C" w:rsidRDefault="001B42F5">
            <w:pPr>
              <w:jc w:val="center"/>
            </w:pPr>
            <w:r w:rsidRPr="00C94A7C">
              <w:rPr>
                <w:b/>
                <w:bCs/>
              </w:rPr>
              <w:t>Кол-во</w:t>
            </w:r>
          </w:p>
        </w:tc>
        <w:tc>
          <w:tcPr>
            <w:tcW w:w="1620" w:type="dxa"/>
            <w:tcBorders>
              <w:top w:val="single" w:sz="6" w:space="0" w:color="000000"/>
              <w:left w:val="single" w:sz="6" w:space="0" w:color="000000"/>
              <w:bottom w:val="single" w:sz="6" w:space="0" w:color="000000"/>
            </w:tcBorders>
            <w:shd w:val="clear" w:color="auto" w:fill="auto"/>
            <w:vAlign w:val="center"/>
          </w:tcPr>
          <w:p w:rsidR="00821E73" w:rsidRDefault="001B42F5">
            <w:pPr>
              <w:jc w:val="center"/>
              <w:rPr>
                <w:b/>
                <w:bCs/>
              </w:rPr>
            </w:pPr>
            <w:r w:rsidRPr="00C94A7C">
              <w:rPr>
                <w:b/>
                <w:bCs/>
              </w:rPr>
              <w:t>Цена за ед. (</w:t>
            </w:r>
            <w:r w:rsidR="00694B5A" w:rsidRPr="00C94A7C">
              <w:rPr>
                <w:b/>
                <w:bCs/>
              </w:rPr>
              <w:t xml:space="preserve">включая </w:t>
            </w:r>
          </w:p>
          <w:p w:rsidR="001B42F5" w:rsidRPr="00C94A7C" w:rsidRDefault="00694B5A">
            <w:pPr>
              <w:jc w:val="center"/>
            </w:pPr>
            <w:r w:rsidRPr="00C94A7C">
              <w:rPr>
                <w:b/>
                <w:bCs/>
              </w:rPr>
              <w:t xml:space="preserve">НДС </w:t>
            </w:r>
            <w:r w:rsidR="00821E73">
              <w:rPr>
                <w:b/>
                <w:bCs/>
              </w:rPr>
              <w:t xml:space="preserve">- </w:t>
            </w:r>
            <w:r w:rsidRPr="00C94A7C">
              <w:rPr>
                <w:b/>
                <w:bCs/>
              </w:rPr>
              <w:t>10%) руб.)</w:t>
            </w:r>
          </w:p>
        </w:tc>
        <w:tc>
          <w:tcPr>
            <w:tcW w:w="1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2F5" w:rsidRPr="00C94A7C" w:rsidRDefault="001B42F5">
            <w:pPr>
              <w:jc w:val="center"/>
            </w:pPr>
            <w:r w:rsidRPr="00C94A7C">
              <w:rPr>
                <w:b/>
                <w:bCs/>
              </w:rPr>
              <w:t xml:space="preserve">Общая стоимость (включая НДС </w:t>
            </w:r>
            <w:r w:rsidR="00821E73">
              <w:rPr>
                <w:b/>
                <w:bCs/>
              </w:rPr>
              <w:t xml:space="preserve">- </w:t>
            </w:r>
            <w:r w:rsidRPr="00C94A7C">
              <w:rPr>
                <w:b/>
                <w:bCs/>
              </w:rPr>
              <w:t>10%) руб.</w:t>
            </w: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Pr="00865233" w:rsidRDefault="004A538F">
            <w:pPr>
              <w:jc w:val="center"/>
              <w:rPr>
                <w:bCs/>
                <w:sz w:val="22"/>
                <w:szCs w:val="22"/>
              </w:rPr>
            </w:pPr>
            <w:r w:rsidRPr="00865233">
              <w:rPr>
                <w:bCs/>
                <w:sz w:val="22"/>
                <w:szCs w:val="22"/>
              </w:rPr>
              <w:t>1.</w:t>
            </w:r>
          </w:p>
        </w:tc>
        <w:tc>
          <w:tcPr>
            <w:tcW w:w="2402" w:type="dxa"/>
            <w:tcBorders>
              <w:top w:val="single" w:sz="6" w:space="0" w:color="000000"/>
              <w:left w:val="single" w:sz="6" w:space="0" w:color="000000"/>
              <w:bottom w:val="single" w:sz="6" w:space="0" w:color="000000"/>
            </w:tcBorders>
            <w:shd w:val="clear" w:color="auto" w:fill="auto"/>
          </w:tcPr>
          <w:p w:rsidR="004A538F" w:rsidRPr="00A53EA0" w:rsidRDefault="004A538F" w:rsidP="004A538F"/>
        </w:tc>
        <w:tc>
          <w:tcPr>
            <w:tcW w:w="1701" w:type="dxa"/>
            <w:tcBorders>
              <w:top w:val="single" w:sz="6" w:space="0" w:color="000000"/>
              <w:left w:val="single" w:sz="6" w:space="0" w:color="000000"/>
              <w:bottom w:val="single" w:sz="6" w:space="0" w:color="000000"/>
            </w:tcBorders>
            <w:shd w:val="clear" w:color="auto" w:fill="auto"/>
            <w:vAlign w:val="center"/>
          </w:tcPr>
          <w:p w:rsidR="004A538F" w:rsidRPr="00B95AE8"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B95AE8"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Pr="0020505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Pr="003C4607" w:rsidRDefault="004A538F" w:rsidP="00350FB6">
            <w:pPr>
              <w:jc w:val="center"/>
            </w:pP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Pr="00865233" w:rsidRDefault="004A538F">
            <w:pPr>
              <w:jc w:val="center"/>
              <w:rPr>
                <w:bCs/>
                <w:sz w:val="22"/>
                <w:szCs w:val="22"/>
              </w:rPr>
            </w:pPr>
            <w:r>
              <w:rPr>
                <w:bCs/>
                <w:sz w:val="22"/>
                <w:szCs w:val="22"/>
              </w:rPr>
              <w:t>2.</w:t>
            </w:r>
          </w:p>
        </w:tc>
        <w:tc>
          <w:tcPr>
            <w:tcW w:w="2402" w:type="dxa"/>
            <w:tcBorders>
              <w:top w:val="single" w:sz="6" w:space="0" w:color="000000"/>
              <w:left w:val="single" w:sz="6" w:space="0" w:color="000000"/>
              <w:bottom w:val="single" w:sz="6" w:space="0" w:color="000000"/>
            </w:tcBorders>
            <w:shd w:val="clear" w:color="auto" w:fill="auto"/>
          </w:tcPr>
          <w:p w:rsidR="004A538F" w:rsidRPr="00A53EA0" w:rsidRDefault="004A538F" w:rsidP="004A538F"/>
        </w:tc>
        <w:tc>
          <w:tcPr>
            <w:tcW w:w="1701" w:type="dxa"/>
            <w:tcBorders>
              <w:top w:val="single" w:sz="6" w:space="0" w:color="000000"/>
              <w:left w:val="single" w:sz="6" w:space="0" w:color="000000"/>
              <w:bottom w:val="single" w:sz="6" w:space="0" w:color="000000"/>
            </w:tcBorders>
            <w:shd w:val="clear" w:color="auto" w:fill="auto"/>
            <w:vAlign w:val="center"/>
          </w:tcPr>
          <w:p w:rsidR="004A538F" w:rsidRPr="00752163"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752163"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Default="004A538F" w:rsidP="00350FB6">
            <w:pPr>
              <w:jc w:val="center"/>
            </w:pP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Default="004A538F">
            <w:pPr>
              <w:jc w:val="center"/>
              <w:rPr>
                <w:bCs/>
                <w:sz w:val="22"/>
                <w:szCs w:val="22"/>
              </w:rPr>
            </w:pPr>
            <w:r>
              <w:rPr>
                <w:bCs/>
                <w:sz w:val="22"/>
                <w:szCs w:val="22"/>
              </w:rPr>
              <w:t>3.</w:t>
            </w:r>
          </w:p>
        </w:tc>
        <w:tc>
          <w:tcPr>
            <w:tcW w:w="2402" w:type="dxa"/>
            <w:tcBorders>
              <w:top w:val="single" w:sz="6" w:space="0" w:color="000000"/>
              <w:left w:val="single" w:sz="6" w:space="0" w:color="000000"/>
              <w:bottom w:val="single" w:sz="6" w:space="0" w:color="000000"/>
            </w:tcBorders>
            <w:shd w:val="clear" w:color="auto" w:fill="auto"/>
          </w:tcPr>
          <w:p w:rsidR="004A538F" w:rsidRPr="00A53EA0" w:rsidRDefault="004A538F" w:rsidP="004A538F"/>
        </w:tc>
        <w:tc>
          <w:tcPr>
            <w:tcW w:w="1701"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Default="004A538F" w:rsidP="00350FB6">
            <w:pPr>
              <w:jc w:val="center"/>
            </w:pP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Default="004A538F">
            <w:pPr>
              <w:jc w:val="center"/>
              <w:rPr>
                <w:bCs/>
                <w:sz w:val="22"/>
                <w:szCs w:val="22"/>
              </w:rPr>
            </w:pPr>
            <w:r>
              <w:rPr>
                <w:bCs/>
                <w:sz w:val="22"/>
                <w:szCs w:val="22"/>
              </w:rPr>
              <w:t>4.</w:t>
            </w:r>
          </w:p>
        </w:tc>
        <w:tc>
          <w:tcPr>
            <w:tcW w:w="2402" w:type="dxa"/>
            <w:tcBorders>
              <w:top w:val="single" w:sz="6" w:space="0" w:color="000000"/>
              <w:left w:val="single" w:sz="6" w:space="0" w:color="000000"/>
              <w:bottom w:val="single" w:sz="6" w:space="0" w:color="000000"/>
            </w:tcBorders>
            <w:shd w:val="clear" w:color="auto" w:fill="auto"/>
          </w:tcPr>
          <w:p w:rsidR="004A538F" w:rsidRPr="00A53EA0" w:rsidRDefault="004A538F" w:rsidP="004A538F"/>
        </w:tc>
        <w:tc>
          <w:tcPr>
            <w:tcW w:w="1701"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Default="004A538F" w:rsidP="00350FB6">
            <w:pPr>
              <w:jc w:val="center"/>
            </w:pP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Default="004A538F">
            <w:pPr>
              <w:jc w:val="center"/>
              <w:rPr>
                <w:bCs/>
                <w:sz w:val="22"/>
                <w:szCs w:val="22"/>
              </w:rPr>
            </w:pPr>
            <w:r>
              <w:rPr>
                <w:bCs/>
                <w:sz w:val="22"/>
                <w:szCs w:val="22"/>
              </w:rPr>
              <w:t>5.</w:t>
            </w:r>
          </w:p>
        </w:tc>
        <w:tc>
          <w:tcPr>
            <w:tcW w:w="2402" w:type="dxa"/>
            <w:tcBorders>
              <w:top w:val="single" w:sz="6" w:space="0" w:color="000000"/>
              <w:left w:val="single" w:sz="6" w:space="0" w:color="000000"/>
              <w:bottom w:val="single" w:sz="6" w:space="0" w:color="000000"/>
            </w:tcBorders>
            <w:shd w:val="clear" w:color="auto" w:fill="auto"/>
          </w:tcPr>
          <w:p w:rsidR="004A538F" w:rsidRPr="00A53EA0" w:rsidRDefault="004A538F" w:rsidP="004A538F"/>
        </w:tc>
        <w:tc>
          <w:tcPr>
            <w:tcW w:w="1701"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Default="004A538F" w:rsidP="00350FB6">
            <w:pPr>
              <w:jc w:val="center"/>
            </w:pP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Default="004A538F">
            <w:pPr>
              <w:jc w:val="center"/>
              <w:rPr>
                <w:bCs/>
                <w:sz w:val="22"/>
                <w:szCs w:val="22"/>
              </w:rPr>
            </w:pPr>
            <w:r>
              <w:rPr>
                <w:bCs/>
                <w:sz w:val="22"/>
                <w:szCs w:val="22"/>
              </w:rPr>
              <w:t>6.</w:t>
            </w:r>
          </w:p>
        </w:tc>
        <w:tc>
          <w:tcPr>
            <w:tcW w:w="2402" w:type="dxa"/>
            <w:tcBorders>
              <w:top w:val="single" w:sz="6" w:space="0" w:color="000000"/>
              <w:left w:val="single" w:sz="6" w:space="0" w:color="000000"/>
              <w:bottom w:val="single" w:sz="6" w:space="0" w:color="000000"/>
            </w:tcBorders>
            <w:shd w:val="clear" w:color="auto" w:fill="auto"/>
          </w:tcPr>
          <w:p w:rsidR="004A538F" w:rsidRPr="00A53EA0" w:rsidRDefault="004A538F" w:rsidP="004A538F"/>
        </w:tc>
        <w:tc>
          <w:tcPr>
            <w:tcW w:w="1701"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Default="004A538F" w:rsidP="00350FB6">
            <w:pPr>
              <w:jc w:val="center"/>
            </w:pP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Default="004A538F">
            <w:pPr>
              <w:jc w:val="center"/>
              <w:rPr>
                <w:bCs/>
                <w:sz w:val="22"/>
                <w:szCs w:val="22"/>
              </w:rPr>
            </w:pPr>
            <w:r>
              <w:rPr>
                <w:bCs/>
                <w:sz w:val="22"/>
                <w:szCs w:val="22"/>
              </w:rPr>
              <w:t>7.</w:t>
            </w:r>
          </w:p>
        </w:tc>
        <w:tc>
          <w:tcPr>
            <w:tcW w:w="2402" w:type="dxa"/>
            <w:tcBorders>
              <w:top w:val="single" w:sz="6" w:space="0" w:color="000000"/>
              <w:left w:val="single" w:sz="6" w:space="0" w:color="000000"/>
              <w:bottom w:val="single" w:sz="6" w:space="0" w:color="000000"/>
            </w:tcBorders>
            <w:shd w:val="clear" w:color="auto" w:fill="auto"/>
          </w:tcPr>
          <w:p w:rsidR="004A538F" w:rsidRPr="00A53EA0" w:rsidRDefault="004A538F" w:rsidP="004A538F"/>
        </w:tc>
        <w:tc>
          <w:tcPr>
            <w:tcW w:w="1701"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Default="004A538F" w:rsidP="00350FB6">
            <w:pPr>
              <w:jc w:val="center"/>
            </w:pPr>
          </w:p>
        </w:tc>
      </w:tr>
      <w:tr w:rsidR="004A538F" w:rsidRPr="00FD21AD" w:rsidTr="001B40EC">
        <w:trPr>
          <w:trHeight w:val="891"/>
        </w:trPr>
        <w:tc>
          <w:tcPr>
            <w:tcW w:w="541" w:type="dxa"/>
            <w:tcBorders>
              <w:top w:val="single" w:sz="6" w:space="0" w:color="000000"/>
              <w:left w:val="single" w:sz="6" w:space="0" w:color="000000"/>
              <w:bottom w:val="single" w:sz="6" w:space="0" w:color="000000"/>
            </w:tcBorders>
            <w:shd w:val="clear" w:color="auto" w:fill="auto"/>
            <w:vAlign w:val="center"/>
          </w:tcPr>
          <w:p w:rsidR="004A538F" w:rsidRDefault="004A538F">
            <w:pPr>
              <w:jc w:val="center"/>
              <w:rPr>
                <w:bCs/>
                <w:sz w:val="22"/>
                <w:szCs w:val="22"/>
              </w:rPr>
            </w:pPr>
            <w:r>
              <w:rPr>
                <w:bCs/>
                <w:sz w:val="22"/>
                <w:szCs w:val="22"/>
              </w:rPr>
              <w:t>8.</w:t>
            </w:r>
          </w:p>
        </w:tc>
        <w:tc>
          <w:tcPr>
            <w:tcW w:w="2402" w:type="dxa"/>
            <w:tcBorders>
              <w:top w:val="single" w:sz="6" w:space="0" w:color="000000"/>
              <w:left w:val="single" w:sz="6" w:space="0" w:color="000000"/>
              <w:bottom w:val="single" w:sz="6" w:space="0" w:color="000000"/>
            </w:tcBorders>
            <w:shd w:val="clear" w:color="auto" w:fill="auto"/>
          </w:tcPr>
          <w:p w:rsidR="004A538F" w:rsidRPr="00BF6F5D" w:rsidRDefault="004A538F" w:rsidP="00BF6F5D"/>
        </w:tc>
        <w:tc>
          <w:tcPr>
            <w:tcW w:w="1701"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pPr>
              <w:jc w:val="center"/>
            </w:pPr>
          </w:p>
        </w:tc>
        <w:tc>
          <w:tcPr>
            <w:tcW w:w="1134" w:type="dxa"/>
            <w:tcBorders>
              <w:top w:val="single" w:sz="6" w:space="0" w:color="000000"/>
              <w:left w:val="single" w:sz="6" w:space="0" w:color="000000"/>
              <w:bottom w:val="single" w:sz="6" w:space="0" w:color="000000"/>
            </w:tcBorders>
            <w:shd w:val="clear" w:color="auto" w:fill="auto"/>
            <w:vAlign w:val="center"/>
          </w:tcPr>
          <w:p w:rsidR="004A538F" w:rsidRPr="00BF6F5D" w:rsidRDefault="004A538F" w:rsidP="00525988">
            <w:pPr>
              <w:keepNext/>
              <w:tabs>
                <w:tab w:val="left" w:pos="720"/>
                <w:tab w:val="left" w:pos="1391"/>
              </w:tabs>
              <w:jc w:val="center"/>
              <w:rPr>
                <w:bCs/>
              </w:rPr>
            </w:pPr>
          </w:p>
        </w:tc>
        <w:tc>
          <w:tcPr>
            <w:tcW w:w="810" w:type="dxa"/>
            <w:tcBorders>
              <w:top w:val="single" w:sz="6" w:space="0" w:color="000000"/>
              <w:left w:val="single" w:sz="6" w:space="0" w:color="000000"/>
              <w:bottom w:val="single" w:sz="6" w:space="0" w:color="000000"/>
            </w:tcBorders>
            <w:shd w:val="clear" w:color="auto" w:fill="auto"/>
            <w:vAlign w:val="center"/>
          </w:tcPr>
          <w:p w:rsidR="004A538F" w:rsidRDefault="004A538F" w:rsidP="00D86B40">
            <w:pPr>
              <w:keepNext/>
              <w:tabs>
                <w:tab w:val="left" w:pos="720"/>
                <w:tab w:val="left" w:pos="1391"/>
              </w:tabs>
              <w:jc w:val="center"/>
            </w:pPr>
          </w:p>
        </w:tc>
        <w:tc>
          <w:tcPr>
            <w:tcW w:w="1620" w:type="dxa"/>
            <w:tcBorders>
              <w:top w:val="single" w:sz="6" w:space="0" w:color="000000"/>
              <w:left w:val="single" w:sz="6" w:space="0" w:color="000000"/>
              <w:bottom w:val="single" w:sz="6" w:space="0" w:color="000000"/>
            </w:tcBorders>
            <w:shd w:val="clear" w:color="auto" w:fill="auto"/>
          </w:tcPr>
          <w:p w:rsidR="004A538F" w:rsidRDefault="004A538F" w:rsidP="00350FB6">
            <w:pPr>
              <w:jc w:val="cente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Pr>
          <w:p w:rsidR="004A538F" w:rsidRDefault="004A538F" w:rsidP="00350FB6">
            <w:pPr>
              <w:jc w:val="center"/>
            </w:pPr>
          </w:p>
        </w:tc>
      </w:tr>
    </w:tbl>
    <w:p w:rsidR="002B3BB3" w:rsidRDefault="002B3BB3">
      <w:pPr>
        <w:shd w:val="clear" w:color="auto" w:fill="FFFFFF"/>
        <w:tabs>
          <w:tab w:val="left" w:pos="0"/>
        </w:tabs>
        <w:spacing w:line="250" w:lineRule="exact"/>
        <w:jc w:val="both"/>
        <w:rPr>
          <w:b/>
          <w:bCs/>
          <w:sz w:val="22"/>
          <w:szCs w:val="22"/>
        </w:rPr>
      </w:pPr>
      <w:r>
        <w:rPr>
          <w:b/>
          <w:bCs/>
          <w:sz w:val="22"/>
          <w:szCs w:val="22"/>
        </w:rPr>
        <w:t xml:space="preserve"> </w:t>
      </w:r>
    </w:p>
    <w:p w:rsidR="00B87413" w:rsidRDefault="002B3BB3">
      <w:pPr>
        <w:shd w:val="clear" w:color="auto" w:fill="FFFFFF"/>
        <w:tabs>
          <w:tab w:val="left" w:pos="0"/>
        </w:tabs>
        <w:spacing w:line="250" w:lineRule="exact"/>
        <w:jc w:val="both"/>
        <w:rPr>
          <w:b/>
          <w:bCs/>
          <w:sz w:val="22"/>
          <w:szCs w:val="22"/>
        </w:rPr>
      </w:pPr>
      <w:r w:rsidRPr="00A9705B">
        <w:rPr>
          <w:b/>
          <w:bCs/>
          <w:sz w:val="22"/>
          <w:szCs w:val="22"/>
        </w:rPr>
        <w:t>Остаточный срок годности препаратов - не менее 12 месяцев с даты поставки.</w:t>
      </w:r>
    </w:p>
    <w:p w:rsidR="002B3BB3" w:rsidRDefault="002B3BB3">
      <w:pPr>
        <w:shd w:val="clear" w:color="auto" w:fill="FFFFFF"/>
        <w:tabs>
          <w:tab w:val="left" w:pos="0"/>
        </w:tabs>
        <w:spacing w:line="250" w:lineRule="exact"/>
        <w:jc w:val="both"/>
        <w:rPr>
          <w:b/>
          <w:bCs/>
          <w:sz w:val="22"/>
          <w:szCs w:val="22"/>
        </w:rPr>
      </w:pPr>
    </w:p>
    <w:p w:rsidR="004462CC" w:rsidRDefault="001B42F5">
      <w:pPr>
        <w:shd w:val="clear" w:color="auto" w:fill="FFFFFF"/>
        <w:tabs>
          <w:tab w:val="left" w:pos="0"/>
        </w:tabs>
        <w:spacing w:line="250" w:lineRule="exact"/>
        <w:jc w:val="both"/>
        <w:rPr>
          <w:b/>
          <w:bCs/>
          <w:sz w:val="22"/>
          <w:szCs w:val="22"/>
        </w:rPr>
      </w:pPr>
      <w:r w:rsidRPr="00FD21AD">
        <w:rPr>
          <w:b/>
          <w:bCs/>
          <w:sz w:val="22"/>
          <w:szCs w:val="22"/>
        </w:rPr>
        <w:t xml:space="preserve">ИТОГО: </w:t>
      </w:r>
      <w:r w:rsidR="00AB6E91">
        <w:rPr>
          <w:b/>
          <w:bCs/>
          <w:sz w:val="22"/>
          <w:szCs w:val="22"/>
        </w:rPr>
        <w:t>___________________________________________</w:t>
      </w:r>
    </w:p>
    <w:p w:rsidR="00BF6F5D" w:rsidRPr="00D47D99" w:rsidRDefault="00BF6F5D">
      <w:pPr>
        <w:shd w:val="clear" w:color="auto" w:fill="FFFFFF"/>
        <w:tabs>
          <w:tab w:val="left" w:pos="0"/>
        </w:tabs>
        <w:spacing w:line="250" w:lineRule="exact"/>
        <w:jc w:val="both"/>
        <w:rPr>
          <w:b/>
          <w:sz w:val="22"/>
          <w:szCs w:val="22"/>
        </w:rPr>
      </w:pPr>
    </w:p>
    <w:p w:rsidR="00865233" w:rsidRDefault="00865233">
      <w:pPr>
        <w:shd w:val="clear" w:color="auto" w:fill="FFFFFF"/>
        <w:tabs>
          <w:tab w:val="left" w:pos="0"/>
        </w:tabs>
        <w:spacing w:line="250" w:lineRule="exact"/>
        <w:jc w:val="both"/>
        <w:rPr>
          <w:sz w:val="22"/>
          <w:szCs w:val="22"/>
        </w:rPr>
      </w:pPr>
    </w:p>
    <w:tbl>
      <w:tblPr>
        <w:tblW w:w="0" w:type="auto"/>
        <w:tblInd w:w="108" w:type="dxa"/>
        <w:tblLayout w:type="fixed"/>
        <w:tblLook w:val="0000"/>
      </w:tblPr>
      <w:tblGrid>
        <w:gridCol w:w="5103"/>
        <w:gridCol w:w="4437"/>
      </w:tblGrid>
      <w:tr w:rsidR="001B42F5" w:rsidRPr="00FD21AD">
        <w:trPr>
          <w:trHeight w:val="1136"/>
        </w:trPr>
        <w:tc>
          <w:tcPr>
            <w:tcW w:w="5103" w:type="dxa"/>
            <w:shd w:val="clear" w:color="auto" w:fill="auto"/>
          </w:tcPr>
          <w:p w:rsidR="001B42F5" w:rsidRPr="001763F5" w:rsidRDefault="001B42F5">
            <w:pPr>
              <w:jc w:val="both"/>
              <w:rPr>
                <w:rFonts w:ascii="Times" w:hAnsi="Times"/>
                <w:sz w:val="24"/>
                <w:szCs w:val="22"/>
              </w:rPr>
            </w:pPr>
            <w:r w:rsidRPr="001763F5">
              <w:rPr>
                <w:rFonts w:ascii="Times" w:hAnsi="Times" w:cs="Times New Roman CYR"/>
                <w:b/>
                <w:bCs/>
                <w:sz w:val="24"/>
                <w:szCs w:val="22"/>
              </w:rPr>
              <w:t>От Поставщика</w:t>
            </w:r>
          </w:p>
          <w:p w:rsidR="00C32C0A" w:rsidRDefault="00C32C0A">
            <w:pPr>
              <w:jc w:val="both"/>
              <w:rPr>
                <w:rFonts w:ascii="Times" w:hAnsi="Times"/>
                <w:b/>
                <w:sz w:val="24"/>
                <w:szCs w:val="22"/>
              </w:rPr>
            </w:pPr>
          </w:p>
          <w:p w:rsidR="00420CC7" w:rsidRDefault="00420CC7">
            <w:pPr>
              <w:jc w:val="both"/>
              <w:rPr>
                <w:rFonts w:ascii="Times" w:hAnsi="Times"/>
                <w:b/>
                <w:sz w:val="24"/>
                <w:szCs w:val="22"/>
              </w:rPr>
            </w:pPr>
          </w:p>
          <w:p w:rsidR="00AB6E91" w:rsidRDefault="00AB6E91">
            <w:pPr>
              <w:jc w:val="both"/>
              <w:rPr>
                <w:rFonts w:ascii="Times" w:hAnsi="Times"/>
                <w:b/>
                <w:sz w:val="24"/>
                <w:szCs w:val="22"/>
              </w:rPr>
            </w:pPr>
          </w:p>
          <w:p w:rsidR="00420CC7" w:rsidRPr="00C07546" w:rsidRDefault="00420CC7">
            <w:pPr>
              <w:jc w:val="both"/>
              <w:rPr>
                <w:rFonts w:ascii="Times" w:hAnsi="Times"/>
                <w:b/>
                <w:sz w:val="24"/>
                <w:szCs w:val="22"/>
              </w:rPr>
            </w:pPr>
          </w:p>
          <w:p w:rsidR="001B42F5" w:rsidRPr="001763F5" w:rsidRDefault="001B42F5">
            <w:pPr>
              <w:jc w:val="both"/>
              <w:rPr>
                <w:rFonts w:ascii="Times" w:hAnsi="Times"/>
                <w:b/>
                <w:sz w:val="24"/>
                <w:szCs w:val="22"/>
              </w:rPr>
            </w:pPr>
            <w:r w:rsidRPr="001763F5">
              <w:rPr>
                <w:rFonts w:ascii="Times" w:hAnsi="Times"/>
                <w:b/>
                <w:sz w:val="24"/>
                <w:szCs w:val="22"/>
              </w:rPr>
              <w:t>_________________</w:t>
            </w:r>
            <w:r w:rsidRPr="001763F5">
              <w:rPr>
                <w:rFonts w:ascii="Times" w:hAnsi="Times"/>
                <w:sz w:val="24"/>
                <w:szCs w:val="22"/>
              </w:rPr>
              <w:t xml:space="preserve"> </w:t>
            </w:r>
            <w:r w:rsidR="009D1CC4" w:rsidRPr="001763F5">
              <w:rPr>
                <w:rFonts w:ascii="Times" w:hAnsi="Times"/>
                <w:b/>
                <w:sz w:val="24"/>
                <w:szCs w:val="22"/>
              </w:rPr>
              <w:t>/</w:t>
            </w:r>
            <w:r w:rsidR="00807C37">
              <w:t xml:space="preserve"> </w:t>
            </w:r>
            <w:r w:rsidR="00AB6E91">
              <w:rPr>
                <w:rFonts w:ascii="Times" w:hAnsi="Times"/>
                <w:b/>
                <w:sz w:val="24"/>
                <w:szCs w:val="22"/>
              </w:rPr>
              <w:t>_____________/</w:t>
            </w:r>
          </w:p>
          <w:p w:rsidR="00461BA4" w:rsidRPr="001763F5" w:rsidRDefault="00461BA4">
            <w:pPr>
              <w:jc w:val="both"/>
              <w:rPr>
                <w:rFonts w:ascii="Times" w:hAnsi="Times"/>
                <w:sz w:val="24"/>
                <w:szCs w:val="22"/>
              </w:rPr>
            </w:pPr>
            <w:r w:rsidRPr="001763F5">
              <w:rPr>
                <w:rFonts w:ascii="Times" w:hAnsi="Times"/>
                <w:b/>
                <w:bCs/>
                <w:sz w:val="24"/>
                <w:szCs w:val="24"/>
              </w:rPr>
              <w:t>М.П.</w:t>
            </w:r>
          </w:p>
        </w:tc>
        <w:tc>
          <w:tcPr>
            <w:tcW w:w="4437" w:type="dxa"/>
            <w:shd w:val="clear" w:color="auto" w:fill="auto"/>
          </w:tcPr>
          <w:p w:rsidR="001B42F5" w:rsidRPr="001763F5" w:rsidRDefault="001B42F5">
            <w:pPr>
              <w:keepNext/>
              <w:widowControl/>
              <w:autoSpaceDE/>
              <w:jc w:val="both"/>
              <w:rPr>
                <w:rFonts w:ascii="Times" w:hAnsi="Times"/>
                <w:sz w:val="24"/>
                <w:szCs w:val="22"/>
              </w:rPr>
            </w:pPr>
            <w:r w:rsidRPr="001763F5">
              <w:rPr>
                <w:rFonts w:ascii="Times" w:hAnsi="Times"/>
                <w:b/>
                <w:bCs/>
                <w:sz w:val="24"/>
                <w:szCs w:val="22"/>
              </w:rPr>
              <w:t>От Заказчика</w:t>
            </w:r>
          </w:p>
          <w:p w:rsidR="00120030" w:rsidRPr="00344B29" w:rsidRDefault="00120030" w:rsidP="00120030">
            <w:pPr>
              <w:ind w:firstLine="33"/>
              <w:rPr>
                <w:b/>
                <w:bCs/>
                <w:sz w:val="22"/>
                <w:szCs w:val="22"/>
              </w:rPr>
            </w:pPr>
            <w:r w:rsidRPr="00344B29">
              <w:rPr>
                <w:b/>
                <w:bCs/>
                <w:sz w:val="22"/>
                <w:szCs w:val="22"/>
              </w:rPr>
              <w:t xml:space="preserve">Главный врач </w:t>
            </w:r>
          </w:p>
          <w:p w:rsidR="00120030" w:rsidRPr="00344B29" w:rsidRDefault="00120030" w:rsidP="00120030">
            <w:pPr>
              <w:ind w:firstLine="33"/>
              <w:rPr>
                <w:b/>
                <w:bCs/>
                <w:sz w:val="22"/>
                <w:szCs w:val="22"/>
              </w:rPr>
            </w:pPr>
            <w:r w:rsidRPr="00344B29">
              <w:rPr>
                <w:b/>
                <w:bCs/>
                <w:sz w:val="22"/>
                <w:szCs w:val="22"/>
              </w:rPr>
              <w:t xml:space="preserve">ФГБУ ЯММЦ ФМБА России </w:t>
            </w:r>
          </w:p>
          <w:p w:rsidR="00120030" w:rsidRPr="00344B29" w:rsidRDefault="00120030" w:rsidP="00120030">
            <w:pPr>
              <w:ind w:firstLine="33"/>
              <w:rPr>
                <w:b/>
                <w:bCs/>
                <w:sz w:val="22"/>
                <w:szCs w:val="22"/>
              </w:rPr>
            </w:pPr>
          </w:p>
          <w:p w:rsidR="00120030" w:rsidRPr="00344B29" w:rsidRDefault="00120030" w:rsidP="00120030">
            <w:pPr>
              <w:ind w:firstLine="33"/>
              <w:rPr>
                <w:b/>
                <w:bCs/>
                <w:sz w:val="22"/>
                <w:szCs w:val="22"/>
              </w:rPr>
            </w:pPr>
          </w:p>
          <w:p w:rsidR="00120030" w:rsidRDefault="00120030" w:rsidP="00120030">
            <w:pPr>
              <w:widowControl/>
              <w:autoSpaceDE/>
              <w:jc w:val="both"/>
              <w:rPr>
                <w:b/>
                <w:bCs/>
                <w:sz w:val="22"/>
                <w:szCs w:val="22"/>
              </w:rPr>
            </w:pPr>
            <w:r w:rsidRPr="00344B29">
              <w:rPr>
                <w:b/>
                <w:bCs/>
                <w:sz w:val="22"/>
                <w:szCs w:val="22"/>
              </w:rPr>
              <w:t>_______________ /Т.Н. Санникова/</w:t>
            </w:r>
          </w:p>
          <w:p w:rsidR="001B42F5" w:rsidRPr="001763F5" w:rsidRDefault="00120030" w:rsidP="00120030">
            <w:pPr>
              <w:jc w:val="both"/>
              <w:rPr>
                <w:rFonts w:ascii="Times" w:hAnsi="Times"/>
                <w:sz w:val="24"/>
                <w:szCs w:val="22"/>
              </w:rPr>
            </w:pPr>
            <w:r w:rsidRPr="00CD6109">
              <w:rPr>
                <w:b/>
                <w:bCs/>
                <w:sz w:val="24"/>
                <w:szCs w:val="24"/>
              </w:rPr>
              <w:t>М.П.</w:t>
            </w:r>
          </w:p>
        </w:tc>
      </w:tr>
    </w:tbl>
    <w:p w:rsidR="001B42F5" w:rsidRPr="00FD21AD" w:rsidRDefault="001B42F5">
      <w:pPr>
        <w:rPr>
          <w:sz w:val="22"/>
          <w:szCs w:val="22"/>
        </w:rPr>
      </w:pPr>
    </w:p>
    <w:sectPr w:rsidR="001B42F5" w:rsidRPr="00FD21AD" w:rsidSect="00DF49A4">
      <w:footerReference w:type="default" r:id="rId9"/>
      <w:footerReference w:type="first" r:id="rId10"/>
      <w:pgSz w:w="11906" w:h="16838"/>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1D2" w:rsidRDefault="007D31D2">
      <w:r>
        <w:separator/>
      </w:r>
    </w:p>
  </w:endnote>
  <w:endnote w:type="continuationSeparator" w:id="0">
    <w:p w:rsidR="007D31D2" w:rsidRDefault="007D3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76" w:rsidRDefault="00A54D9C">
    <w:pPr>
      <w:pStyle w:val="ae"/>
      <w:jc w:val="center"/>
    </w:pPr>
    <w:r>
      <w:fldChar w:fldCharType="begin"/>
    </w:r>
    <w:r w:rsidR="00F42976">
      <w:instrText xml:space="preserve"> PAGE </w:instrText>
    </w:r>
    <w:r>
      <w:fldChar w:fldCharType="separate"/>
    </w:r>
    <w:r w:rsidR="007D31D2">
      <w:rPr>
        <w:noProof/>
      </w:rPr>
      <w:t>1</w:t>
    </w:r>
    <w:r>
      <w:rPr>
        <w:noProof/>
      </w:rPr>
      <w:fldChar w:fldCharType="end"/>
    </w:r>
  </w:p>
  <w:p w:rsidR="00F42976" w:rsidRDefault="00F42976">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76" w:rsidRDefault="00F4297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1D2" w:rsidRDefault="007D31D2">
      <w:r>
        <w:separator/>
      </w:r>
    </w:p>
  </w:footnote>
  <w:footnote w:type="continuationSeparator" w:id="0">
    <w:p w:rsidR="007D31D2" w:rsidRDefault="007D3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00000003"/>
    <w:multiLevelType w:val="multilevel"/>
    <w:tmpl w:val="00000003"/>
    <w:name w:val="WW8Num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rsids>
    <w:rsidRoot w:val="00792BEF"/>
    <w:rsid w:val="00011CF1"/>
    <w:rsid w:val="000176E2"/>
    <w:rsid w:val="0003695B"/>
    <w:rsid w:val="000553E0"/>
    <w:rsid w:val="000555A6"/>
    <w:rsid w:val="000810CB"/>
    <w:rsid w:val="000B4BF8"/>
    <w:rsid w:val="000B7346"/>
    <w:rsid w:val="000C278B"/>
    <w:rsid w:val="000C7518"/>
    <w:rsid w:val="000D33BC"/>
    <w:rsid w:val="000D463C"/>
    <w:rsid w:val="000E129A"/>
    <w:rsid w:val="0011659F"/>
    <w:rsid w:val="00120030"/>
    <w:rsid w:val="001359D7"/>
    <w:rsid w:val="00135E73"/>
    <w:rsid w:val="00140AA0"/>
    <w:rsid w:val="001763F5"/>
    <w:rsid w:val="00191572"/>
    <w:rsid w:val="0019379F"/>
    <w:rsid w:val="001B40EC"/>
    <w:rsid w:val="001B42F5"/>
    <w:rsid w:val="001B6744"/>
    <w:rsid w:val="001C122A"/>
    <w:rsid w:val="001E1A9D"/>
    <w:rsid w:val="001E28C7"/>
    <w:rsid w:val="0021332E"/>
    <w:rsid w:val="00245194"/>
    <w:rsid w:val="002575F1"/>
    <w:rsid w:val="00260BA0"/>
    <w:rsid w:val="00266C2D"/>
    <w:rsid w:val="002B0ACD"/>
    <w:rsid w:val="002B3BB3"/>
    <w:rsid w:val="002B45A8"/>
    <w:rsid w:val="002E3C97"/>
    <w:rsid w:val="002E51AC"/>
    <w:rsid w:val="003036A4"/>
    <w:rsid w:val="00306BDA"/>
    <w:rsid w:val="00333A95"/>
    <w:rsid w:val="00350FB6"/>
    <w:rsid w:val="0037182D"/>
    <w:rsid w:val="00382827"/>
    <w:rsid w:val="00393CBE"/>
    <w:rsid w:val="00394D91"/>
    <w:rsid w:val="003D7A96"/>
    <w:rsid w:val="003F43A7"/>
    <w:rsid w:val="003F5AB0"/>
    <w:rsid w:val="0040456A"/>
    <w:rsid w:val="00406B7C"/>
    <w:rsid w:val="004209F4"/>
    <w:rsid w:val="00420CC7"/>
    <w:rsid w:val="004213F8"/>
    <w:rsid w:val="00422A47"/>
    <w:rsid w:val="004462CC"/>
    <w:rsid w:val="00461BA4"/>
    <w:rsid w:val="004626F3"/>
    <w:rsid w:val="00465E1F"/>
    <w:rsid w:val="004A538F"/>
    <w:rsid w:val="00525988"/>
    <w:rsid w:val="00530867"/>
    <w:rsid w:val="00532156"/>
    <w:rsid w:val="00533FE3"/>
    <w:rsid w:val="00534967"/>
    <w:rsid w:val="00560E70"/>
    <w:rsid w:val="005A0503"/>
    <w:rsid w:val="005A7B18"/>
    <w:rsid w:val="005B0167"/>
    <w:rsid w:val="005C1855"/>
    <w:rsid w:val="00606D4B"/>
    <w:rsid w:val="00615C1E"/>
    <w:rsid w:val="00617C51"/>
    <w:rsid w:val="006279E5"/>
    <w:rsid w:val="00645E83"/>
    <w:rsid w:val="00646585"/>
    <w:rsid w:val="00662B23"/>
    <w:rsid w:val="00663082"/>
    <w:rsid w:val="00694B5A"/>
    <w:rsid w:val="006C317B"/>
    <w:rsid w:val="006C48D1"/>
    <w:rsid w:val="006D2C46"/>
    <w:rsid w:val="006E6CD1"/>
    <w:rsid w:val="007008E0"/>
    <w:rsid w:val="007152CF"/>
    <w:rsid w:val="00731A33"/>
    <w:rsid w:val="00732C3A"/>
    <w:rsid w:val="00744A7D"/>
    <w:rsid w:val="00752163"/>
    <w:rsid w:val="00754343"/>
    <w:rsid w:val="00782194"/>
    <w:rsid w:val="007922B0"/>
    <w:rsid w:val="00792BEF"/>
    <w:rsid w:val="0079508A"/>
    <w:rsid w:val="007B6BF9"/>
    <w:rsid w:val="007D31D2"/>
    <w:rsid w:val="00807C37"/>
    <w:rsid w:val="00821E73"/>
    <w:rsid w:val="0083663A"/>
    <w:rsid w:val="008431B3"/>
    <w:rsid w:val="008508C3"/>
    <w:rsid w:val="00865233"/>
    <w:rsid w:val="0087351A"/>
    <w:rsid w:val="00890D36"/>
    <w:rsid w:val="00896E24"/>
    <w:rsid w:val="008A07F1"/>
    <w:rsid w:val="008A1C4B"/>
    <w:rsid w:val="008A2AE9"/>
    <w:rsid w:val="008A394A"/>
    <w:rsid w:val="008A3B68"/>
    <w:rsid w:val="008A5EE8"/>
    <w:rsid w:val="008C2DBF"/>
    <w:rsid w:val="008D7C9D"/>
    <w:rsid w:val="008D7EC2"/>
    <w:rsid w:val="008E5604"/>
    <w:rsid w:val="00917615"/>
    <w:rsid w:val="00954ED9"/>
    <w:rsid w:val="009615B9"/>
    <w:rsid w:val="0098366A"/>
    <w:rsid w:val="009933CA"/>
    <w:rsid w:val="009B1B2F"/>
    <w:rsid w:val="009B5CB3"/>
    <w:rsid w:val="009D1CC4"/>
    <w:rsid w:val="009E63E3"/>
    <w:rsid w:val="009E76AF"/>
    <w:rsid w:val="00A07EE2"/>
    <w:rsid w:val="00A206C6"/>
    <w:rsid w:val="00A54D9C"/>
    <w:rsid w:val="00A56FD4"/>
    <w:rsid w:val="00A73EF6"/>
    <w:rsid w:val="00A76C53"/>
    <w:rsid w:val="00AB4B91"/>
    <w:rsid w:val="00AB6E91"/>
    <w:rsid w:val="00AD1EDC"/>
    <w:rsid w:val="00AF58D1"/>
    <w:rsid w:val="00B04FD1"/>
    <w:rsid w:val="00B24BF1"/>
    <w:rsid w:val="00B30ED6"/>
    <w:rsid w:val="00B72809"/>
    <w:rsid w:val="00B804E5"/>
    <w:rsid w:val="00B82213"/>
    <w:rsid w:val="00B87413"/>
    <w:rsid w:val="00B9560A"/>
    <w:rsid w:val="00B95AE8"/>
    <w:rsid w:val="00BA3126"/>
    <w:rsid w:val="00BB315F"/>
    <w:rsid w:val="00BC611E"/>
    <w:rsid w:val="00BF6F5D"/>
    <w:rsid w:val="00C05302"/>
    <w:rsid w:val="00C07546"/>
    <w:rsid w:val="00C26C79"/>
    <w:rsid w:val="00C26CE6"/>
    <w:rsid w:val="00C2797E"/>
    <w:rsid w:val="00C32C0A"/>
    <w:rsid w:val="00C73C26"/>
    <w:rsid w:val="00C74A9E"/>
    <w:rsid w:val="00C8254E"/>
    <w:rsid w:val="00C920C6"/>
    <w:rsid w:val="00C94A7C"/>
    <w:rsid w:val="00CB2187"/>
    <w:rsid w:val="00CB5D1C"/>
    <w:rsid w:val="00CB61DB"/>
    <w:rsid w:val="00CD09B2"/>
    <w:rsid w:val="00CD2266"/>
    <w:rsid w:val="00CD6109"/>
    <w:rsid w:val="00D33630"/>
    <w:rsid w:val="00D45A3B"/>
    <w:rsid w:val="00D47D99"/>
    <w:rsid w:val="00D52BAC"/>
    <w:rsid w:val="00D567CC"/>
    <w:rsid w:val="00D80722"/>
    <w:rsid w:val="00D86533"/>
    <w:rsid w:val="00D86B40"/>
    <w:rsid w:val="00D91E2C"/>
    <w:rsid w:val="00DB4056"/>
    <w:rsid w:val="00DD5E96"/>
    <w:rsid w:val="00DF24AF"/>
    <w:rsid w:val="00DF49A4"/>
    <w:rsid w:val="00E06325"/>
    <w:rsid w:val="00E27ECF"/>
    <w:rsid w:val="00E3089F"/>
    <w:rsid w:val="00E31308"/>
    <w:rsid w:val="00E5199C"/>
    <w:rsid w:val="00E56D43"/>
    <w:rsid w:val="00E64F4D"/>
    <w:rsid w:val="00E93CB1"/>
    <w:rsid w:val="00EA2E78"/>
    <w:rsid w:val="00EF77DA"/>
    <w:rsid w:val="00F42976"/>
    <w:rsid w:val="00F54F43"/>
    <w:rsid w:val="00F57077"/>
    <w:rsid w:val="00F67D05"/>
    <w:rsid w:val="00F75B5F"/>
    <w:rsid w:val="00F822D5"/>
    <w:rsid w:val="00FA75BE"/>
    <w:rsid w:val="00FB69C0"/>
    <w:rsid w:val="00FC24D4"/>
    <w:rsid w:val="00FC3F24"/>
    <w:rsid w:val="00FC68D0"/>
    <w:rsid w:val="00FD21AD"/>
    <w:rsid w:val="00FD23F4"/>
    <w:rsid w:val="00FE27A0"/>
    <w:rsid w:val="00FF6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CF1"/>
    <w:pPr>
      <w:widowControl w:val="0"/>
      <w:suppressAutoHyphens/>
      <w:autoSpaceDE w:val="0"/>
    </w:pPr>
    <w:rPr>
      <w:lang w:eastAsia="zh-CN"/>
    </w:rPr>
  </w:style>
  <w:style w:type="paragraph" w:styleId="7">
    <w:name w:val="heading 7"/>
    <w:basedOn w:val="a"/>
    <w:next w:val="a"/>
    <w:qFormat/>
    <w:rsid w:val="00011CF1"/>
    <w:pPr>
      <w:keepNext/>
      <w:widowControl/>
      <w:numPr>
        <w:ilvl w:val="6"/>
        <w:numId w:val="1"/>
      </w:numPr>
      <w:autoSpaceDE/>
      <w:spacing w:line="260" w:lineRule="exact"/>
      <w:jc w:val="both"/>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1CF1"/>
    <w:rPr>
      <w:rFonts w:hint="default"/>
      <w:b/>
      <w:i w:val="0"/>
    </w:rPr>
  </w:style>
  <w:style w:type="character" w:customStyle="1" w:styleId="WW8Num1z1">
    <w:name w:val="WW8Num1z1"/>
    <w:rsid w:val="00011CF1"/>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1z2">
    <w:name w:val="WW8Num1z2"/>
    <w:rsid w:val="00011CF1"/>
    <w:rPr>
      <w:rFonts w:hint="default"/>
      <w:b w:val="0"/>
      <w:bCs w:val="0"/>
      <w:i w:val="0"/>
      <w:iCs w:val="0"/>
    </w:rPr>
  </w:style>
  <w:style w:type="character" w:customStyle="1" w:styleId="WW8Num1z3">
    <w:name w:val="WW8Num1z3"/>
    <w:rsid w:val="00011CF1"/>
    <w:rPr>
      <w:rFonts w:cs="Times New Roman" w:hint="default"/>
      <w:b w:val="0"/>
      <w:bCs w:val="0"/>
      <w:i w:val="0"/>
      <w:iCs w:val="0"/>
      <w:caps w:val="0"/>
      <w:smallCaps w:val="0"/>
      <w:strike w:val="0"/>
      <w:dstrike w:val="0"/>
      <w:vanish w:val="0"/>
      <w:color w:val="auto"/>
      <w:spacing w:val="0"/>
      <w:w w:val="100"/>
      <w:kern w:val="0"/>
      <w:position w:val="0"/>
      <w:sz w:val="24"/>
      <w:u w:val="none"/>
      <w:vertAlign w:val="baseline"/>
    </w:rPr>
  </w:style>
  <w:style w:type="character" w:customStyle="1" w:styleId="WW8Num1z4">
    <w:name w:val="WW8Num1z4"/>
    <w:rsid w:val="00011CF1"/>
    <w:rPr>
      <w:rFonts w:hint="default"/>
    </w:rPr>
  </w:style>
  <w:style w:type="character" w:customStyle="1" w:styleId="WW8Num1z5">
    <w:name w:val="WW8Num1z5"/>
    <w:rsid w:val="00011CF1"/>
    <w:rPr>
      <w:rFonts w:ascii="Symbol" w:hAnsi="Symbol" w:cs="Symbol" w:hint="default"/>
    </w:rPr>
  </w:style>
  <w:style w:type="character" w:customStyle="1" w:styleId="WW8Num2z0">
    <w:name w:val="WW8Num2z0"/>
    <w:rsid w:val="00011CF1"/>
    <w:rPr>
      <w:rFonts w:hint="default"/>
    </w:rPr>
  </w:style>
  <w:style w:type="character" w:customStyle="1" w:styleId="WW8Num2z1">
    <w:name w:val="WW8Num2z1"/>
    <w:rsid w:val="00011CF1"/>
  </w:style>
  <w:style w:type="character" w:customStyle="1" w:styleId="WW8Num2z2">
    <w:name w:val="WW8Num2z2"/>
    <w:rsid w:val="00011CF1"/>
  </w:style>
  <w:style w:type="character" w:customStyle="1" w:styleId="WW8Num2z3">
    <w:name w:val="WW8Num2z3"/>
    <w:rsid w:val="00011CF1"/>
  </w:style>
  <w:style w:type="character" w:customStyle="1" w:styleId="WW8Num2z4">
    <w:name w:val="WW8Num2z4"/>
    <w:rsid w:val="00011CF1"/>
  </w:style>
  <w:style w:type="character" w:customStyle="1" w:styleId="WW8Num2z5">
    <w:name w:val="WW8Num2z5"/>
    <w:rsid w:val="00011CF1"/>
  </w:style>
  <w:style w:type="character" w:customStyle="1" w:styleId="WW8Num2z6">
    <w:name w:val="WW8Num2z6"/>
    <w:rsid w:val="00011CF1"/>
  </w:style>
  <w:style w:type="character" w:customStyle="1" w:styleId="WW8Num2z7">
    <w:name w:val="WW8Num2z7"/>
    <w:rsid w:val="00011CF1"/>
  </w:style>
  <w:style w:type="character" w:customStyle="1" w:styleId="WW8Num2z8">
    <w:name w:val="WW8Num2z8"/>
    <w:rsid w:val="00011CF1"/>
  </w:style>
  <w:style w:type="character" w:customStyle="1" w:styleId="1">
    <w:name w:val="Основной шрифт абзаца1"/>
    <w:rsid w:val="00011CF1"/>
  </w:style>
  <w:style w:type="character" w:customStyle="1" w:styleId="a3">
    <w:name w:val="Знак Знак"/>
    <w:rsid w:val="00011CF1"/>
    <w:rPr>
      <w:rFonts w:ascii="Times New Roman" w:eastAsia="Times New Roman" w:hAnsi="Times New Roman" w:cs="Times New Roman"/>
    </w:rPr>
  </w:style>
  <w:style w:type="character" w:customStyle="1" w:styleId="2">
    <w:name w:val="Знак Знак2"/>
    <w:rsid w:val="00011CF1"/>
    <w:rPr>
      <w:rFonts w:ascii="Times New Roman" w:eastAsia="Times New Roman" w:hAnsi="Times New Roman" w:cs="Times New Roman"/>
    </w:rPr>
  </w:style>
  <w:style w:type="character" w:customStyle="1" w:styleId="10">
    <w:name w:val="Знак Знак1"/>
    <w:rsid w:val="00011CF1"/>
    <w:rPr>
      <w:rFonts w:ascii="Times New Roman" w:eastAsia="Times New Roman" w:hAnsi="Times New Roman" w:cs="Times New Roman"/>
      <w:sz w:val="24"/>
      <w:szCs w:val="24"/>
    </w:rPr>
  </w:style>
  <w:style w:type="character" w:customStyle="1" w:styleId="6">
    <w:name w:val="Знак Знак6"/>
    <w:rsid w:val="00011CF1"/>
    <w:rPr>
      <w:rFonts w:ascii="Times New Roman" w:eastAsia="Times New Roman" w:hAnsi="Times New Roman" w:cs="Times New Roman"/>
      <w:b/>
      <w:bCs/>
      <w:sz w:val="24"/>
      <w:szCs w:val="24"/>
    </w:rPr>
  </w:style>
  <w:style w:type="character" w:customStyle="1" w:styleId="3">
    <w:name w:val="Знак Знак3"/>
    <w:rsid w:val="00011CF1"/>
    <w:rPr>
      <w:rFonts w:ascii="Times New Roman" w:eastAsia="Times New Roman" w:hAnsi="Times New Roman" w:cs="Times New Roman"/>
      <w:b/>
      <w:bCs/>
    </w:rPr>
  </w:style>
  <w:style w:type="character" w:customStyle="1" w:styleId="4">
    <w:name w:val="Знак Знак4"/>
    <w:rsid w:val="00011CF1"/>
    <w:rPr>
      <w:rFonts w:ascii="Times New Roman" w:eastAsia="Times New Roman" w:hAnsi="Times New Roman" w:cs="Times New Roman"/>
    </w:rPr>
  </w:style>
  <w:style w:type="character" w:customStyle="1" w:styleId="5">
    <w:name w:val="Знак Знак5"/>
    <w:rsid w:val="00011CF1"/>
    <w:rPr>
      <w:rFonts w:ascii="Tahoma" w:eastAsia="Times New Roman" w:hAnsi="Tahoma" w:cs="Tahoma"/>
      <w:sz w:val="16"/>
      <w:szCs w:val="16"/>
    </w:rPr>
  </w:style>
  <w:style w:type="character" w:styleId="a4">
    <w:name w:val="Hyperlink"/>
    <w:rsid w:val="00011CF1"/>
    <w:rPr>
      <w:rFonts w:cs="Times New Roman"/>
      <w:color w:val="0000FF"/>
      <w:u w:val="single"/>
    </w:rPr>
  </w:style>
  <w:style w:type="character" w:customStyle="1" w:styleId="11">
    <w:name w:val="Знак примечания1"/>
    <w:rsid w:val="00011CF1"/>
    <w:rPr>
      <w:sz w:val="16"/>
      <w:szCs w:val="16"/>
    </w:rPr>
  </w:style>
  <w:style w:type="character" w:customStyle="1" w:styleId="NoSpacingChar1">
    <w:name w:val="No Spacing Char1"/>
    <w:rsid w:val="00011CF1"/>
    <w:rPr>
      <w:rFonts w:eastAsia="Times New Roman"/>
      <w:sz w:val="28"/>
      <w:szCs w:val="28"/>
      <w:lang w:bidi="ar-SA"/>
    </w:rPr>
  </w:style>
  <w:style w:type="paragraph" w:customStyle="1" w:styleId="a5">
    <w:name w:val="Заголовок"/>
    <w:basedOn w:val="a"/>
    <w:next w:val="a6"/>
    <w:rsid w:val="00011CF1"/>
    <w:pPr>
      <w:keepNext/>
      <w:spacing w:before="240" w:after="120"/>
    </w:pPr>
    <w:rPr>
      <w:rFonts w:ascii="Liberation Sans" w:eastAsia="Microsoft YaHei" w:hAnsi="Liberation Sans" w:cs="Mangal"/>
      <w:sz w:val="28"/>
      <w:szCs w:val="28"/>
    </w:rPr>
  </w:style>
  <w:style w:type="paragraph" w:styleId="a6">
    <w:name w:val="Body Text"/>
    <w:basedOn w:val="a"/>
    <w:rsid w:val="00011CF1"/>
    <w:pPr>
      <w:spacing w:after="140" w:line="276" w:lineRule="auto"/>
    </w:pPr>
  </w:style>
  <w:style w:type="paragraph" w:styleId="a7">
    <w:name w:val="List"/>
    <w:basedOn w:val="a6"/>
    <w:rsid w:val="00011CF1"/>
    <w:rPr>
      <w:rFonts w:cs="Mangal"/>
    </w:rPr>
  </w:style>
  <w:style w:type="paragraph" w:styleId="a8">
    <w:name w:val="caption"/>
    <w:basedOn w:val="a"/>
    <w:qFormat/>
    <w:rsid w:val="00011CF1"/>
    <w:pPr>
      <w:suppressLineNumbers/>
      <w:spacing w:before="120" w:after="120"/>
    </w:pPr>
    <w:rPr>
      <w:rFonts w:cs="Mangal"/>
      <w:i/>
      <w:iCs/>
      <w:sz w:val="24"/>
      <w:szCs w:val="24"/>
    </w:rPr>
  </w:style>
  <w:style w:type="paragraph" w:customStyle="1" w:styleId="12">
    <w:name w:val="Указатель1"/>
    <w:basedOn w:val="a"/>
    <w:rsid w:val="00011CF1"/>
    <w:pPr>
      <w:suppressLineNumbers/>
    </w:pPr>
    <w:rPr>
      <w:rFonts w:cs="Mangal"/>
    </w:rPr>
  </w:style>
  <w:style w:type="paragraph" w:customStyle="1" w:styleId="20">
    <w:name w:val="Знак2 Знак Знак Знак"/>
    <w:basedOn w:val="a"/>
    <w:rsid w:val="00011CF1"/>
    <w:pPr>
      <w:widowControl/>
      <w:autoSpaceDE/>
      <w:spacing w:after="160"/>
    </w:pPr>
    <w:rPr>
      <w:rFonts w:ascii="Arial" w:hAnsi="Arial" w:cs="Arial"/>
      <w:b/>
      <w:bCs/>
      <w:color w:val="FFFFFF"/>
      <w:sz w:val="32"/>
      <w:szCs w:val="32"/>
      <w:lang w:val="en-US"/>
    </w:rPr>
  </w:style>
  <w:style w:type="paragraph" w:styleId="a9">
    <w:name w:val="List Paragraph"/>
    <w:basedOn w:val="a"/>
    <w:qFormat/>
    <w:rsid w:val="00011CF1"/>
    <w:pPr>
      <w:ind w:left="720"/>
    </w:pPr>
  </w:style>
  <w:style w:type="paragraph" w:styleId="aa">
    <w:name w:val="Balloon Text"/>
    <w:basedOn w:val="a"/>
    <w:rsid w:val="00011CF1"/>
    <w:rPr>
      <w:rFonts w:ascii="Tahoma" w:hAnsi="Tahoma" w:cs="Tahoma"/>
      <w:sz w:val="16"/>
      <w:szCs w:val="16"/>
    </w:rPr>
  </w:style>
  <w:style w:type="paragraph" w:customStyle="1" w:styleId="13">
    <w:name w:val="Текст примечания1"/>
    <w:basedOn w:val="a"/>
    <w:rsid w:val="00011CF1"/>
  </w:style>
  <w:style w:type="paragraph" w:styleId="ab">
    <w:name w:val="annotation subject"/>
    <w:basedOn w:val="13"/>
    <w:next w:val="13"/>
    <w:rsid w:val="00011CF1"/>
    <w:rPr>
      <w:b/>
      <w:bCs/>
    </w:rPr>
  </w:style>
  <w:style w:type="paragraph" w:styleId="ac">
    <w:name w:val="header"/>
    <w:basedOn w:val="a"/>
    <w:rsid w:val="00011CF1"/>
    <w:pPr>
      <w:tabs>
        <w:tab w:val="center" w:pos="4677"/>
        <w:tab w:val="right" w:pos="9355"/>
      </w:tabs>
    </w:pPr>
  </w:style>
  <w:style w:type="paragraph" w:styleId="ad">
    <w:name w:val="Body Text Indent"/>
    <w:basedOn w:val="a"/>
    <w:rsid w:val="00011CF1"/>
    <w:pPr>
      <w:widowControl/>
      <w:autoSpaceDE/>
      <w:ind w:left="-360"/>
    </w:pPr>
    <w:rPr>
      <w:sz w:val="24"/>
      <w:szCs w:val="24"/>
    </w:rPr>
  </w:style>
  <w:style w:type="paragraph" w:styleId="ae">
    <w:name w:val="footer"/>
    <w:basedOn w:val="a"/>
    <w:rsid w:val="00011CF1"/>
    <w:pPr>
      <w:tabs>
        <w:tab w:val="center" w:pos="4677"/>
        <w:tab w:val="right" w:pos="9355"/>
      </w:tabs>
    </w:pPr>
  </w:style>
  <w:style w:type="paragraph" w:customStyle="1" w:styleId="-">
    <w:name w:val="Контракт-раздел"/>
    <w:basedOn w:val="a"/>
    <w:next w:val="-0"/>
    <w:rsid w:val="00011CF1"/>
    <w:pPr>
      <w:keepNext/>
      <w:widowControl/>
      <w:numPr>
        <w:numId w:val="2"/>
      </w:numPr>
      <w:tabs>
        <w:tab w:val="left" w:pos="540"/>
      </w:tabs>
      <w:autoSpaceDE/>
      <w:spacing w:before="360" w:after="120"/>
      <w:jc w:val="center"/>
    </w:pPr>
    <w:rPr>
      <w:b/>
      <w:bCs/>
      <w:caps/>
      <w:sz w:val="24"/>
      <w:szCs w:val="24"/>
    </w:rPr>
  </w:style>
  <w:style w:type="paragraph" w:customStyle="1" w:styleId="-0">
    <w:name w:val="Контракт-пункт"/>
    <w:basedOn w:val="a"/>
    <w:rsid w:val="00011CF1"/>
    <w:pPr>
      <w:widowControl/>
      <w:tabs>
        <w:tab w:val="num" w:pos="0"/>
      </w:tabs>
      <w:autoSpaceDE/>
      <w:jc w:val="both"/>
    </w:pPr>
    <w:rPr>
      <w:sz w:val="24"/>
      <w:szCs w:val="24"/>
    </w:rPr>
  </w:style>
  <w:style w:type="paragraph" w:customStyle="1" w:styleId="-1">
    <w:name w:val="Контракт-подпункт"/>
    <w:basedOn w:val="a"/>
    <w:rsid w:val="00011CF1"/>
    <w:pPr>
      <w:widowControl/>
      <w:tabs>
        <w:tab w:val="num" w:pos="0"/>
      </w:tabs>
      <w:autoSpaceDE/>
      <w:jc w:val="both"/>
    </w:pPr>
    <w:rPr>
      <w:sz w:val="24"/>
      <w:szCs w:val="24"/>
    </w:rPr>
  </w:style>
  <w:style w:type="paragraph" w:customStyle="1" w:styleId="-2">
    <w:name w:val="Контракт-подподпункт"/>
    <w:basedOn w:val="a"/>
    <w:rsid w:val="00011CF1"/>
    <w:pPr>
      <w:widowControl/>
      <w:tabs>
        <w:tab w:val="num" w:pos="0"/>
      </w:tabs>
      <w:autoSpaceDE/>
      <w:jc w:val="both"/>
    </w:pPr>
    <w:rPr>
      <w:sz w:val="24"/>
      <w:szCs w:val="24"/>
    </w:rPr>
  </w:style>
  <w:style w:type="paragraph" w:customStyle="1" w:styleId="14">
    <w:name w:val="Без интервала1"/>
    <w:rsid w:val="00011CF1"/>
    <w:pPr>
      <w:suppressAutoHyphens/>
    </w:pPr>
    <w:rPr>
      <w:rFonts w:ascii="Calibri" w:hAnsi="Calibri"/>
      <w:sz w:val="28"/>
      <w:szCs w:val="28"/>
      <w:lang w:eastAsia="zh-CN"/>
    </w:rPr>
  </w:style>
  <w:style w:type="paragraph" w:customStyle="1" w:styleId="af">
    <w:name w:val="Содержимое таблицы"/>
    <w:basedOn w:val="a"/>
    <w:rsid w:val="00011CF1"/>
    <w:pPr>
      <w:suppressLineNumbers/>
    </w:pPr>
  </w:style>
  <w:style w:type="paragraph" w:customStyle="1" w:styleId="af0">
    <w:name w:val="Заголовок таблицы"/>
    <w:basedOn w:val="af"/>
    <w:rsid w:val="00011CF1"/>
    <w:pPr>
      <w:jc w:val="center"/>
    </w:pPr>
    <w:rPr>
      <w:b/>
      <w:bCs/>
    </w:rPr>
  </w:style>
  <w:style w:type="paragraph" w:customStyle="1" w:styleId="af1">
    <w:name w:val="Содержимое врезки"/>
    <w:basedOn w:val="a"/>
    <w:rsid w:val="00011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paragraph" w:styleId="7">
    <w:name w:val="heading 7"/>
    <w:basedOn w:val="a"/>
    <w:next w:val="a"/>
    <w:qFormat/>
    <w:pPr>
      <w:keepNext/>
      <w:widowControl/>
      <w:numPr>
        <w:ilvl w:val="6"/>
        <w:numId w:val="1"/>
      </w:numPr>
      <w:autoSpaceDE/>
      <w:spacing w:line="260" w:lineRule="exact"/>
      <w:jc w:val="both"/>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i w:val="0"/>
    </w:rPr>
  </w:style>
  <w:style w:type="character" w:customStyle="1" w:styleId="WW8Num1z1">
    <w:name w:val="WW8Num1z1"/>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hint="default"/>
      <w:b w:val="0"/>
      <w:bCs w:val="0"/>
      <w:i w:val="0"/>
      <w:iCs w:val="0"/>
    </w:rPr>
  </w:style>
  <w:style w:type="character" w:customStyle="1" w:styleId="WW8Num1z3">
    <w:name w:val="WW8Num1z3"/>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4">
    <w:name w:val="WW8Num1z4"/>
    <w:rPr>
      <w:rFonts w:hint="default"/>
    </w:rPr>
  </w:style>
  <w:style w:type="character" w:customStyle="1" w:styleId="WW8Num1z5">
    <w:name w:val="WW8Num1z5"/>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3">
    <w:name w:val="Знак Знак"/>
    <w:rPr>
      <w:rFonts w:ascii="Times New Roman" w:eastAsia="Times New Roman" w:hAnsi="Times New Roman" w:cs="Times New Roman"/>
    </w:rPr>
  </w:style>
  <w:style w:type="character" w:customStyle="1" w:styleId="2">
    <w:name w:val="Знак Знак2"/>
    <w:rPr>
      <w:rFonts w:ascii="Times New Roman" w:eastAsia="Times New Roman" w:hAnsi="Times New Roman" w:cs="Times New Roman"/>
    </w:rPr>
  </w:style>
  <w:style w:type="character" w:customStyle="1" w:styleId="10">
    <w:name w:val="Знак Знак1"/>
    <w:rPr>
      <w:rFonts w:ascii="Times New Roman" w:eastAsia="Times New Roman" w:hAnsi="Times New Roman" w:cs="Times New Roman"/>
      <w:sz w:val="24"/>
      <w:szCs w:val="24"/>
    </w:rPr>
  </w:style>
  <w:style w:type="character" w:customStyle="1" w:styleId="6">
    <w:name w:val="Знак Знак6"/>
    <w:rPr>
      <w:rFonts w:ascii="Times New Roman" w:eastAsia="Times New Roman" w:hAnsi="Times New Roman" w:cs="Times New Roman"/>
      <w:b/>
      <w:bCs/>
      <w:sz w:val="24"/>
      <w:szCs w:val="24"/>
    </w:rPr>
  </w:style>
  <w:style w:type="character" w:customStyle="1" w:styleId="3">
    <w:name w:val="Знак Знак3"/>
    <w:rPr>
      <w:rFonts w:ascii="Times New Roman" w:eastAsia="Times New Roman" w:hAnsi="Times New Roman" w:cs="Times New Roman"/>
      <w:b/>
      <w:bCs/>
    </w:rPr>
  </w:style>
  <w:style w:type="character" w:customStyle="1" w:styleId="4">
    <w:name w:val="Знак Знак4"/>
    <w:rPr>
      <w:rFonts w:ascii="Times New Roman" w:eastAsia="Times New Roman" w:hAnsi="Times New Roman" w:cs="Times New Roman"/>
    </w:rPr>
  </w:style>
  <w:style w:type="character" w:customStyle="1" w:styleId="5">
    <w:name w:val="Знак Знак5"/>
    <w:rPr>
      <w:rFonts w:ascii="Tahoma" w:eastAsia="Times New Roman" w:hAnsi="Tahoma" w:cs="Tahoma"/>
      <w:sz w:val="16"/>
      <w:szCs w:val="16"/>
    </w:rPr>
  </w:style>
  <w:style w:type="character" w:styleId="a4">
    <w:name w:val="Hyperlink"/>
    <w:rPr>
      <w:rFonts w:cs="Times New Roman"/>
      <w:color w:val="0000FF"/>
      <w:u w:val="single"/>
    </w:rPr>
  </w:style>
  <w:style w:type="character" w:customStyle="1" w:styleId="11">
    <w:name w:val="Знак примечания1"/>
    <w:rPr>
      <w:sz w:val="16"/>
      <w:szCs w:val="16"/>
    </w:rPr>
  </w:style>
  <w:style w:type="character" w:customStyle="1" w:styleId="NoSpacingChar1">
    <w:name w:val="No Spacing Char1"/>
    <w:rPr>
      <w:rFonts w:eastAsia="Times New Roman"/>
      <w:sz w:val="28"/>
      <w:szCs w:val="28"/>
      <w:lang w:bidi="ar-SA"/>
    </w:rPr>
  </w:style>
  <w:style w:type="paragraph" w:customStyle="1" w:styleId="a5">
    <w:name w:val="Заголовок"/>
    <w:basedOn w:val="a"/>
    <w:next w:val="a6"/>
    <w:pPr>
      <w:keepNext/>
      <w:spacing w:before="240" w:after="120"/>
    </w:pPr>
    <w:rPr>
      <w:rFonts w:ascii="Liberation Sans" w:eastAsia="Microsoft YaHei" w:hAnsi="Liberation Sans" w:cs="Mangal"/>
      <w:sz w:val="28"/>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20">
    <w:name w:val="Знак2 Знак Знак Знак"/>
    <w:basedOn w:val="a"/>
    <w:pPr>
      <w:widowControl/>
      <w:autoSpaceDE/>
      <w:spacing w:after="160"/>
    </w:pPr>
    <w:rPr>
      <w:rFonts w:ascii="Arial" w:hAnsi="Arial" w:cs="Arial"/>
      <w:b/>
      <w:bCs/>
      <w:color w:val="FFFFFF"/>
      <w:sz w:val="32"/>
      <w:szCs w:val="32"/>
      <w:lang w:val="en-US"/>
    </w:rPr>
  </w:style>
  <w:style w:type="paragraph" w:styleId="a9">
    <w:name w:val="List Paragraph"/>
    <w:basedOn w:val="a"/>
    <w:qFormat/>
    <w:pPr>
      <w:ind w:left="720"/>
    </w:pPr>
  </w:style>
  <w:style w:type="paragraph" w:styleId="aa">
    <w:name w:val="Balloon Text"/>
    <w:basedOn w:val="a"/>
    <w:rPr>
      <w:rFonts w:ascii="Tahoma" w:hAnsi="Tahoma" w:cs="Tahoma"/>
      <w:sz w:val="16"/>
      <w:szCs w:val="16"/>
    </w:rPr>
  </w:style>
  <w:style w:type="paragraph" w:customStyle="1" w:styleId="13">
    <w:name w:val="Текст примечания1"/>
    <w:basedOn w:val="a"/>
  </w:style>
  <w:style w:type="paragraph" w:styleId="ab">
    <w:name w:val="annotation subject"/>
    <w:basedOn w:val="13"/>
    <w:next w:val="13"/>
    <w:rPr>
      <w:b/>
      <w:bCs/>
    </w:rPr>
  </w:style>
  <w:style w:type="paragraph" w:styleId="ac">
    <w:name w:val="header"/>
    <w:basedOn w:val="a"/>
    <w:pPr>
      <w:tabs>
        <w:tab w:val="center" w:pos="4677"/>
        <w:tab w:val="right" w:pos="9355"/>
      </w:tabs>
    </w:pPr>
  </w:style>
  <w:style w:type="paragraph" w:styleId="ad">
    <w:name w:val="Body Text Indent"/>
    <w:basedOn w:val="a"/>
    <w:pPr>
      <w:widowControl/>
      <w:autoSpaceDE/>
      <w:ind w:left="-360"/>
    </w:pPr>
    <w:rPr>
      <w:sz w:val="24"/>
      <w:szCs w:val="24"/>
    </w:rPr>
  </w:style>
  <w:style w:type="paragraph" w:styleId="ae">
    <w:name w:val="footer"/>
    <w:basedOn w:val="a"/>
    <w:pPr>
      <w:tabs>
        <w:tab w:val="center" w:pos="4677"/>
        <w:tab w:val="right" w:pos="9355"/>
      </w:tabs>
    </w:pPr>
  </w:style>
  <w:style w:type="paragraph" w:customStyle="1" w:styleId="-">
    <w:name w:val="Контракт-раздел"/>
    <w:basedOn w:val="a"/>
    <w:next w:val="-0"/>
    <w:pPr>
      <w:keepNext/>
      <w:widowControl/>
      <w:numPr>
        <w:numId w:val="2"/>
      </w:numPr>
      <w:tabs>
        <w:tab w:val="left" w:pos="540"/>
      </w:tabs>
      <w:autoSpaceDE/>
      <w:spacing w:before="360" w:after="120"/>
      <w:jc w:val="center"/>
    </w:pPr>
    <w:rPr>
      <w:b/>
      <w:bCs/>
      <w:caps/>
      <w:sz w:val="24"/>
      <w:szCs w:val="24"/>
    </w:rPr>
  </w:style>
  <w:style w:type="paragraph" w:customStyle="1" w:styleId="-0">
    <w:name w:val="Контракт-пункт"/>
    <w:basedOn w:val="a"/>
    <w:pPr>
      <w:widowControl/>
      <w:tabs>
        <w:tab w:val="num" w:pos="0"/>
      </w:tabs>
      <w:autoSpaceDE/>
      <w:jc w:val="both"/>
    </w:pPr>
    <w:rPr>
      <w:sz w:val="24"/>
      <w:szCs w:val="24"/>
    </w:rPr>
  </w:style>
  <w:style w:type="paragraph" w:customStyle="1" w:styleId="-1">
    <w:name w:val="Контракт-подпункт"/>
    <w:basedOn w:val="a"/>
    <w:pPr>
      <w:widowControl/>
      <w:tabs>
        <w:tab w:val="num" w:pos="0"/>
      </w:tabs>
      <w:autoSpaceDE/>
      <w:jc w:val="both"/>
    </w:pPr>
    <w:rPr>
      <w:sz w:val="24"/>
      <w:szCs w:val="24"/>
    </w:rPr>
  </w:style>
  <w:style w:type="paragraph" w:customStyle="1" w:styleId="-2">
    <w:name w:val="Контракт-подподпункт"/>
    <w:basedOn w:val="a"/>
    <w:pPr>
      <w:widowControl/>
      <w:tabs>
        <w:tab w:val="num" w:pos="0"/>
      </w:tabs>
      <w:autoSpaceDE/>
      <w:jc w:val="both"/>
    </w:pPr>
    <w:rPr>
      <w:sz w:val="24"/>
      <w:szCs w:val="24"/>
    </w:rPr>
  </w:style>
  <w:style w:type="paragraph" w:customStyle="1" w:styleId="14">
    <w:name w:val="Без интервала1"/>
    <w:pPr>
      <w:suppressAutoHyphens/>
    </w:pPr>
    <w:rPr>
      <w:rFonts w:ascii="Calibri" w:hAnsi="Calibri"/>
      <w:sz w:val="28"/>
      <w:szCs w:val="28"/>
      <w:lang w:eastAsia="zh-CN"/>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
  </w:style>
</w:styles>
</file>

<file path=word/webSettings.xml><?xml version="1.0" encoding="utf-8"?>
<w:webSettings xmlns:r="http://schemas.openxmlformats.org/officeDocument/2006/relationships" xmlns:w="http://schemas.openxmlformats.org/wordprocessingml/2006/main">
  <w:divs>
    <w:div w:id="21365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E1CD-BF76-4DE0-A3D3-A8E65DAF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2999</Words>
  <Characters>17098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 М-887</vt:lpstr>
    </vt:vector>
  </TitlesOfParts>
  <Company/>
  <LinksUpToDate>false</LinksUpToDate>
  <CharactersWithSpaces>20057</CharactersWithSpaces>
  <SharedDoc>false</SharedDoc>
  <HLinks>
    <vt:vector size="12" baseType="variant">
      <vt:variant>
        <vt:i4>2228295</vt:i4>
      </vt:variant>
      <vt:variant>
        <vt:i4>3</vt:i4>
      </vt:variant>
      <vt:variant>
        <vt:i4>0</vt:i4>
      </vt:variant>
      <vt:variant>
        <vt:i4>5</vt:i4>
      </vt:variant>
      <vt:variant>
        <vt:lpwstr>mailto:zakup.livad@mail.ru</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М-887</dc:title>
  <dc:creator>Yurist</dc:creator>
  <cp:lastModifiedBy>manoshkin.vb</cp:lastModifiedBy>
  <cp:revision>2</cp:revision>
  <cp:lastPrinted>2026-03-27T06:48:00Z</cp:lastPrinted>
  <dcterms:created xsi:type="dcterms:W3CDTF">2026-05-25T05:27:00Z</dcterms:created>
  <dcterms:modified xsi:type="dcterms:W3CDTF">2026-05-25T05:27:00Z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