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Техническое задание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Приобретение журналов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Максимальный срок поставки: 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>.06.2026 г.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3. Доставка до Заказчика по адресу: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369000, </w:t>
      </w:r>
      <w:r>
        <w:rPr>
          <w:rFonts w:cs="Times New Roman" w:ascii="Times New Roman" w:hAnsi="Times New Roman"/>
          <w:sz w:val="24"/>
          <w:szCs w:val="24"/>
          <w:lang w:val="ru-RU"/>
        </w:rPr>
        <w:t>КЧР</w:t>
      </w:r>
      <w:r>
        <w:rPr>
          <w:rFonts w:cs="Times New Roman" w:ascii="Times New Roman" w:hAnsi="Times New Roman"/>
          <w:sz w:val="24"/>
          <w:szCs w:val="24"/>
        </w:rPr>
        <w:t>, г. Черкесск, пер. Мотодромный,14 за счет Поставщика.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7"/>
        <w:gridCol w:w="6931"/>
        <w:gridCol w:w="992"/>
        <w:gridCol w:w="934"/>
      </w:tblGrid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измер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/>
            </w:pPr>
            <w:r>
              <w:rPr/>
              <w:t>1</w:t>
            </w:r>
          </w:p>
        </w:tc>
        <w:tc>
          <w:tcPr>
            <w:tcW w:w="6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Журнал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заседаний по медико-социальной экспертизе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 xml:space="preserve">(формат А4 , твердый переплет №7 (картон переплетный толщиной не менее 2мм, оклеенный бумвинилом ,с наличием ярлыка на обложке журнала, блок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00 листов, бумага офсетная плотностью не менее 80 гр/м2, потетрадное шитье на нить, прошивка и шнуровка журнала для опечатывания)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/>
            </w:pPr>
            <w:r>
              <w:rPr/>
              <w:t>шт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>
        <w:trPr/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/>
            </w:pPr>
            <w:r>
              <w:rPr/>
              <w:t>2</w:t>
            </w:r>
          </w:p>
        </w:tc>
        <w:tc>
          <w:tcPr>
            <w:tcW w:w="69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Журнал 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учета выдачи ИПРА инвалида (ребенка-инвалида)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(формат А4 , твердый переплет №7 (картон переплетный толщиной не менее 2мм, оклеенный бумвинилом ,с наличием ярлыка на обложке журнала, блок 100 листов, бумага офсетная плотностью не менее 80 гр/м2, потетрадное шитье на нить, прошивка и шнуровка журнала для опечатывания)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/>
            </w:pPr>
            <w:r>
              <w:rPr/>
              <w:t>шт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8"/>
              <w:widowControl w:val="false"/>
              <w:spacing w:before="0" w:after="16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Заказчик имеет право: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Требовать от Поставщика надлежащего исполнения обязательств, установленных Договором, а также своевременного устранения выявленных недостатков Товара.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Требовать от Поставщика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Заказчик обязан: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Обеспечить приемку Товара, соответствующего требованиям, установленным Договором и подтвержденным в ходе оценки его соответствия.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Обеспечить оплату принятого Товара на указанных в Договоре условиях.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Принять решение об одностороннем отказе от исполнения Договора, если в ходе исполнения Договора установлено, что поставляемый Товар не соответствует установленным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  <w:lang w:eastAsia="zh-CN" w:bidi="hi-IN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. Исполнять иные обязанности, предусмотренные Договорам и законодательством Российской Федерации.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Поставщик вправе: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Требовать своевременной оплаты на условиях, предусмотренных Договором, надлежащим образом поставленного и принятого Заказчиком Товара.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Исполнить обязательства по Договору по согласованию с Заказчиком досрочно.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Запрашивать в установленном порядке у Заказчика документацию и информацию, необходимые для выполнения Договора, при наличии таких у Заказчика.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eastAsia="Tahoma" w:cs="Times New Roman" w:ascii="Times New Roman" w:hAnsi="Times New Roman"/>
          <w:color w:val="000000"/>
          <w:sz w:val="24"/>
          <w:szCs w:val="24"/>
          <w:lang w:eastAsia="zh-CN" w:bidi="hi-IN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. Осуществлять иные права, предусмотренные Договором и законодательством Российской Федерации.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Поставщик обязан: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Поставить Заказчику Товар в порядке, количестве, в срок и на условиях, предусмотренных Договором и описанием объекта закупки.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 и Договором.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Обеспечить за свой счет устранение недостатков и дефектов, выявленных при сдаче-приемке Товара и в течение гарантийного срока.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Исполнять иные обязанности, предусмотренные Договором и законодательством Российской Федерации.</w:t>
      </w:r>
    </w:p>
    <w:p>
      <w:pPr>
        <w:pStyle w:val="Normal"/>
        <w:spacing w:lineRule="auto" w:line="228" w:before="0" w:after="0"/>
        <w:ind w:firstLine="567"/>
        <w:jc w:val="both"/>
        <w:rPr>
          <w:rFonts w:ascii="Times New Roman" w:hAnsi="Times New Roman" w:eastAsia="Tahoma" w:cs="Times New Roman"/>
          <w:b/>
          <w:color w:val="000000"/>
          <w:sz w:val="24"/>
          <w:szCs w:val="24"/>
          <w:u w:val="single"/>
          <w:lang w:eastAsia="zh-CN" w:bidi="hi-IN"/>
        </w:rPr>
      </w:pPr>
      <w:r>
        <w:rPr>
          <w:rFonts w:eastAsia="Tahoma" w:cs="Times New Roman" w:ascii="Times New Roman" w:hAnsi="Times New Roman"/>
          <w:b/>
          <w:color w:val="000000"/>
          <w:sz w:val="24"/>
          <w:szCs w:val="24"/>
          <w:u w:val="single"/>
          <w:lang w:eastAsia="zh-CN" w:bidi="hi-IN"/>
        </w:rPr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Срок действия Договора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: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Срок действия Договора: с даты заключения Договора по 31 июля 2026</w:t>
      </w:r>
      <w:r>
        <w:rPr>
          <w:rFonts w:eastAsia="Tahoma" w:cs="Times New Roman" w:ascii="Times New Roman" w:hAnsi="Times New Roman"/>
          <w:color w:val="000000"/>
          <w:sz w:val="24"/>
          <w:szCs w:val="24"/>
          <w:lang w:eastAsia="zh-CN" w:bidi="hi-IN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года, либо до полного исполнения обязательств в части взаиморасч</w:t>
      </w:r>
      <w:r>
        <w:rPr>
          <w:rFonts w:eastAsia="Tahoma" w:cs="Times New Roman" w:ascii="Times New Roman" w:hAnsi="Times New Roman"/>
          <w:color w:val="000000"/>
          <w:sz w:val="24"/>
          <w:szCs w:val="24"/>
          <w:lang w:eastAsia="zh-CN" w:bidi="hi-IN"/>
        </w:rPr>
        <w:t>ё</w:t>
      </w:r>
      <w:r>
        <w:rPr>
          <w:rFonts w:cs="Times New Roman" w:ascii="Times New Roman" w:hAnsi="Times New Roman"/>
          <w:color w:val="000000"/>
          <w:sz w:val="24"/>
          <w:szCs w:val="24"/>
        </w:rPr>
        <w:t>тов.</w:t>
      </w:r>
    </w:p>
    <w:p>
      <w:pPr>
        <w:pStyle w:val="Normal"/>
        <w:spacing w:lineRule="auto" w:line="228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Окончание срока действия контракта не </w:t>
      </w:r>
      <w:r>
        <w:rPr>
          <w:rFonts w:eastAsia="Tahoma" w:cs="Times New Roman" w:ascii="Times New Roman" w:hAnsi="Times New Roman"/>
          <w:color w:val="000000"/>
          <w:sz w:val="24"/>
          <w:szCs w:val="24"/>
          <w:lang w:eastAsia="zh-CN" w:bidi="hi-IN"/>
        </w:rPr>
        <w:t>влечет прекращение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неисполненных Сторонами обязательств.</w:t>
      </w:r>
    </w:p>
    <w:p>
      <w:pPr>
        <w:pStyle w:val="Normal"/>
        <w:widowControl w:val="false"/>
        <w:spacing w:lineRule="auto" w:line="228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28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55f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0770f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0770f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link w:val="41"/>
    <w:uiPriority w:val="9"/>
    <w:qFormat/>
    <w:rsid w:val="00322ab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cc7903"/>
    <w:rPr>
      <w:rFonts w:ascii="Tahoma" w:hAnsi="Tahoma" w:cs="Tahoma"/>
      <w:sz w:val="16"/>
      <w:szCs w:val="16"/>
    </w:rPr>
  </w:style>
  <w:style w:type="character" w:styleId="Gloss" w:customStyle="1">
    <w:name w:val="gloss"/>
    <w:basedOn w:val="DefaultParagraphFont"/>
    <w:qFormat/>
    <w:rsid w:val="00bc7652"/>
    <w:rPr/>
  </w:style>
  <w:style w:type="character" w:styleId="Nobr" w:customStyle="1">
    <w:name w:val="nobr"/>
    <w:basedOn w:val="DefaultParagraphFont"/>
    <w:qFormat/>
    <w:rsid w:val="00bc7652"/>
    <w:rPr/>
  </w:style>
  <w:style w:type="character" w:styleId="41" w:customStyle="1">
    <w:name w:val="Заголовок 4 Знак"/>
    <w:basedOn w:val="DefaultParagraphFont"/>
    <w:uiPriority w:val="9"/>
    <w:qFormat/>
    <w:rsid w:val="00322ab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0770f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0770f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Product-featuresname" w:customStyle="1">
    <w:name w:val="product-features__name"/>
    <w:basedOn w:val="DefaultParagraphFont"/>
    <w:qFormat/>
    <w:rsid w:val="000770f3"/>
    <w:rPr/>
  </w:style>
  <w:style w:type="character" w:styleId="Product-featurestext-lowcase" w:customStyle="1">
    <w:name w:val="product-features__text-lowcase"/>
    <w:basedOn w:val="DefaultParagraphFont"/>
    <w:qFormat/>
    <w:rsid w:val="000770f3"/>
    <w:rPr/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497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cc79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d1ee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списка"/>
    <w:basedOn w:val="Normal"/>
    <w:next w:val="Style20"/>
    <w:qFormat/>
    <w:pPr>
      <w:ind w:left="0" w:right="0" w:hanging="0"/>
    </w:pPr>
    <w:rPr/>
  </w:style>
  <w:style w:type="paragraph" w:styleId="Style20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aa18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82F8-8BFD-4F97-993A-4278C2D2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LibreOffice/7.5.4.2$Windows_X86_64 LibreOffice_project/36ccfdc35048b057fd9854c757a8b67ec53977b6</Application>
  <AppVersion>15.0000</AppVersion>
  <Pages>2</Pages>
  <Words>426</Words>
  <Characters>2959</Characters>
  <CharactersWithSpaces>3360</CharactersWithSpaces>
  <Paragraphs>38</Paragraphs>
  <Company>git32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2024-05-28T05:10:00Z</dcterms:created>
  <dc:creator>sergei</dc:creator>
  <dc:description/>
  <dc:language>ru-RU</dc:language>
  <cp:lastModifiedBy/>
  <dcterms:modified xsi:type="dcterms:W3CDTF">2026-06-24T12:33:51Z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