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AC" w:rsidRDefault="006D72AC" w:rsidP="00D320E8">
      <w:pPr>
        <w:spacing w:after="0" w:line="240" w:lineRule="auto"/>
        <w:jc w:val="center"/>
        <w:rPr>
          <w:rFonts w:ascii="Times New Roman" w:hAnsi="Times New Roman" w:cs="Times New Roman"/>
          <w:b/>
        </w:rPr>
      </w:pPr>
    </w:p>
    <w:p w:rsidR="005C257E" w:rsidRPr="006D72AC" w:rsidRDefault="00FA59DE" w:rsidP="00D320E8">
      <w:pPr>
        <w:spacing w:after="0" w:line="240" w:lineRule="auto"/>
        <w:jc w:val="center"/>
        <w:rPr>
          <w:rFonts w:ascii="Times New Roman" w:hAnsi="Times New Roman" w:cs="Times New Roman"/>
          <w:b/>
        </w:rPr>
      </w:pPr>
      <w:r w:rsidRPr="006D72AC">
        <w:rPr>
          <w:rFonts w:ascii="Times New Roman" w:hAnsi="Times New Roman" w:cs="Times New Roman"/>
          <w:b/>
        </w:rPr>
        <w:t>ДОГОВОР ПОСТАВКИ</w:t>
      </w:r>
      <w:r w:rsidR="00F831A1" w:rsidRPr="006D72AC">
        <w:rPr>
          <w:rFonts w:ascii="Times New Roman" w:hAnsi="Times New Roman" w:cs="Times New Roman"/>
          <w:b/>
        </w:rPr>
        <w:t xml:space="preserve"> </w:t>
      </w:r>
      <w:r w:rsidR="00DE31F5" w:rsidRPr="006D72AC">
        <w:rPr>
          <w:rFonts w:ascii="Times New Roman" w:hAnsi="Times New Roman" w:cs="Times New Roman"/>
          <w:b/>
        </w:rPr>
        <w:t xml:space="preserve">ТОВАРА </w:t>
      </w:r>
      <w:r w:rsidR="00F831A1" w:rsidRPr="006D72AC">
        <w:rPr>
          <w:rFonts w:ascii="Times New Roman" w:hAnsi="Times New Roman" w:cs="Times New Roman"/>
          <w:b/>
        </w:rPr>
        <w:t>№</w:t>
      </w:r>
      <w:r w:rsidR="002F1246">
        <w:rPr>
          <w:rFonts w:ascii="Times New Roman" w:hAnsi="Times New Roman" w:cs="Times New Roman"/>
          <w:b/>
        </w:rPr>
        <w:t xml:space="preserve"> ___</w:t>
      </w:r>
      <w:r w:rsidR="005E7F23" w:rsidRPr="006D72AC">
        <w:rPr>
          <w:rFonts w:ascii="Times New Roman" w:hAnsi="Times New Roman" w:cs="Times New Roman"/>
          <w:b/>
        </w:rPr>
        <w:t>/26-П</w:t>
      </w:r>
    </w:p>
    <w:p w:rsidR="0084780D" w:rsidRPr="006D72AC" w:rsidRDefault="0084780D" w:rsidP="00D320E8">
      <w:pPr>
        <w:spacing w:after="0" w:line="240" w:lineRule="auto"/>
        <w:jc w:val="center"/>
        <w:rPr>
          <w:rFonts w:ascii="Times New Roman" w:hAnsi="Times New Roman" w:cs="Times New Roman"/>
        </w:rPr>
      </w:pPr>
      <w:r w:rsidRPr="006D72AC">
        <w:rPr>
          <w:rFonts w:ascii="Times New Roman" w:hAnsi="Times New Roman" w:cs="Times New Roman"/>
        </w:rPr>
        <w:t xml:space="preserve">ИКЗ </w:t>
      </w:r>
      <w:r w:rsidR="005E7F23" w:rsidRPr="006D72AC">
        <w:rPr>
          <w:rFonts w:ascii="Times New Roman" w:hAnsi="Times New Roman" w:cs="Times New Roman"/>
        </w:rPr>
        <w:t>261410501022941050100100030000000244</w:t>
      </w:r>
    </w:p>
    <w:p w:rsidR="00A229A9" w:rsidRPr="006D72AC" w:rsidRDefault="006814CD" w:rsidP="00EA4CC5">
      <w:pPr>
        <w:jc w:val="both"/>
        <w:rPr>
          <w:rFonts w:ascii="Times New Roman" w:hAnsi="Times New Roman" w:cs="Times New Roman"/>
        </w:rPr>
      </w:pPr>
      <w:r w:rsidRPr="006D72AC">
        <w:rPr>
          <w:rFonts w:ascii="Times New Roman" w:hAnsi="Times New Roman" w:cs="Times New Roman"/>
        </w:rPr>
        <w:t xml:space="preserve">г. Елизово </w:t>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Pr="006D72AC">
        <w:rPr>
          <w:rFonts w:ascii="Times New Roman" w:hAnsi="Times New Roman" w:cs="Times New Roman"/>
        </w:rPr>
        <w:tab/>
      </w:r>
      <w:r w:rsidR="00DE31F5" w:rsidRPr="006D72AC">
        <w:rPr>
          <w:rFonts w:ascii="Times New Roman" w:hAnsi="Times New Roman" w:cs="Times New Roman"/>
        </w:rPr>
        <w:tab/>
      </w:r>
      <w:r w:rsidR="007B11B4" w:rsidRPr="006D72AC">
        <w:rPr>
          <w:rFonts w:ascii="Times New Roman" w:hAnsi="Times New Roman" w:cs="Times New Roman"/>
        </w:rPr>
        <w:tab/>
      </w:r>
      <w:r w:rsidR="00C7274F" w:rsidRPr="006D72AC">
        <w:rPr>
          <w:rFonts w:ascii="Times New Roman" w:hAnsi="Times New Roman" w:cs="Times New Roman"/>
        </w:rPr>
        <w:t>«</w:t>
      </w:r>
      <w:r w:rsidR="002F1246">
        <w:rPr>
          <w:rFonts w:ascii="Times New Roman" w:hAnsi="Times New Roman" w:cs="Times New Roman"/>
        </w:rPr>
        <w:t>____</w:t>
      </w:r>
      <w:r w:rsidR="00183A4A" w:rsidRPr="006D72AC">
        <w:rPr>
          <w:rFonts w:ascii="Times New Roman" w:hAnsi="Times New Roman" w:cs="Times New Roman"/>
        </w:rPr>
        <w:t>»</w:t>
      </w:r>
      <w:r w:rsidR="007B11B4" w:rsidRPr="006D72AC">
        <w:rPr>
          <w:rFonts w:ascii="Times New Roman" w:hAnsi="Times New Roman" w:cs="Times New Roman"/>
        </w:rPr>
        <w:t xml:space="preserve"> </w:t>
      </w:r>
      <w:r w:rsidR="002F1246">
        <w:rPr>
          <w:rFonts w:ascii="Times New Roman" w:hAnsi="Times New Roman" w:cs="Times New Roman"/>
        </w:rPr>
        <w:t>____</w:t>
      </w:r>
      <w:r w:rsidR="00DD66FF" w:rsidRPr="006D72AC">
        <w:rPr>
          <w:rFonts w:ascii="Times New Roman" w:hAnsi="Times New Roman" w:cs="Times New Roman"/>
        </w:rPr>
        <w:t xml:space="preserve"> </w:t>
      </w:r>
      <w:r w:rsidR="0089027A" w:rsidRPr="006D72AC">
        <w:rPr>
          <w:rFonts w:ascii="Times New Roman" w:hAnsi="Times New Roman" w:cs="Times New Roman"/>
        </w:rPr>
        <w:t>202</w:t>
      </w:r>
      <w:r w:rsidR="005E7F23" w:rsidRPr="006D72AC">
        <w:rPr>
          <w:rFonts w:ascii="Times New Roman" w:hAnsi="Times New Roman" w:cs="Times New Roman"/>
        </w:rPr>
        <w:t>6</w:t>
      </w:r>
      <w:r w:rsidR="00DD66FF" w:rsidRPr="006D72AC">
        <w:rPr>
          <w:rFonts w:ascii="Times New Roman" w:hAnsi="Times New Roman" w:cs="Times New Roman"/>
        </w:rPr>
        <w:t xml:space="preserve"> </w:t>
      </w:r>
      <w:r w:rsidR="00C7274F" w:rsidRPr="006D72AC">
        <w:rPr>
          <w:rFonts w:ascii="Times New Roman" w:hAnsi="Times New Roman" w:cs="Times New Roman"/>
        </w:rPr>
        <w:t>г</w:t>
      </w:r>
      <w:r w:rsidR="00DD66FF" w:rsidRPr="006D72AC">
        <w:rPr>
          <w:rFonts w:ascii="Times New Roman" w:hAnsi="Times New Roman" w:cs="Times New Roman"/>
        </w:rPr>
        <w:t>ода</w:t>
      </w:r>
    </w:p>
    <w:p w:rsidR="006D72AC" w:rsidRDefault="006D72AC" w:rsidP="00AA3709">
      <w:pPr>
        <w:pStyle w:val="a6"/>
        <w:spacing w:before="0" w:beforeAutospacing="0" w:after="0" w:afterAutospacing="0"/>
        <w:ind w:firstLine="709"/>
        <w:jc w:val="both"/>
        <w:rPr>
          <w:color w:val="000000"/>
          <w:sz w:val="22"/>
          <w:szCs w:val="22"/>
        </w:rPr>
      </w:pPr>
    </w:p>
    <w:p w:rsidR="00DE31F5" w:rsidRPr="006D72AC" w:rsidRDefault="0084780D" w:rsidP="00AA3709">
      <w:pPr>
        <w:pStyle w:val="a6"/>
        <w:spacing w:before="0" w:beforeAutospacing="0" w:after="0" w:afterAutospacing="0"/>
        <w:ind w:firstLine="709"/>
        <w:jc w:val="both"/>
        <w:rPr>
          <w:color w:val="000000"/>
          <w:sz w:val="22"/>
          <w:szCs w:val="22"/>
        </w:rPr>
      </w:pPr>
      <w:r w:rsidRPr="006D72AC">
        <w:rPr>
          <w:color w:val="000000"/>
          <w:sz w:val="22"/>
          <w:szCs w:val="22"/>
        </w:rPr>
        <w:t>Федеральное государственное бюджетное учреждение «Кроноцкий государственный природный биосферный заповедник» (ФГБУ «Кроноцкий государственный заповедник»), именуемое в д</w:t>
      </w:r>
      <w:r w:rsidR="00566C37" w:rsidRPr="006D72AC">
        <w:rPr>
          <w:color w:val="000000"/>
          <w:sz w:val="22"/>
          <w:szCs w:val="22"/>
        </w:rPr>
        <w:t xml:space="preserve">альнейшем «ЗАКАЗЧИК», в лице заместителя директора </w:t>
      </w:r>
      <w:r w:rsidR="00551C44" w:rsidRPr="006D72AC">
        <w:rPr>
          <w:color w:val="000000"/>
          <w:sz w:val="22"/>
          <w:szCs w:val="22"/>
        </w:rPr>
        <w:t>по общим вопросам</w:t>
      </w:r>
      <w:r w:rsidR="00566C37" w:rsidRPr="006D72AC">
        <w:rPr>
          <w:color w:val="000000"/>
          <w:sz w:val="22"/>
          <w:szCs w:val="22"/>
        </w:rPr>
        <w:t xml:space="preserve"> Шарикова Максима Вячеславовича,</w:t>
      </w:r>
      <w:r w:rsidRPr="006D72AC">
        <w:rPr>
          <w:color w:val="000000"/>
          <w:sz w:val="22"/>
          <w:szCs w:val="22"/>
        </w:rPr>
        <w:t xml:space="preserve"> действующего на основании </w:t>
      </w:r>
      <w:r w:rsidR="005E7F23" w:rsidRPr="006D72AC">
        <w:rPr>
          <w:color w:val="000000"/>
          <w:sz w:val="22"/>
          <w:szCs w:val="22"/>
        </w:rPr>
        <w:t>доверенности от 12.01.2026 № 1</w:t>
      </w:r>
      <w:r w:rsidRPr="006D72AC">
        <w:rPr>
          <w:color w:val="000000"/>
          <w:sz w:val="22"/>
          <w:szCs w:val="22"/>
        </w:rPr>
        <w:t>, с одной стороны, и</w:t>
      </w:r>
    </w:p>
    <w:p w:rsidR="0084780D" w:rsidRPr="006D72AC" w:rsidRDefault="002F1246" w:rsidP="00AA3709">
      <w:pPr>
        <w:pStyle w:val="a6"/>
        <w:spacing w:before="0" w:beforeAutospacing="0" w:after="0" w:afterAutospacing="0"/>
        <w:ind w:firstLine="709"/>
        <w:jc w:val="both"/>
        <w:rPr>
          <w:color w:val="000000"/>
          <w:sz w:val="22"/>
          <w:szCs w:val="22"/>
        </w:rPr>
      </w:pPr>
      <w:r>
        <w:rPr>
          <w:b/>
          <w:bCs/>
          <w:color w:val="0F1115"/>
          <w:sz w:val="22"/>
          <w:szCs w:val="22"/>
        </w:rPr>
        <w:t>_______________________________________________________</w:t>
      </w:r>
      <w:r w:rsidR="007B11B4" w:rsidRPr="006D72AC">
        <w:rPr>
          <w:color w:val="0F1115"/>
          <w:sz w:val="22"/>
          <w:szCs w:val="22"/>
        </w:rPr>
        <w:t xml:space="preserve">, именуемый в дальнейшем «ПОСТАВЩИК», </w:t>
      </w:r>
      <w:r w:rsidR="0084780D" w:rsidRPr="006D72AC">
        <w:rPr>
          <w:color w:val="000000"/>
          <w:sz w:val="22"/>
          <w:szCs w:val="22"/>
        </w:rPr>
        <w:t>вместе именуемы</w:t>
      </w:r>
      <w:r w:rsidR="00566C37" w:rsidRPr="006D72AC">
        <w:rPr>
          <w:color w:val="000000"/>
          <w:sz w:val="22"/>
          <w:szCs w:val="22"/>
        </w:rPr>
        <w:t>е «Стороны», а индивидуально – «</w:t>
      </w:r>
      <w:r w:rsidR="0084780D" w:rsidRPr="006D72AC">
        <w:rPr>
          <w:color w:val="000000"/>
          <w:sz w:val="22"/>
          <w:szCs w:val="22"/>
        </w:rPr>
        <w:t>Сторона</w:t>
      </w:r>
      <w:r w:rsidR="00566C37" w:rsidRPr="006D72AC">
        <w:rPr>
          <w:color w:val="000000"/>
          <w:sz w:val="22"/>
          <w:szCs w:val="22"/>
        </w:rPr>
        <w:t>»</w:t>
      </w:r>
      <w:r w:rsidR="0084780D" w:rsidRPr="006D72AC">
        <w:rPr>
          <w:color w:val="000000"/>
          <w:sz w:val="22"/>
          <w:szCs w:val="22"/>
        </w:rPr>
        <w:t xml:space="preserve">, </w:t>
      </w:r>
      <w:r w:rsidR="005E7F23" w:rsidRPr="006D72AC">
        <w:rPr>
          <w:color w:val="000000"/>
          <w:sz w:val="22"/>
          <w:szCs w:val="22"/>
        </w:rPr>
        <w:t>на основании пункта 5</w:t>
      </w:r>
      <w:r w:rsidR="00631DF0" w:rsidRPr="006D72AC">
        <w:rPr>
          <w:color w:val="000000"/>
          <w:sz w:val="22"/>
          <w:szCs w:val="22"/>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w:t>
      </w:r>
      <w:bookmarkStart w:id="0" w:name="_GoBack"/>
      <w:bookmarkEnd w:id="0"/>
      <w:r w:rsidR="00631DF0" w:rsidRPr="006D72AC">
        <w:rPr>
          <w:color w:val="000000"/>
          <w:sz w:val="22"/>
          <w:szCs w:val="22"/>
        </w:rPr>
        <w:t>льных нужд» заключили настоящий договор (далее – Договор) о нижеследующем</w:t>
      </w:r>
      <w:r w:rsidR="0084780D" w:rsidRPr="006D72AC">
        <w:rPr>
          <w:color w:val="000000"/>
          <w:sz w:val="22"/>
          <w:szCs w:val="22"/>
        </w:rPr>
        <w:t>:</w:t>
      </w:r>
    </w:p>
    <w:p w:rsidR="00566C37" w:rsidRPr="006D72AC" w:rsidRDefault="00566C37" w:rsidP="00AA3709">
      <w:pPr>
        <w:pStyle w:val="a6"/>
        <w:spacing w:before="0" w:beforeAutospacing="0" w:after="0" w:afterAutospacing="0"/>
        <w:ind w:firstLine="567"/>
        <w:jc w:val="both"/>
        <w:rPr>
          <w:sz w:val="22"/>
          <w:szCs w:val="22"/>
        </w:rPr>
      </w:pPr>
    </w:p>
    <w:p w:rsidR="00AA3709" w:rsidRPr="006D72AC" w:rsidRDefault="00AA3709" w:rsidP="00AA3709">
      <w:pPr>
        <w:shd w:val="clear" w:color="auto" w:fill="FFFFFF"/>
        <w:spacing w:after="0" w:line="240" w:lineRule="auto"/>
        <w:contextualSpacing/>
        <w:jc w:val="center"/>
        <w:rPr>
          <w:rFonts w:ascii="Times New Roman" w:eastAsia="Times New Roman" w:hAnsi="Times New Roman" w:cs="Times New Roman"/>
          <w:color w:val="0F1115"/>
          <w:lang w:eastAsia="ru-RU"/>
        </w:rPr>
      </w:pPr>
      <w:r w:rsidRPr="006D72AC">
        <w:rPr>
          <w:rFonts w:ascii="Times New Roman" w:eastAsia="Times New Roman" w:hAnsi="Times New Roman" w:cs="Times New Roman"/>
          <w:b/>
          <w:bCs/>
          <w:color w:val="0F1115"/>
          <w:lang w:eastAsia="ru-RU"/>
        </w:rPr>
        <w:t>1. ПРЕДМЕТ ДОГОВОРА</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1.1. Поставщик обязуется поставить Заказчику товар в соответствии с настоящим Договором и Спецификацией, которая является неотъемлемой частью Договора, а Заказчик обязуется принять и оплатить поставленный товар.</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 xml:space="preserve">1.2. </w:t>
      </w:r>
      <w:r w:rsidRPr="006D72AC">
        <w:rPr>
          <w:rFonts w:ascii="Times New Roman" w:eastAsia="Times New Roman" w:hAnsi="Times New Roman" w:cs="Times New Roman"/>
          <w:b/>
          <w:bCs/>
          <w:color w:val="0F1115"/>
          <w:lang w:eastAsia="ru-RU"/>
        </w:rPr>
        <w:t xml:space="preserve">Место поставки товара: </w:t>
      </w:r>
      <w:r w:rsidR="002F1246">
        <w:rPr>
          <w:rFonts w:ascii="Times New Roman" w:eastAsia="Times New Roman" w:hAnsi="Times New Roman" w:cs="Times New Roman"/>
          <w:b/>
          <w:bCs/>
          <w:color w:val="0F1115"/>
          <w:lang w:eastAsia="ru-RU"/>
        </w:rPr>
        <w:t xml:space="preserve">г. Елизово, ул. </w:t>
      </w:r>
      <w:proofErr w:type="spellStart"/>
      <w:r w:rsidR="002F1246">
        <w:rPr>
          <w:rFonts w:ascii="Times New Roman" w:eastAsia="Times New Roman" w:hAnsi="Times New Roman" w:cs="Times New Roman"/>
          <w:b/>
          <w:bCs/>
          <w:color w:val="0F1115"/>
          <w:lang w:eastAsia="ru-RU"/>
        </w:rPr>
        <w:t>Рябикова</w:t>
      </w:r>
      <w:proofErr w:type="spellEnd"/>
      <w:r w:rsidR="002F1246">
        <w:rPr>
          <w:rFonts w:ascii="Times New Roman" w:eastAsia="Times New Roman" w:hAnsi="Times New Roman" w:cs="Times New Roman"/>
          <w:b/>
          <w:bCs/>
          <w:color w:val="0F1115"/>
          <w:lang w:eastAsia="ru-RU"/>
        </w:rPr>
        <w:t xml:space="preserve"> 48</w:t>
      </w:r>
      <w:r w:rsidR="009E1680" w:rsidRPr="006D72AC">
        <w:rPr>
          <w:rFonts w:ascii="Times New Roman" w:eastAsia="Times New Roman" w:hAnsi="Times New Roman" w:cs="Times New Roman"/>
          <w:b/>
          <w:bCs/>
          <w:color w:val="0F1115"/>
          <w:lang w:eastAsia="ru-RU"/>
        </w:rPr>
        <w:t>.</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1.3. Срок поставки товара: </w:t>
      </w:r>
      <w:r w:rsidRPr="006D72AC">
        <w:rPr>
          <w:rFonts w:ascii="Times New Roman" w:eastAsia="Times New Roman" w:hAnsi="Times New Roman" w:cs="Times New Roman"/>
          <w:b/>
          <w:bCs/>
          <w:color w:val="0F1115"/>
          <w:lang w:eastAsia="ru-RU"/>
        </w:rPr>
        <w:t xml:space="preserve">в течение </w:t>
      </w:r>
      <w:r w:rsidR="009E1680" w:rsidRPr="006D72AC">
        <w:rPr>
          <w:rFonts w:ascii="Times New Roman" w:eastAsia="Times New Roman" w:hAnsi="Times New Roman" w:cs="Times New Roman"/>
          <w:b/>
          <w:bCs/>
          <w:color w:val="0F1115"/>
          <w:lang w:eastAsia="ru-RU"/>
        </w:rPr>
        <w:t>1</w:t>
      </w:r>
      <w:r w:rsidRPr="006D72AC">
        <w:rPr>
          <w:rFonts w:ascii="Times New Roman" w:eastAsia="Times New Roman" w:hAnsi="Times New Roman" w:cs="Times New Roman"/>
          <w:b/>
          <w:bCs/>
          <w:color w:val="0F1115"/>
          <w:lang w:eastAsia="ru-RU"/>
        </w:rPr>
        <w:t xml:space="preserve"> (</w:t>
      </w:r>
      <w:r w:rsidR="009E1680" w:rsidRPr="006D72AC">
        <w:rPr>
          <w:rFonts w:ascii="Times New Roman" w:eastAsia="Times New Roman" w:hAnsi="Times New Roman" w:cs="Times New Roman"/>
          <w:b/>
          <w:bCs/>
          <w:color w:val="0F1115"/>
          <w:lang w:eastAsia="ru-RU"/>
        </w:rPr>
        <w:t>одного) рабочего</w:t>
      </w:r>
      <w:r w:rsidRPr="006D72AC">
        <w:rPr>
          <w:rFonts w:ascii="Times New Roman" w:eastAsia="Times New Roman" w:hAnsi="Times New Roman" w:cs="Times New Roman"/>
          <w:b/>
          <w:bCs/>
          <w:color w:val="0F1115"/>
          <w:lang w:eastAsia="ru-RU"/>
        </w:rPr>
        <w:t xml:space="preserve"> дн</w:t>
      </w:r>
      <w:r w:rsidR="009E1680" w:rsidRPr="006D72AC">
        <w:rPr>
          <w:rFonts w:ascii="Times New Roman" w:eastAsia="Times New Roman" w:hAnsi="Times New Roman" w:cs="Times New Roman"/>
          <w:b/>
          <w:bCs/>
          <w:color w:val="0F1115"/>
          <w:lang w:eastAsia="ru-RU"/>
        </w:rPr>
        <w:t>я</w:t>
      </w:r>
      <w:r w:rsidRPr="006D72AC">
        <w:rPr>
          <w:rFonts w:ascii="Times New Roman" w:eastAsia="Times New Roman" w:hAnsi="Times New Roman" w:cs="Times New Roman"/>
          <w:b/>
          <w:bCs/>
          <w:color w:val="0F1115"/>
          <w:lang w:eastAsia="ru-RU"/>
        </w:rPr>
        <w:t xml:space="preserve"> с даты заключения Договора.</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1.4. Спецификация и счет на оплату формируются Поставщиком на основании заявки Заказчика и являются неотъемлемыми частями настоящего Договора при каждой конкретной поставке.</w:t>
      </w:r>
    </w:p>
    <w:p w:rsidR="00AA3709" w:rsidRPr="006D72AC" w:rsidRDefault="00AA3709" w:rsidP="00AA3709">
      <w:pPr>
        <w:shd w:val="clear" w:color="auto" w:fill="FFFFFF"/>
        <w:spacing w:after="0" w:line="240" w:lineRule="auto"/>
        <w:contextualSpacing/>
        <w:jc w:val="center"/>
        <w:rPr>
          <w:rFonts w:ascii="Times New Roman" w:eastAsia="Times New Roman" w:hAnsi="Times New Roman" w:cs="Times New Roman"/>
          <w:color w:val="0F1115"/>
          <w:lang w:eastAsia="ru-RU"/>
        </w:rPr>
      </w:pPr>
      <w:r w:rsidRPr="006D72AC">
        <w:rPr>
          <w:rFonts w:ascii="Times New Roman" w:eastAsia="Times New Roman" w:hAnsi="Times New Roman" w:cs="Times New Roman"/>
          <w:b/>
          <w:bCs/>
          <w:color w:val="0F1115"/>
          <w:lang w:eastAsia="ru-RU"/>
        </w:rPr>
        <w:t>2. ЦЕНА ДОГОВОРА И ПОРЯДОК РАСЧЕТОВ</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2.1. Цена настоящего Договора является твердой, определяется на весь срок исполнения Договора и составляет</w:t>
      </w:r>
      <w:r w:rsidR="006D72AC" w:rsidRPr="006D72AC">
        <w:rPr>
          <w:rFonts w:ascii="Times New Roman" w:eastAsia="Times New Roman" w:hAnsi="Times New Roman" w:cs="Times New Roman"/>
          <w:color w:val="0F1115"/>
          <w:lang w:eastAsia="ru-RU"/>
        </w:rPr>
        <w:t xml:space="preserve"> </w:t>
      </w:r>
      <w:r w:rsidR="002F1246">
        <w:rPr>
          <w:rFonts w:ascii="Times New Roman" w:eastAsia="Times New Roman" w:hAnsi="Times New Roman" w:cs="Times New Roman"/>
          <w:b/>
          <w:color w:val="0F1115"/>
          <w:lang w:eastAsia="ru-RU"/>
        </w:rPr>
        <w:t>_________________________________________________________</w:t>
      </w:r>
      <w:r w:rsidRPr="006D72AC">
        <w:rPr>
          <w:rFonts w:ascii="Times New Roman" w:eastAsia="Times New Roman" w:hAnsi="Times New Roman" w:cs="Times New Roman"/>
          <w:b/>
          <w:bCs/>
          <w:color w:val="0F1115"/>
          <w:lang w:eastAsia="ru-RU"/>
        </w:rPr>
        <w:t>.</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2.2. Цена Договора включает все расходы, связанные с поставкой Товара, в том числе упаковку, доставку, погрузочно-разгрузочные работы, уплату налогов, таможенных пошлин, сборов, страхование и прочие расходы.</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2.3. Оплата по настоящему Договору осуществляется Заказчиком за фактически поставленный товар путем перечисления денежных средств на расчетный счет Поставщика. Оплата производится </w:t>
      </w:r>
      <w:r w:rsidRPr="006D72AC">
        <w:rPr>
          <w:rFonts w:ascii="Times New Roman" w:eastAsia="Times New Roman" w:hAnsi="Times New Roman" w:cs="Times New Roman"/>
          <w:b/>
          <w:bCs/>
          <w:color w:val="0F1115"/>
          <w:lang w:eastAsia="ru-RU"/>
        </w:rPr>
        <w:t>при условии получения Заказчиком счета и счета-фактуры (при наличии)</w:t>
      </w:r>
      <w:r w:rsidRPr="006D72AC">
        <w:rPr>
          <w:rFonts w:ascii="Times New Roman" w:eastAsia="Times New Roman" w:hAnsi="Times New Roman" w:cs="Times New Roman"/>
          <w:color w:val="0F1115"/>
          <w:lang w:eastAsia="ru-RU"/>
        </w:rPr>
        <w:t> в течение 10 (десяти) рабочих дней со дня подписания Сторонами товарной накладной (универсального передаточного документа). </w:t>
      </w:r>
      <w:r w:rsidRPr="006D72AC">
        <w:rPr>
          <w:rFonts w:ascii="Times New Roman" w:eastAsia="Times New Roman" w:hAnsi="Times New Roman" w:cs="Times New Roman"/>
          <w:b/>
          <w:bCs/>
          <w:color w:val="0F1115"/>
          <w:lang w:eastAsia="ru-RU"/>
        </w:rPr>
        <w:t>Датой оплаты считается дата списания денежных средств с лицевого счета Заказчика.</w:t>
      </w:r>
    </w:p>
    <w:p w:rsidR="00AA3709" w:rsidRPr="006D72AC" w:rsidRDefault="00AA3709" w:rsidP="00AA3709">
      <w:pPr>
        <w:shd w:val="clear" w:color="auto" w:fill="FFFFFF"/>
        <w:spacing w:after="0" w:line="240" w:lineRule="auto"/>
        <w:contextualSpacing/>
        <w:jc w:val="center"/>
        <w:rPr>
          <w:rFonts w:ascii="Times New Roman" w:eastAsia="Times New Roman" w:hAnsi="Times New Roman" w:cs="Times New Roman"/>
          <w:color w:val="0F1115"/>
          <w:lang w:eastAsia="ru-RU"/>
        </w:rPr>
      </w:pPr>
      <w:r w:rsidRPr="006D72AC">
        <w:rPr>
          <w:rFonts w:ascii="Times New Roman" w:eastAsia="Times New Roman" w:hAnsi="Times New Roman" w:cs="Times New Roman"/>
          <w:b/>
          <w:bCs/>
          <w:color w:val="0F1115"/>
          <w:lang w:eastAsia="ru-RU"/>
        </w:rPr>
        <w:t>3. ПОРЯДОК ПРИЕМКИ ТОВАРА</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3.1. Приемка поставляемого товара осуществляется в месте нахождения Заказчика в срок не более 2 (двух) рабочих дней.</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3.2. Приемка товара осуществляется Заказчиком на соответствие количества и качества поставленного товара в соответствии со Спецификацией и включает в себя следующее: осмотр на наличие (отсутствие) внешних повреждений, проверку полноты и правильности оформления товарно-транспортных документов, проверку наличия необходимых сертификатов (в случае, если такие сертификаты необходимы для данного вида товара).</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3.3. Претензии об устранении выявленных недостатков должны быть предъявлены Заказчиком в течение 3 (трех) рабочих дней со дня получения товара.</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3.4. После получения акта с перечнем выявленных недостатков (дефектов) товара Поставщик обязан устранить указанные недостатки без дополнительной оплаты в 10 (десяти)-</w:t>
      </w:r>
      <w:proofErr w:type="spellStart"/>
      <w:r w:rsidRPr="006D72AC">
        <w:rPr>
          <w:rFonts w:ascii="Times New Roman" w:eastAsia="Times New Roman" w:hAnsi="Times New Roman" w:cs="Times New Roman"/>
          <w:color w:val="0F1115"/>
          <w:lang w:eastAsia="ru-RU"/>
        </w:rPr>
        <w:t>дневный</w:t>
      </w:r>
      <w:proofErr w:type="spellEnd"/>
      <w:r w:rsidRPr="006D72AC">
        <w:rPr>
          <w:rFonts w:ascii="Times New Roman" w:eastAsia="Times New Roman" w:hAnsi="Times New Roman" w:cs="Times New Roman"/>
          <w:color w:val="0F1115"/>
          <w:lang w:eastAsia="ru-RU"/>
        </w:rPr>
        <w:t xml:space="preserve"> срок.</w:t>
      </w:r>
    </w:p>
    <w:p w:rsidR="00AA3709" w:rsidRPr="006D72AC" w:rsidRDefault="00AA3709" w:rsidP="00AA3709">
      <w:pPr>
        <w:shd w:val="clear" w:color="auto" w:fill="FFFFFF"/>
        <w:spacing w:after="0" w:line="240" w:lineRule="auto"/>
        <w:contextualSpacing/>
        <w:jc w:val="center"/>
        <w:rPr>
          <w:rFonts w:ascii="Times New Roman" w:eastAsia="Times New Roman" w:hAnsi="Times New Roman" w:cs="Times New Roman"/>
          <w:color w:val="0F1115"/>
          <w:lang w:eastAsia="ru-RU"/>
        </w:rPr>
      </w:pPr>
      <w:r w:rsidRPr="006D72AC">
        <w:rPr>
          <w:rFonts w:ascii="Times New Roman" w:eastAsia="Times New Roman" w:hAnsi="Times New Roman" w:cs="Times New Roman"/>
          <w:b/>
          <w:bCs/>
          <w:color w:val="0F1115"/>
          <w:lang w:eastAsia="ru-RU"/>
        </w:rPr>
        <w:t>4. ОТВЕТСТВЕННОСТЬ СТОРОН</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4.2. В случае просрочки исполнения Заказчиком обязательств по оплате поставленного товара,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указанного обязательства. Размер такой неустойки устанавливается в соответствии с частью 5 статьи 34 Федерального закона № 44-ФЗ (в размере 1/300 ключевой ставки ЦБ РФ от неуплаченной в срок суммы).</w:t>
      </w:r>
    </w:p>
    <w:p w:rsidR="00AA3709" w:rsidRPr="006D72AC" w:rsidRDefault="00AA3709" w:rsidP="00AA3709">
      <w:pPr>
        <w:shd w:val="clear" w:color="auto" w:fill="FFFFFF"/>
        <w:spacing w:after="0" w:line="240" w:lineRule="auto"/>
        <w:contextualSpacing/>
        <w:jc w:val="center"/>
        <w:rPr>
          <w:rFonts w:ascii="Times New Roman" w:eastAsia="Times New Roman" w:hAnsi="Times New Roman" w:cs="Times New Roman"/>
          <w:color w:val="0F1115"/>
          <w:lang w:eastAsia="ru-RU"/>
        </w:rPr>
      </w:pPr>
      <w:r w:rsidRPr="006D72AC">
        <w:rPr>
          <w:rFonts w:ascii="Times New Roman" w:eastAsia="Times New Roman" w:hAnsi="Times New Roman" w:cs="Times New Roman"/>
          <w:b/>
          <w:bCs/>
          <w:color w:val="0F1115"/>
          <w:lang w:eastAsia="ru-RU"/>
        </w:rPr>
        <w:t>5. ПРОЧИЕ УСЛОВИЯ</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5.1. Настоящий Договор вступает в силу с даты его подписания Сторонами и действует до исполнения Сторонами своих обязательств и завершения всех взаиморасчетов по Договору.</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5.2. Контракт в период его действия может быть изменён по основаниям, предусмотренным Федеральным законом.</w:t>
      </w:r>
    </w:p>
    <w:p w:rsidR="00AA3709" w:rsidRPr="006D72AC"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r w:rsidRPr="006D72AC">
        <w:rPr>
          <w:rFonts w:ascii="Times New Roman" w:eastAsia="Times New Roman" w:hAnsi="Times New Roman" w:cs="Times New Roman"/>
          <w:color w:val="0F1115"/>
          <w:lang w:eastAsia="ru-RU"/>
        </w:rPr>
        <w:t>5.3. Вопросы, не урегулированные настоящим Договором, разрешаются в соответствии с законодательством Российской Федерации.</w:t>
      </w:r>
    </w:p>
    <w:p w:rsidR="00AA3709" w:rsidRDefault="00AA3709"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p>
    <w:p w:rsidR="006D72AC" w:rsidRPr="006D72AC" w:rsidRDefault="006D72AC" w:rsidP="00AA3709">
      <w:pPr>
        <w:shd w:val="clear" w:color="auto" w:fill="FFFFFF"/>
        <w:spacing w:after="0" w:line="240" w:lineRule="auto"/>
        <w:contextualSpacing/>
        <w:jc w:val="both"/>
        <w:rPr>
          <w:rFonts w:ascii="Times New Roman" w:eastAsia="Times New Roman" w:hAnsi="Times New Roman" w:cs="Times New Roman"/>
          <w:color w:val="0F1115"/>
          <w:lang w:eastAsia="ru-RU"/>
        </w:rPr>
      </w:pPr>
    </w:p>
    <w:p w:rsidR="00AA3709" w:rsidRPr="006D72AC" w:rsidRDefault="00AA3709" w:rsidP="00AA3709">
      <w:pPr>
        <w:shd w:val="clear" w:color="auto" w:fill="FFFFFF"/>
        <w:spacing w:after="0" w:line="240" w:lineRule="auto"/>
        <w:contextualSpacing/>
        <w:jc w:val="center"/>
        <w:rPr>
          <w:rFonts w:ascii="Times New Roman" w:eastAsia="Times New Roman" w:hAnsi="Times New Roman" w:cs="Times New Roman"/>
          <w:b/>
          <w:bCs/>
          <w:color w:val="0F1115"/>
          <w:lang w:eastAsia="ru-RU"/>
        </w:rPr>
      </w:pPr>
      <w:r w:rsidRPr="006D72AC">
        <w:rPr>
          <w:rFonts w:ascii="Times New Roman" w:eastAsia="Times New Roman" w:hAnsi="Times New Roman" w:cs="Times New Roman"/>
          <w:b/>
          <w:bCs/>
          <w:color w:val="0F1115"/>
          <w:lang w:eastAsia="ru-RU"/>
        </w:rPr>
        <w:t>6. ПОДПИСИ, АДРЕСА И БАНКОВСКИЕ РЕКВИЗИТЫ СТОРОН</w:t>
      </w:r>
    </w:p>
    <w:tbl>
      <w:tblPr>
        <w:tblW w:w="9180" w:type="dxa"/>
        <w:tblLook w:val="04A0" w:firstRow="1" w:lastRow="0" w:firstColumn="1" w:lastColumn="0" w:noHBand="0" w:noVBand="1"/>
      </w:tblPr>
      <w:tblGrid>
        <w:gridCol w:w="4520"/>
        <w:gridCol w:w="4660"/>
      </w:tblGrid>
      <w:tr w:rsidR="007B11B4" w:rsidRPr="006D72AC" w:rsidTr="004C07FF">
        <w:trPr>
          <w:trHeight w:val="288"/>
        </w:trPr>
        <w:tc>
          <w:tcPr>
            <w:tcW w:w="4520" w:type="dxa"/>
            <w:tcBorders>
              <w:top w:val="nil"/>
              <w:left w:val="nil"/>
              <w:bottom w:val="nil"/>
              <w:right w:val="nil"/>
            </w:tcBorders>
            <w:shd w:val="clear" w:color="auto" w:fill="auto"/>
            <w:vAlign w:val="center"/>
            <w:hideMark/>
          </w:tcPr>
          <w:p w:rsidR="006D72AC" w:rsidRDefault="006D72AC" w:rsidP="007B11B4">
            <w:pPr>
              <w:spacing w:after="0" w:line="240" w:lineRule="auto"/>
              <w:rPr>
                <w:rFonts w:ascii="Times New Roman" w:eastAsia="Times New Roman" w:hAnsi="Times New Roman" w:cs="Times New Roman"/>
                <w:color w:val="000000"/>
                <w:lang w:eastAsia="ru-RU"/>
              </w:rPr>
            </w:pPr>
          </w:p>
          <w:p w:rsidR="007B11B4" w:rsidRPr="006D72AC" w:rsidRDefault="007B11B4" w:rsidP="007B11B4">
            <w:pPr>
              <w:spacing w:after="0" w:line="240" w:lineRule="auto"/>
              <w:rPr>
                <w:rFonts w:ascii="Times New Roman" w:eastAsia="Times New Roman" w:hAnsi="Times New Roman" w:cs="Times New Roman"/>
                <w:color w:val="000000"/>
                <w:lang w:eastAsia="ru-RU"/>
              </w:rPr>
            </w:pPr>
            <w:r w:rsidRPr="006D72AC">
              <w:rPr>
                <w:rFonts w:ascii="Times New Roman" w:eastAsia="Times New Roman" w:hAnsi="Times New Roman" w:cs="Times New Roman"/>
                <w:color w:val="000000"/>
                <w:lang w:eastAsia="ru-RU"/>
              </w:rPr>
              <w:t>ЗАКАЗЧИК</w:t>
            </w:r>
          </w:p>
        </w:tc>
        <w:tc>
          <w:tcPr>
            <w:tcW w:w="4660" w:type="dxa"/>
            <w:tcBorders>
              <w:top w:val="nil"/>
              <w:left w:val="nil"/>
              <w:bottom w:val="nil"/>
              <w:right w:val="nil"/>
            </w:tcBorders>
            <w:shd w:val="clear" w:color="auto" w:fill="auto"/>
            <w:vAlign w:val="center"/>
            <w:hideMark/>
          </w:tcPr>
          <w:p w:rsidR="007B11B4" w:rsidRPr="006D72AC" w:rsidRDefault="007B11B4" w:rsidP="007B11B4">
            <w:pPr>
              <w:spacing w:after="0" w:line="240" w:lineRule="auto"/>
              <w:rPr>
                <w:rFonts w:ascii="Times New Roman" w:eastAsia="Times New Roman" w:hAnsi="Times New Roman" w:cs="Times New Roman"/>
                <w:color w:val="000000"/>
                <w:lang w:eastAsia="ru-RU"/>
              </w:rPr>
            </w:pPr>
            <w:r w:rsidRPr="006D72AC">
              <w:rPr>
                <w:rFonts w:ascii="Times New Roman" w:eastAsia="Times New Roman" w:hAnsi="Times New Roman" w:cs="Times New Roman"/>
                <w:color w:val="000000"/>
                <w:lang w:eastAsia="ru-RU"/>
              </w:rPr>
              <w:t>ПОСТАВЩИК</w:t>
            </w:r>
          </w:p>
        </w:tc>
      </w:tr>
      <w:tr w:rsidR="007B11B4" w:rsidRPr="006D72AC" w:rsidTr="002F1246">
        <w:trPr>
          <w:trHeight w:val="528"/>
        </w:trPr>
        <w:tc>
          <w:tcPr>
            <w:tcW w:w="4520" w:type="dxa"/>
            <w:tcBorders>
              <w:top w:val="nil"/>
              <w:left w:val="nil"/>
              <w:bottom w:val="nil"/>
              <w:right w:val="nil"/>
            </w:tcBorders>
            <w:shd w:val="clear" w:color="auto" w:fill="auto"/>
            <w:vAlign w:val="center"/>
            <w:hideMark/>
          </w:tcPr>
          <w:p w:rsidR="007B11B4" w:rsidRPr="006D72AC" w:rsidRDefault="007B11B4" w:rsidP="004C07FF">
            <w:pPr>
              <w:spacing w:after="0" w:line="240" w:lineRule="auto"/>
              <w:rPr>
                <w:rFonts w:ascii="Times New Roman" w:eastAsia="Times New Roman" w:hAnsi="Times New Roman" w:cs="Times New Roman"/>
                <w:b/>
                <w:bCs/>
                <w:color w:val="000000"/>
                <w:lang w:eastAsia="ru-RU"/>
              </w:rPr>
            </w:pPr>
            <w:r w:rsidRPr="006D72AC">
              <w:rPr>
                <w:rFonts w:ascii="Times New Roman" w:eastAsia="Times New Roman" w:hAnsi="Times New Roman" w:cs="Times New Roman"/>
                <w:b/>
                <w:bCs/>
                <w:color w:val="000000"/>
                <w:lang w:eastAsia="ru-RU"/>
              </w:rPr>
              <w:t>ФГБУ «Кроноцкий государственный заповедник»</w:t>
            </w:r>
          </w:p>
        </w:tc>
        <w:tc>
          <w:tcPr>
            <w:tcW w:w="4660" w:type="dxa"/>
            <w:tcBorders>
              <w:top w:val="nil"/>
              <w:left w:val="nil"/>
              <w:bottom w:val="nil"/>
              <w:right w:val="nil"/>
            </w:tcBorders>
            <w:shd w:val="clear" w:color="auto" w:fill="auto"/>
            <w:vAlign w:val="center"/>
          </w:tcPr>
          <w:p w:rsidR="007B11B4" w:rsidRPr="006D72AC" w:rsidRDefault="007B11B4" w:rsidP="004C07FF">
            <w:pPr>
              <w:spacing w:after="0" w:line="240" w:lineRule="auto"/>
              <w:rPr>
                <w:rFonts w:ascii="Times New Roman" w:eastAsia="Times New Roman" w:hAnsi="Times New Roman" w:cs="Times New Roman"/>
                <w:b/>
                <w:bCs/>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ФГБУ «Кроноцкий государственный заповедник»</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Юридический адрес:</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 xml:space="preserve">684000, Камчатский край, г. Елизово, </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 xml:space="preserve">ул. </w:t>
            </w:r>
            <w:proofErr w:type="spellStart"/>
            <w:r w:rsidRPr="00E4578E">
              <w:rPr>
                <w:rFonts w:ascii="Times New Roman" w:hAnsi="Times New Roman" w:cs="Times New Roman"/>
              </w:rPr>
              <w:t>Рябикова</w:t>
            </w:r>
            <w:proofErr w:type="spellEnd"/>
            <w:r w:rsidRPr="00E4578E">
              <w:rPr>
                <w:rFonts w:ascii="Times New Roman" w:hAnsi="Times New Roman" w:cs="Times New Roman"/>
              </w:rPr>
              <w:t xml:space="preserve">, д.48 </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Тел/факс: (415 31) 7-39-05- приемная</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E4578E"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lang w:val="en-US"/>
              </w:rPr>
            </w:pPr>
            <w:r w:rsidRPr="00E4578E">
              <w:rPr>
                <w:rFonts w:ascii="Times New Roman" w:hAnsi="Times New Roman" w:cs="Times New Roman"/>
                <w:lang w:val="en-US"/>
              </w:rPr>
              <w:t>e-mail: zapoved@kronoki.ru</w:t>
            </w:r>
          </w:p>
        </w:tc>
        <w:tc>
          <w:tcPr>
            <w:tcW w:w="4660" w:type="dxa"/>
            <w:tcBorders>
              <w:top w:val="nil"/>
              <w:left w:val="nil"/>
              <w:bottom w:val="nil"/>
              <w:right w:val="nil"/>
            </w:tcBorders>
            <w:shd w:val="clear" w:color="auto" w:fill="auto"/>
            <w:vAlign w:val="center"/>
          </w:tcPr>
          <w:p w:rsidR="00E4578E" w:rsidRPr="00E4578E" w:rsidRDefault="00E4578E" w:rsidP="00E4578E">
            <w:pPr>
              <w:spacing w:after="0" w:line="240" w:lineRule="auto"/>
              <w:rPr>
                <w:rFonts w:ascii="Times New Roman" w:eastAsia="Times New Roman" w:hAnsi="Times New Roman" w:cs="Times New Roman"/>
                <w:color w:val="000000"/>
                <w:lang w:val="en-US"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ИНН 4105010229, КПП 410501001</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ОГРН 1024101224421</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УФК по Приморскому краю (ФГБУ "Кроноцкий государственный заповедник" л/</w:t>
            </w:r>
            <w:proofErr w:type="spellStart"/>
            <w:r w:rsidRPr="00E4578E">
              <w:rPr>
                <w:rFonts w:ascii="Times New Roman" w:hAnsi="Times New Roman" w:cs="Times New Roman"/>
              </w:rPr>
              <w:t>сч</w:t>
            </w:r>
            <w:proofErr w:type="spellEnd"/>
            <w:r w:rsidRPr="00E4578E">
              <w:rPr>
                <w:rFonts w:ascii="Times New Roman" w:hAnsi="Times New Roman" w:cs="Times New Roman"/>
              </w:rPr>
              <w:t xml:space="preserve"> 20386У30570) л/счет 21386У30570</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ОКЦ № 1 ДГУ Банка России//УФК по Приморскому краю, г. Владивосток</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E4578E" w:rsidRPr="006D72AC" w:rsidTr="00E4578E">
        <w:trPr>
          <w:trHeight w:val="20"/>
        </w:trPr>
        <w:tc>
          <w:tcPr>
            <w:tcW w:w="4520" w:type="dxa"/>
            <w:tcBorders>
              <w:top w:val="nil"/>
              <w:left w:val="nil"/>
              <w:bottom w:val="nil"/>
              <w:right w:val="nil"/>
            </w:tcBorders>
            <w:shd w:val="clear" w:color="auto" w:fill="auto"/>
            <w:hideMark/>
          </w:tcPr>
          <w:p w:rsidR="00E4578E" w:rsidRPr="00E4578E" w:rsidRDefault="00E4578E" w:rsidP="00E4578E">
            <w:pPr>
              <w:spacing w:after="0"/>
              <w:ind w:right="417"/>
              <w:rPr>
                <w:rFonts w:ascii="Times New Roman" w:hAnsi="Times New Roman" w:cs="Times New Roman"/>
              </w:rPr>
            </w:pPr>
            <w:r w:rsidRPr="00E4578E">
              <w:rPr>
                <w:rFonts w:ascii="Times New Roman" w:hAnsi="Times New Roman" w:cs="Times New Roman"/>
              </w:rPr>
              <w:t>Номер казначейского счета (р/счет)          03214643000000012002</w:t>
            </w:r>
          </w:p>
        </w:tc>
        <w:tc>
          <w:tcPr>
            <w:tcW w:w="4660" w:type="dxa"/>
            <w:tcBorders>
              <w:top w:val="nil"/>
              <w:left w:val="nil"/>
              <w:bottom w:val="nil"/>
              <w:right w:val="nil"/>
            </w:tcBorders>
            <w:shd w:val="clear" w:color="auto" w:fill="auto"/>
            <w:vAlign w:val="center"/>
          </w:tcPr>
          <w:p w:rsidR="00E4578E" w:rsidRPr="006D72AC" w:rsidRDefault="00E4578E" w:rsidP="00E4578E">
            <w:pPr>
              <w:spacing w:after="0" w:line="240" w:lineRule="auto"/>
              <w:rPr>
                <w:rFonts w:ascii="Times New Roman" w:eastAsia="Times New Roman" w:hAnsi="Times New Roman" w:cs="Times New Roman"/>
                <w:color w:val="000000"/>
                <w:lang w:eastAsia="ru-RU"/>
              </w:rPr>
            </w:pPr>
          </w:p>
        </w:tc>
      </w:tr>
      <w:tr w:rsidR="007B11B4" w:rsidRPr="006D72AC" w:rsidTr="004C07FF">
        <w:trPr>
          <w:trHeight w:val="288"/>
        </w:trPr>
        <w:tc>
          <w:tcPr>
            <w:tcW w:w="4520" w:type="dxa"/>
            <w:tcBorders>
              <w:top w:val="nil"/>
              <w:left w:val="nil"/>
              <w:bottom w:val="nil"/>
              <w:right w:val="nil"/>
            </w:tcBorders>
            <w:shd w:val="clear" w:color="auto" w:fill="auto"/>
            <w:vAlign w:val="center"/>
            <w:hideMark/>
          </w:tcPr>
          <w:p w:rsidR="007B11B4" w:rsidRPr="006D72AC" w:rsidRDefault="007B11B4" w:rsidP="004C07FF">
            <w:pPr>
              <w:spacing w:after="0" w:line="240" w:lineRule="auto"/>
              <w:rPr>
                <w:rFonts w:ascii="Times New Roman" w:eastAsia="Times New Roman" w:hAnsi="Times New Roman" w:cs="Times New Roman"/>
                <w:color w:val="000000"/>
                <w:lang w:eastAsia="ru-RU"/>
              </w:rPr>
            </w:pPr>
          </w:p>
        </w:tc>
        <w:tc>
          <w:tcPr>
            <w:tcW w:w="4660" w:type="dxa"/>
            <w:tcBorders>
              <w:top w:val="nil"/>
              <w:left w:val="nil"/>
              <w:bottom w:val="nil"/>
              <w:right w:val="nil"/>
            </w:tcBorders>
            <w:shd w:val="clear" w:color="auto" w:fill="auto"/>
            <w:vAlign w:val="center"/>
            <w:hideMark/>
          </w:tcPr>
          <w:p w:rsidR="007B11B4" w:rsidRPr="006D72AC" w:rsidRDefault="007B11B4" w:rsidP="004C07FF">
            <w:pPr>
              <w:spacing w:after="0" w:line="240" w:lineRule="auto"/>
              <w:rPr>
                <w:rFonts w:ascii="Times New Roman" w:eastAsia="Times New Roman" w:hAnsi="Times New Roman" w:cs="Times New Roman"/>
                <w:lang w:eastAsia="ru-RU"/>
              </w:rPr>
            </w:pPr>
          </w:p>
        </w:tc>
      </w:tr>
      <w:tr w:rsidR="007B11B4" w:rsidRPr="006D72AC" w:rsidTr="004C07FF">
        <w:trPr>
          <w:trHeight w:val="288"/>
        </w:trPr>
        <w:tc>
          <w:tcPr>
            <w:tcW w:w="4520" w:type="dxa"/>
            <w:tcBorders>
              <w:top w:val="nil"/>
              <w:left w:val="nil"/>
              <w:bottom w:val="nil"/>
              <w:right w:val="nil"/>
            </w:tcBorders>
            <w:shd w:val="clear" w:color="auto" w:fill="auto"/>
            <w:vAlign w:val="center"/>
            <w:hideMark/>
          </w:tcPr>
          <w:p w:rsidR="007B11B4" w:rsidRPr="006D72AC" w:rsidRDefault="007B11B4" w:rsidP="004C07FF">
            <w:pPr>
              <w:spacing w:after="0" w:line="240" w:lineRule="auto"/>
              <w:rPr>
                <w:rFonts w:ascii="Times New Roman" w:eastAsia="Times New Roman" w:hAnsi="Times New Roman" w:cs="Times New Roman"/>
                <w:color w:val="000000"/>
                <w:lang w:eastAsia="ru-RU"/>
              </w:rPr>
            </w:pPr>
            <w:r w:rsidRPr="006D72AC">
              <w:rPr>
                <w:rFonts w:ascii="Times New Roman" w:eastAsia="Times New Roman" w:hAnsi="Times New Roman" w:cs="Times New Roman"/>
                <w:color w:val="000000"/>
                <w:lang w:eastAsia="ru-RU"/>
              </w:rPr>
              <w:t>____________________ /М.В. Шариков/</w:t>
            </w:r>
          </w:p>
        </w:tc>
        <w:tc>
          <w:tcPr>
            <w:tcW w:w="4660" w:type="dxa"/>
            <w:tcBorders>
              <w:top w:val="nil"/>
              <w:left w:val="nil"/>
              <w:bottom w:val="nil"/>
              <w:right w:val="nil"/>
            </w:tcBorders>
            <w:shd w:val="clear" w:color="auto" w:fill="auto"/>
            <w:vAlign w:val="center"/>
            <w:hideMark/>
          </w:tcPr>
          <w:p w:rsidR="007B11B4" w:rsidRPr="006D72AC" w:rsidRDefault="007B11B4" w:rsidP="002F1246">
            <w:pPr>
              <w:spacing w:after="0" w:line="240" w:lineRule="auto"/>
              <w:rPr>
                <w:rFonts w:ascii="Times New Roman" w:eastAsia="Times New Roman" w:hAnsi="Times New Roman" w:cs="Times New Roman"/>
                <w:color w:val="000000"/>
                <w:lang w:eastAsia="ru-RU"/>
              </w:rPr>
            </w:pPr>
            <w:r w:rsidRPr="006D72AC">
              <w:rPr>
                <w:rFonts w:ascii="Times New Roman" w:eastAsia="Times New Roman" w:hAnsi="Times New Roman" w:cs="Times New Roman"/>
                <w:color w:val="000000"/>
                <w:lang w:eastAsia="ru-RU"/>
              </w:rPr>
              <w:t>____________________ /</w:t>
            </w:r>
            <w:r w:rsidR="002F1246">
              <w:rPr>
                <w:rFonts w:ascii="Times New Roman" w:eastAsia="Times New Roman" w:hAnsi="Times New Roman" w:cs="Times New Roman"/>
                <w:color w:val="000000"/>
                <w:lang w:eastAsia="ru-RU"/>
              </w:rPr>
              <w:t>___________</w:t>
            </w:r>
            <w:r w:rsidRPr="006D72AC">
              <w:rPr>
                <w:rFonts w:ascii="Times New Roman" w:eastAsia="Times New Roman" w:hAnsi="Times New Roman" w:cs="Times New Roman"/>
                <w:color w:val="000000"/>
                <w:lang w:eastAsia="ru-RU"/>
              </w:rPr>
              <w:t>/</w:t>
            </w:r>
          </w:p>
        </w:tc>
      </w:tr>
      <w:tr w:rsidR="007B11B4" w:rsidRPr="006D72AC" w:rsidTr="004C07FF">
        <w:trPr>
          <w:trHeight w:val="288"/>
        </w:trPr>
        <w:tc>
          <w:tcPr>
            <w:tcW w:w="4520" w:type="dxa"/>
            <w:tcBorders>
              <w:top w:val="nil"/>
              <w:left w:val="nil"/>
              <w:bottom w:val="nil"/>
              <w:right w:val="nil"/>
            </w:tcBorders>
            <w:shd w:val="clear" w:color="auto" w:fill="auto"/>
            <w:vAlign w:val="center"/>
            <w:hideMark/>
          </w:tcPr>
          <w:p w:rsidR="007B11B4" w:rsidRPr="006D72AC" w:rsidRDefault="007B11B4" w:rsidP="004C07FF">
            <w:pPr>
              <w:spacing w:after="0" w:line="240" w:lineRule="auto"/>
              <w:rPr>
                <w:rFonts w:ascii="Times New Roman" w:eastAsia="Times New Roman" w:hAnsi="Times New Roman" w:cs="Times New Roman"/>
                <w:color w:val="000000"/>
                <w:lang w:eastAsia="ru-RU"/>
              </w:rPr>
            </w:pPr>
            <w:r w:rsidRPr="006D72AC">
              <w:rPr>
                <w:rFonts w:ascii="Times New Roman" w:eastAsia="Times New Roman" w:hAnsi="Times New Roman" w:cs="Times New Roman"/>
                <w:color w:val="000000"/>
                <w:lang w:eastAsia="ru-RU"/>
              </w:rPr>
              <w:t>МП</w:t>
            </w:r>
          </w:p>
        </w:tc>
        <w:tc>
          <w:tcPr>
            <w:tcW w:w="4660" w:type="dxa"/>
            <w:tcBorders>
              <w:top w:val="nil"/>
              <w:left w:val="nil"/>
              <w:bottom w:val="nil"/>
              <w:right w:val="nil"/>
            </w:tcBorders>
            <w:shd w:val="clear" w:color="auto" w:fill="auto"/>
            <w:vAlign w:val="center"/>
            <w:hideMark/>
          </w:tcPr>
          <w:p w:rsidR="007B11B4" w:rsidRPr="006D72AC" w:rsidRDefault="007B11B4" w:rsidP="004C07FF">
            <w:pPr>
              <w:spacing w:after="0" w:line="240" w:lineRule="auto"/>
              <w:rPr>
                <w:rFonts w:ascii="Times New Roman" w:eastAsia="Times New Roman" w:hAnsi="Times New Roman" w:cs="Times New Roman"/>
                <w:color w:val="000000"/>
                <w:lang w:eastAsia="ru-RU"/>
              </w:rPr>
            </w:pPr>
            <w:r w:rsidRPr="006D72AC">
              <w:rPr>
                <w:rFonts w:ascii="Times New Roman" w:eastAsia="Times New Roman" w:hAnsi="Times New Roman" w:cs="Times New Roman"/>
                <w:color w:val="000000"/>
                <w:lang w:eastAsia="ru-RU"/>
              </w:rPr>
              <w:t>МП</w:t>
            </w:r>
          </w:p>
        </w:tc>
      </w:tr>
    </w:tbl>
    <w:p w:rsidR="00DD66FF" w:rsidRPr="006D72AC" w:rsidRDefault="00DD66FF" w:rsidP="00AA3709">
      <w:pPr>
        <w:spacing w:after="0" w:line="240" w:lineRule="auto"/>
        <w:jc w:val="both"/>
        <w:rPr>
          <w:rFonts w:ascii="Times New Roman" w:hAnsi="Times New Roman" w:cs="Times New Roman"/>
        </w:rPr>
      </w:pPr>
    </w:p>
    <w:p w:rsidR="00DD66FF" w:rsidRPr="006D72AC" w:rsidRDefault="00DD66FF" w:rsidP="00AA3709">
      <w:pPr>
        <w:jc w:val="both"/>
        <w:rPr>
          <w:rFonts w:ascii="Times New Roman" w:hAnsi="Times New Roman" w:cs="Times New Roman"/>
        </w:rPr>
      </w:pPr>
      <w:r w:rsidRPr="006D72AC">
        <w:rPr>
          <w:rFonts w:ascii="Times New Roman" w:hAnsi="Times New Roman" w:cs="Times New Roman"/>
        </w:rPr>
        <w:br w:type="page"/>
      </w:r>
    </w:p>
    <w:p w:rsidR="00566C37" w:rsidRPr="006D72AC" w:rsidRDefault="00566C37" w:rsidP="0093347E">
      <w:pPr>
        <w:spacing w:after="0" w:line="240" w:lineRule="auto"/>
        <w:jc w:val="right"/>
        <w:rPr>
          <w:rFonts w:ascii="Times New Roman" w:hAnsi="Times New Roman" w:cs="Times New Roman"/>
        </w:rPr>
      </w:pPr>
    </w:p>
    <w:p w:rsidR="006D72AC" w:rsidRDefault="006D72AC" w:rsidP="0093347E">
      <w:pPr>
        <w:spacing w:after="0" w:line="240" w:lineRule="auto"/>
        <w:jc w:val="right"/>
        <w:rPr>
          <w:rFonts w:ascii="Times New Roman" w:hAnsi="Times New Roman" w:cs="Times New Roman"/>
        </w:rPr>
      </w:pPr>
    </w:p>
    <w:p w:rsidR="001407B0" w:rsidRPr="006D72AC" w:rsidRDefault="001407B0" w:rsidP="0093347E">
      <w:pPr>
        <w:spacing w:after="0" w:line="240" w:lineRule="auto"/>
        <w:jc w:val="right"/>
        <w:rPr>
          <w:rFonts w:ascii="Times New Roman" w:hAnsi="Times New Roman" w:cs="Times New Roman"/>
        </w:rPr>
      </w:pPr>
      <w:r w:rsidRPr="006D72AC">
        <w:rPr>
          <w:rFonts w:ascii="Times New Roman" w:hAnsi="Times New Roman" w:cs="Times New Roman"/>
        </w:rPr>
        <w:t>Приложение №</w:t>
      </w:r>
      <w:r w:rsidR="00DD66FF" w:rsidRPr="006D72AC">
        <w:rPr>
          <w:rFonts w:ascii="Times New Roman" w:hAnsi="Times New Roman" w:cs="Times New Roman"/>
        </w:rPr>
        <w:t xml:space="preserve"> </w:t>
      </w:r>
      <w:r w:rsidRPr="006D72AC">
        <w:rPr>
          <w:rFonts w:ascii="Times New Roman" w:hAnsi="Times New Roman" w:cs="Times New Roman"/>
        </w:rPr>
        <w:t>1</w:t>
      </w:r>
    </w:p>
    <w:p w:rsidR="001407B0" w:rsidRPr="006D72AC" w:rsidRDefault="001407B0" w:rsidP="001407B0">
      <w:pPr>
        <w:spacing w:after="0" w:line="240" w:lineRule="auto"/>
        <w:jc w:val="right"/>
        <w:rPr>
          <w:rFonts w:ascii="Times New Roman" w:hAnsi="Times New Roman" w:cs="Times New Roman"/>
        </w:rPr>
      </w:pPr>
      <w:r w:rsidRPr="006D72AC">
        <w:rPr>
          <w:rFonts w:ascii="Times New Roman" w:hAnsi="Times New Roman" w:cs="Times New Roman"/>
        </w:rPr>
        <w:t>к договору поставк</w:t>
      </w:r>
      <w:r w:rsidR="00DD66FF" w:rsidRPr="006D72AC">
        <w:rPr>
          <w:rFonts w:ascii="Times New Roman" w:hAnsi="Times New Roman" w:cs="Times New Roman"/>
        </w:rPr>
        <w:t>и</w:t>
      </w:r>
      <w:r w:rsidRPr="006D72AC">
        <w:rPr>
          <w:rFonts w:ascii="Times New Roman" w:hAnsi="Times New Roman" w:cs="Times New Roman"/>
        </w:rPr>
        <w:t xml:space="preserve"> товара №</w:t>
      </w:r>
      <w:r w:rsidR="007F6298" w:rsidRPr="006D72AC">
        <w:rPr>
          <w:rFonts w:ascii="Times New Roman" w:hAnsi="Times New Roman" w:cs="Times New Roman"/>
        </w:rPr>
        <w:t xml:space="preserve"> </w:t>
      </w:r>
      <w:r w:rsidR="002F1246">
        <w:rPr>
          <w:rFonts w:ascii="Times New Roman" w:hAnsi="Times New Roman" w:cs="Times New Roman"/>
        </w:rPr>
        <w:t>_____</w:t>
      </w:r>
      <w:r w:rsidR="005E7F23" w:rsidRPr="006D72AC">
        <w:rPr>
          <w:rFonts w:ascii="Times New Roman" w:hAnsi="Times New Roman" w:cs="Times New Roman"/>
        </w:rPr>
        <w:t>/26-П</w:t>
      </w:r>
    </w:p>
    <w:p w:rsidR="001407B0" w:rsidRPr="006D72AC" w:rsidRDefault="001407B0" w:rsidP="001407B0">
      <w:pPr>
        <w:spacing w:after="0" w:line="240" w:lineRule="auto"/>
        <w:jc w:val="right"/>
        <w:rPr>
          <w:rFonts w:ascii="Times New Roman" w:hAnsi="Times New Roman" w:cs="Times New Roman"/>
        </w:rPr>
      </w:pPr>
      <w:r w:rsidRPr="006D72AC">
        <w:rPr>
          <w:rFonts w:ascii="Times New Roman" w:hAnsi="Times New Roman" w:cs="Times New Roman"/>
        </w:rPr>
        <w:t>от «</w:t>
      </w:r>
      <w:r w:rsidR="002F1246">
        <w:rPr>
          <w:rFonts w:ascii="Times New Roman" w:hAnsi="Times New Roman" w:cs="Times New Roman"/>
        </w:rPr>
        <w:t>____</w:t>
      </w:r>
      <w:r w:rsidRPr="006D72AC">
        <w:rPr>
          <w:rFonts w:ascii="Times New Roman" w:hAnsi="Times New Roman" w:cs="Times New Roman"/>
        </w:rPr>
        <w:t>»</w:t>
      </w:r>
      <w:r w:rsidR="007B11B4" w:rsidRPr="006D72AC">
        <w:rPr>
          <w:rFonts w:ascii="Times New Roman" w:hAnsi="Times New Roman" w:cs="Times New Roman"/>
        </w:rPr>
        <w:t xml:space="preserve"> </w:t>
      </w:r>
      <w:r w:rsidR="002F1246">
        <w:rPr>
          <w:rFonts w:ascii="Times New Roman" w:hAnsi="Times New Roman" w:cs="Times New Roman"/>
        </w:rPr>
        <w:t>_________</w:t>
      </w:r>
      <w:r w:rsidR="00DD66FF" w:rsidRPr="006D72AC">
        <w:rPr>
          <w:rFonts w:ascii="Times New Roman" w:hAnsi="Times New Roman" w:cs="Times New Roman"/>
        </w:rPr>
        <w:t xml:space="preserve"> </w:t>
      </w:r>
      <w:r w:rsidRPr="006D72AC">
        <w:rPr>
          <w:rFonts w:ascii="Times New Roman" w:hAnsi="Times New Roman" w:cs="Times New Roman"/>
        </w:rPr>
        <w:t>202</w:t>
      </w:r>
      <w:r w:rsidR="005E7F23" w:rsidRPr="006D72AC">
        <w:rPr>
          <w:rFonts w:ascii="Times New Roman" w:hAnsi="Times New Roman" w:cs="Times New Roman"/>
        </w:rPr>
        <w:t>6</w:t>
      </w:r>
      <w:r w:rsidR="00C8521B" w:rsidRPr="006D72AC">
        <w:rPr>
          <w:rFonts w:ascii="Times New Roman" w:hAnsi="Times New Roman" w:cs="Times New Roman"/>
        </w:rPr>
        <w:t xml:space="preserve"> </w:t>
      </w:r>
      <w:r w:rsidRPr="006D72AC">
        <w:rPr>
          <w:rFonts w:ascii="Times New Roman" w:hAnsi="Times New Roman" w:cs="Times New Roman"/>
        </w:rPr>
        <w:t>года</w:t>
      </w:r>
    </w:p>
    <w:p w:rsidR="001407B0" w:rsidRPr="006D72AC" w:rsidRDefault="001407B0" w:rsidP="001407B0">
      <w:pPr>
        <w:spacing w:after="0" w:line="240" w:lineRule="auto"/>
        <w:jc w:val="right"/>
        <w:rPr>
          <w:rFonts w:ascii="Times New Roman" w:hAnsi="Times New Roman" w:cs="Times New Roman"/>
        </w:rPr>
      </w:pPr>
    </w:p>
    <w:p w:rsidR="001407B0" w:rsidRPr="006D72AC" w:rsidRDefault="001407B0" w:rsidP="001407B0">
      <w:pPr>
        <w:spacing w:after="0" w:line="240" w:lineRule="auto"/>
        <w:jc w:val="right"/>
        <w:rPr>
          <w:rFonts w:ascii="Times New Roman" w:hAnsi="Times New Roman" w:cs="Times New Roman"/>
        </w:rPr>
      </w:pPr>
    </w:p>
    <w:p w:rsidR="001407B0" w:rsidRPr="006D72AC" w:rsidRDefault="001407B0" w:rsidP="001407B0">
      <w:pPr>
        <w:spacing w:after="0" w:line="240" w:lineRule="auto"/>
        <w:jc w:val="center"/>
        <w:rPr>
          <w:rFonts w:ascii="Times New Roman" w:hAnsi="Times New Roman" w:cs="Times New Roman"/>
          <w:b/>
        </w:rPr>
      </w:pPr>
      <w:r w:rsidRPr="006D72AC">
        <w:rPr>
          <w:rFonts w:ascii="Times New Roman" w:hAnsi="Times New Roman" w:cs="Times New Roman"/>
          <w:b/>
        </w:rPr>
        <w:t>СПЕЦИФИКАЦИЯ</w:t>
      </w:r>
    </w:p>
    <w:p w:rsidR="001407B0" w:rsidRPr="006D72AC" w:rsidRDefault="001407B0" w:rsidP="001407B0">
      <w:pPr>
        <w:spacing w:after="0" w:line="240" w:lineRule="auto"/>
        <w:jc w:val="both"/>
        <w:rPr>
          <w:rFonts w:ascii="Times New Roman" w:hAnsi="Times New Roman" w:cs="Times New Roman"/>
        </w:rPr>
      </w:pPr>
    </w:p>
    <w:tbl>
      <w:tblPr>
        <w:tblStyle w:val="a3"/>
        <w:tblW w:w="10610" w:type="dxa"/>
        <w:tblLook w:val="04A0" w:firstRow="1" w:lastRow="0" w:firstColumn="1" w:lastColumn="0" w:noHBand="0" w:noVBand="1"/>
      </w:tblPr>
      <w:tblGrid>
        <w:gridCol w:w="417"/>
        <w:gridCol w:w="4075"/>
        <w:gridCol w:w="1583"/>
        <w:gridCol w:w="990"/>
        <w:gridCol w:w="1010"/>
        <w:gridCol w:w="1276"/>
        <w:gridCol w:w="1259"/>
      </w:tblGrid>
      <w:tr w:rsidR="003A544B" w:rsidRPr="006D72AC" w:rsidTr="003A544B">
        <w:trPr>
          <w:trHeight w:val="611"/>
        </w:trPr>
        <w:tc>
          <w:tcPr>
            <w:tcW w:w="417" w:type="dxa"/>
            <w:vAlign w:val="center"/>
          </w:tcPr>
          <w:p w:rsidR="002F1246" w:rsidRPr="006D72AC" w:rsidRDefault="002F1246" w:rsidP="002F1246">
            <w:pPr>
              <w:ind w:left="-8" w:hanging="8"/>
              <w:jc w:val="center"/>
              <w:rPr>
                <w:rFonts w:ascii="Times New Roman" w:hAnsi="Times New Roman" w:cs="Times New Roman"/>
              </w:rPr>
            </w:pPr>
            <w:r w:rsidRPr="006D72AC">
              <w:rPr>
                <w:rFonts w:ascii="Times New Roman" w:hAnsi="Times New Roman" w:cs="Times New Roman"/>
              </w:rPr>
              <w:t>№</w:t>
            </w:r>
          </w:p>
        </w:tc>
        <w:tc>
          <w:tcPr>
            <w:tcW w:w="4075" w:type="dxa"/>
            <w:vAlign w:val="center"/>
          </w:tcPr>
          <w:p w:rsidR="002F1246" w:rsidRPr="006D72AC" w:rsidRDefault="002F1246" w:rsidP="00C12717">
            <w:pPr>
              <w:jc w:val="center"/>
              <w:rPr>
                <w:rFonts w:ascii="Times New Roman" w:hAnsi="Times New Roman" w:cs="Times New Roman"/>
              </w:rPr>
            </w:pPr>
            <w:r w:rsidRPr="006D72AC">
              <w:rPr>
                <w:rFonts w:ascii="Times New Roman" w:hAnsi="Times New Roman" w:cs="Times New Roman"/>
              </w:rPr>
              <w:t>Наименование товара, характеристика</w:t>
            </w:r>
          </w:p>
        </w:tc>
        <w:tc>
          <w:tcPr>
            <w:tcW w:w="1583" w:type="dxa"/>
            <w:vAlign w:val="center"/>
          </w:tcPr>
          <w:p w:rsidR="002F1246" w:rsidRPr="006D72AC" w:rsidRDefault="002F1246" w:rsidP="00C12717">
            <w:pPr>
              <w:jc w:val="center"/>
              <w:rPr>
                <w:rFonts w:ascii="Times New Roman" w:hAnsi="Times New Roman" w:cs="Times New Roman"/>
              </w:rPr>
            </w:pPr>
            <w:r>
              <w:rPr>
                <w:rFonts w:ascii="Times New Roman" w:hAnsi="Times New Roman" w:cs="Times New Roman"/>
              </w:rPr>
              <w:t>ОКПД2</w:t>
            </w:r>
          </w:p>
        </w:tc>
        <w:tc>
          <w:tcPr>
            <w:tcW w:w="990" w:type="dxa"/>
            <w:vAlign w:val="center"/>
          </w:tcPr>
          <w:p w:rsidR="002F1246" w:rsidRPr="006D72AC" w:rsidRDefault="002F1246" w:rsidP="00C12717">
            <w:pPr>
              <w:jc w:val="center"/>
              <w:rPr>
                <w:rFonts w:ascii="Times New Roman" w:hAnsi="Times New Roman" w:cs="Times New Roman"/>
              </w:rPr>
            </w:pPr>
            <w:r w:rsidRPr="006D72AC">
              <w:rPr>
                <w:rFonts w:ascii="Times New Roman" w:hAnsi="Times New Roman" w:cs="Times New Roman"/>
              </w:rPr>
              <w:t>Кол-во</w:t>
            </w:r>
          </w:p>
        </w:tc>
        <w:tc>
          <w:tcPr>
            <w:tcW w:w="1010" w:type="dxa"/>
            <w:vAlign w:val="center"/>
          </w:tcPr>
          <w:p w:rsidR="002F1246" w:rsidRPr="006D72AC" w:rsidRDefault="002F1246" w:rsidP="002F1246">
            <w:pPr>
              <w:jc w:val="center"/>
              <w:rPr>
                <w:rFonts w:ascii="Times New Roman" w:hAnsi="Times New Roman" w:cs="Times New Roman"/>
              </w:rPr>
            </w:pPr>
            <w:r w:rsidRPr="006D72AC">
              <w:rPr>
                <w:rFonts w:ascii="Times New Roman" w:hAnsi="Times New Roman" w:cs="Times New Roman"/>
              </w:rPr>
              <w:t>Ед.</w:t>
            </w:r>
            <w:r>
              <w:rPr>
                <w:rFonts w:ascii="Times New Roman" w:hAnsi="Times New Roman" w:cs="Times New Roman"/>
              </w:rPr>
              <w:t xml:space="preserve"> </w:t>
            </w:r>
            <w:r w:rsidRPr="006D72AC">
              <w:rPr>
                <w:rFonts w:ascii="Times New Roman" w:hAnsi="Times New Roman" w:cs="Times New Roman"/>
              </w:rPr>
              <w:t>изм.</w:t>
            </w:r>
          </w:p>
        </w:tc>
        <w:tc>
          <w:tcPr>
            <w:tcW w:w="1276" w:type="dxa"/>
            <w:vAlign w:val="center"/>
          </w:tcPr>
          <w:p w:rsidR="002F1246" w:rsidRPr="006D72AC" w:rsidRDefault="002F1246" w:rsidP="00C12717">
            <w:pPr>
              <w:jc w:val="center"/>
              <w:rPr>
                <w:rFonts w:ascii="Times New Roman" w:hAnsi="Times New Roman" w:cs="Times New Roman"/>
              </w:rPr>
            </w:pPr>
            <w:r w:rsidRPr="006D72AC">
              <w:rPr>
                <w:rFonts w:ascii="Times New Roman" w:hAnsi="Times New Roman" w:cs="Times New Roman"/>
              </w:rPr>
              <w:t>Цена</w:t>
            </w:r>
          </w:p>
        </w:tc>
        <w:tc>
          <w:tcPr>
            <w:tcW w:w="1259" w:type="dxa"/>
            <w:vAlign w:val="center"/>
          </w:tcPr>
          <w:p w:rsidR="002F1246" w:rsidRPr="006D72AC" w:rsidRDefault="002F1246" w:rsidP="00C12717">
            <w:pPr>
              <w:jc w:val="center"/>
              <w:rPr>
                <w:rFonts w:ascii="Times New Roman" w:hAnsi="Times New Roman" w:cs="Times New Roman"/>
              </w:rPr>
            </w:pPr>
            <w:r w:rsidRPr="006D72AC">
              <w:rPr>
                <w:rFonts w:ascii="Times New Roman" w:hAnsi="Times New Roman" w:cs="Times New Roman"/>
              </w:rPr>
              <w:t>Сумма</w:t>
            </w:r>
          </w:p>
        </w:tc>
      </w:tr>
      <w:tr w:rsidR="003A544B" w:rsidRPr="006D72AC" w:rsidTr="003A544B">
        <w:tc>
          <w:tcPr>
            <w:tcW w:w="417" w:type="dxa"/>
            <w:vAlign w:val="center"/>
          </w:tcPr>
          <w:p w:rsidR="002F1246" w:rsidRPr="006D72AC" w:rsidRDefault="002F1246" w:rsidP="002F1246">
            <w:pPr>
              <w:pStyle w:val="a7"/>
              <w:numPr>
                <w:ilvl w:val="0"/>
                <w:numId w:val="2"/>
              </w:numPr>
              <w:tabs>
                <w:tab w:val="left" w:pos="360"/>
              </w:tabs>
              <w:ind w:left="-8" w:hanging="8"/>
              <w:jc w:val="center"/>
              <w:rPr>
                <w:rFonts w:ascii="Times New Roman" w:hAnsi="Times New Roman" w:cs="Times New Roman"/>
              </w:rPr>
            </w:pPr>
          </w:p>
        </w:tc>
        <w:tc>
          <w:tcPr>
            <w:tcW w:w="4075" w:type="dxa"/>
            <w:tcBorders>
              <w:top w:val="single" w:sz="4" w:space="0" w:color="auto"/>
              <w:left w:val="single" w:sz="4" w:space="0" w:color="auto"/>
            </w:tcBorders>
            <w:shd w:val="clear" w:color="auto" w:fill="auto"/>
            <w:vAlign w:val="center"/>
          </w:tcPr>
          <w:p w:rsidR="002F1246" w:rsidRPr="002F1246" w:rsidRDefault="002F1246" w:rsidP="006D72AC">
            <w:pPr>
              <w:pStyle w:val="a9"/>
              <w:spacing w:line="269" w:lineRule="auto"/>
              <w:rPr>
                <w:rFonts w:ascii="Times New Roman" w:hAnsi="Times New Roman" w:cs="Times New Roman"/>
                <w:sz w:val="22"/>
                <w:szCs w:val="22"/>
              </w:rPr>
            </w:pPr>
            <w:r>
              <w:rPr>
                <w:rFonts w:ascii="Times New Roman" w:hAnsi="Times New Roman" w:cs="Times New Roman"/>
                <w:sz w:val="22"/>
                <w:szCs w:val="22"/>
                <w:lang w:eastAsia="ru-RU" w:bidi="ru-RU"/>
              </w:rPr>
              <w:t xml:space="preserve">Смазка водостойкая для водометных насадок </w:t>
            </w:r>
            <w:r>
              <w:rPr>
                <w:rFonts w:ascii="Times New Roman" w:hAnsi="Times New Roman" w:cs="Times New Roman"/>
                <w:sz w:val="22"/>
                <w:szCs w:val="22"/>
                <w:lang w:val="en-US" w:eastAsia="ru-RU" w:bidi="ru-RU"/>
              </w:rPr>
              <w:t>TOTACHI</w:t>
            </w:r>
            <w:r w:rsidRPr="002F1246">
              <w:rPr>
                <w:rFonts w:ascii="Times New Roman" w:hAnsi="Times New Roman" w:cs="Times New Roman"/>
                <w:sz w:val="22"/>
                <w:szCs w:val="22"/>
                <w:lang w:eastAsia="ru-RU" w:bidi="ru-RU"/>
              </w:rPr>
              <w:t xml:space="preserve"> </w:t>
            </w:r>
            <w:r>
              <w:rPr>
                <w:rFonts w:ascii="Times New Roman" w:hAnsi="Times New Roman" w:cs="Times New Roman"/>
                <w:sz w:val="22"/>
                <w:szCs w:val="22"/>
                <w:lang w:val="en-US" w:eastAsia="ru-RU" w:bidi="ru-RU"/>
              </w:rPr>
              <w:t>LITHIUM</w:t>
            </w:r>
            <w:r w:rsidRPr="002F1246">
              <w:rPr>
                <w:rFonts w:ascii="Times New Roman" w:hAnsi="Times New Roman" w:cs="Times New Roman"/>
                <w:sz w:val="22"/>
                <w:szCs w:val="22"/>
                <w:lang w:eastAsia="ru-RU" w:bidi="ru-RU"/>
              </w:rPr>
              <w:t xml:space="preserve"> </w:t>
            </w:r>
            <w:r>
              <w:rPr>
                <w:rFonts w:ascii="Times New Roman" w:hAnsi="Times New Roman" w:cs="Times New Roman"/>
                <w:sz w:val="22"/>
                <w:szCs w:val="22"/>
                <w:lang w:val="en-US" w:eastAsia="ru-RU" w:bidi="ru-RU"/>
              </w:rPr>
              <w:t>EP</w:t>
            </w:r>
            <w:r>
              <w:rPr>
                <w:rFonts w:ascii="Times New Roman" w:hAnsi="Times New Roman" w:cs="Times New Roman"/>
                <w:sz w:val="22"/>
                <w:szCs w:val="22"/>
                <w:lang w:eastAsia="ru-RU" w:bidi="ru-RU"/>
              </w:rPr>
              <w:t>2, 397 г.</w:t>
            </w:r>
          </w:p>
        </w:tc>
        <w:tc>
          <w:tcPr>
            <w:tcW w:w="1583" w:type="dxa"/>
          </w:tcPr>
          <w:p w:rsidR="002F1246" w:rsidRPr="006D72AC" w:rsidRDefault="002F1246" w:rsidP="006D72AC">
            <w:pPr>
              <w:jc w:val="center"/>
              <w:rPr>
                <w:rFonts w:ascii="Times New Roman" w:hAnsi="Times New Roman" w:cs="Times New Roman"/>
              </w:rPr>
            </w:pPr>
            <w:r w:rsidRPr="002F1246">
              <w:rPr>
                <w:rFonts w:ascii="Times New Roman" w:hAnsi="Times New Roman" w:cs="Times New Roman"/>
              </w:rPr>
              <w:t>19.20.29.210</w:t>
            </w:r>
          </w:p>
        </w:tc>
        <w:tc>
          <w:tcPr>
            <w:tcW w:w="990" w:type="dxa"/>
            <w:vAlign w:val="center"/>
          </w:tcPr>
          <w:p w:rsidR="002F1246" w:rsidRPr="006D72AC" w:rsidRDefault="002F1246" w:rsidP="006D72AC">
            <w:pPr>
              <w:jc w:val="center"/>
              <w:rPr>
                <w:rFonts w:ascii="Times New Roman" w:hAnsi="Times New Roman" w:cs="Times New Roman"/>
              </w:rPr>
            </w:pPr>
            <w:r w:rsidRPr="006D72AC">
              <w:rPr>
                <w:rFonts w:ascii="Times New Roman" w:hAnsi="Times New Roman" w:cs="Times New Roman"/>
              </w:rPr>
              <w:t>1</w:t>
            </w:r>
            <w:r>
              <w:rPr>
                <w:rFonts w:ascii="Times New Roman" w:hAnsi="Times New Roman" w:cs="Times New Roman"/>
              </w:rPr>
              <w:t>0</w:t>
            </w:r>
          </w:p>
        </w:tc>
        <w:tc>
          <w:tcPr>
            <w:tcW w:w="1010" w:type="dxa"/>
            <w:vAlign w:val="center"/>
          </w:tcPr>
          <w:p w:rsidR="002F1246" w:rsidRPr="006D72AC" w:rsidRDefault="002F1246" w:rsidP="006D72AC">
            <w:pPr>
              <w:jc w:val="center"/>
              <w:rPr>
                <w:rFonts w:ascii="Times New Roman" w:hAnsi="Times New Roman" w:cs="Times New Roman"/>
              </w:rPr>
            </w:pPr>
            <w:r>
              <w:rPr>
                <w:rFonts w:ascii="Times New Roman" w:hAnsi="Times New Roman" w:cs="Times New Roman"/>
              </w:rPr>
              <w:t>шт.</w:t>
            </w:r>
          </w:p>
        </w:tc>
        <w:tc>
          <w:tcPr>
            <w:tcW w:w="1276" w:type="dxa"/>
            <w:tcBorders>
              <w:top w:val="single" w:sz="4" w:space="0" w:color="auto"/>
              <w:left w:val="single" w:sz="4" w:space="0" w:color="auto"/>
            </w:tcBorders>
            <w:shd w:val="clear" w:color="auto" w:fill="auto"/>
            <w:vAlign w:val="center"/>
          </w:tcPr>
          <w:p w:rsidR="002F1246" w:rsidRPr="006D72AC" w:rsidRDefault="002F1246" w:rsidP="006D72AC">
            <w:pPr>
              <w:pStyle w:val="a9"/>
              <w:ind w:left="172"/>
              <w:jc w:val="center"/>
              <w:rPr>
                <w:rFonts w:ascii="Times New Roman" w:hAnsi="Times New Roman" w:cs="Times New Roman"/>
                <w:sz w:val="22"/>
                <w:szCs w:val="22"/>
              </w:rPr>
            </w:pPr>
          </w:p>
        </w:tc>
        <w:tc>
          <w:tcPr>
            <w:tcW w:w="1259" w:type="dxa"/>
            <w:tcBorders>
              <w:top w:val="single" w:sz="4" w:space="0" w:color="auto"/>
              <w:left w:val="single" w:sz="4" w:space="0" w:color="auto"/>
              <w:right w:val="single" w:sz="4" w:space="0" w:color="auto"/>
            </w:tcBorders>
            <w:shd w:val="clear" w:color="auto" w:fill="auto"/>
            <w:vAlign w:val="center"/>
          </w:tcPr>
          <w:p w:rsidR="002F1246" w:rsidRPr="006D72AC" w:rsidRDefault="002F1246" w:rsidP="006D72AC">
            <w:pPr>
              <w:pStyle w:val="a9"/>
              <w:jc w:val="center"/>
              <w:rPr>
                <w:rFonts w:ascii="Times New Roman" w:hAnsi="Times New Roman" w:cs="Times New Roman"/>
                <w:sz w:val="22"/>
                <w:szCs w:val="22"/>
              </w:rPr>
            </w:pPr>
          </w:p>
        </w:tc>
      </w:tr>
      <w:tr w:rsidR="003A544B" w:rsidRPr="006D72AC" w:rsidTr="003A544B">
        <w:tc>
          <w:tcPr>
            <w:tcW w:w="417" w:type="dxa"/>
            <w:vAlign w:val="center"/>
          </w:tcPr>
          <w:p w:rsidR="002F1246" w:rsidRPr="002F1246" w:rsidRDefault="002F1246" w:rsidP="002F1246">
            <w:pPr>
              <w:pStyle w:val="a7"/>
              <w:numPr>
                <w:ilvl w:val="0"/>
                <w:numId w:val="2"/>
              </w:numPr>
              <w:tabs>
                <w:tab w:val="left" w:pos="360"/>
              </w:tabs>
              <w:ind w:left="-8" w:hanging="8"/>
              <w:jc w:val="center"/>
              <w:rPr>
                <w:rFonts w:ascii="Times New Roman" w:hAnsi="Times New Roman" w:cs="Times New Roman"/>
              </w:rPr>
            </w:pPr>
          </w:p>
        </w:tc>
        <w:tc>
          <w:tcPr>
            <w:tcW w:w="4075" w:type="dxa"/>
            <w:tcBorders>
              <w:top w:val="single" w:sz="4" w:space="0" w:color="auto"/>
              <w:left w:val="single" w:sz="4" w:space="0" w:color="auto"/>
            </w:tcBorders>
            <w:shd w:val="clear" w:color="auto" w:fill="auto"/>
            <w:vAlign w:val="center"/>
          </w:tcPr>
          <w:p w:rsidR="002F1246" w:rsidRPr="006D72AC" w:rsidRDefault="002F1246" w:rsidP="002F1246">
            <w:pPr>
              <w:pStyle w:val="a9"/>
              <w:spacing w:line="264" w:lineRule="auto"/>
              <w:rPr>
                <w:rFonts w:ascii="Times New Roman" w:hAnsi="Times New Roman" w:cs="Times New Roman"/>
                <w:sz w:val="22"/>
                <w:szCs w:val="22"/>
              </w:rPr>
            </w:pPr>
            <w:r>
              <w:rPr>
                <w:rFonts w:ascii="Times New Roman" w:hAnsi="Times New Roman" w:cs="Times New Roman"/>
                <w:sz w:val="22"/>
                <w:szCs w:val="22"/>
                <w:lang w:eastAsia="ru-RU" w:bidi="ru-RU"/>
              </w:rPr>
              <w:t xml:space="preserve">Шланг для </w:t>
            </w:r>
            <w:proofErr w:type="spellStart"/>
            <w:r>
              <w:rPr>
                <w:rFonts w:ascii="Times New Roman" w:hAnsi="Times New Roman" w:cs="Times New Roman"/>
                <w:sz w:val="22"/>
                <w:szCs w:val="22"/>
                <w:lang w:eastAsia="ru-RU" w:bidi="ru-RU"/>
              </w:rPr>
              <w:t>шприцевания</w:t>
            </w:r>
            <w:proofErr w:type="spellEnd"/>
          </w:p>
        </w:tc>
        <w:tc>
          <w:tcPr>
            <w:tcW w:w="1583" w:type="dxa"/>
          </w:tcPr>
          <w:p w:rsidR="002F1246" w:rsidRPr="006D72AC" w:rsidRDefault="002F1246" w:rsidP="002F1246">
            <w:pPr>
              <w:jc w:val="center"/>
              <w:rPr>
                <w:rFonts w:ascii="Times New Roman" w:hAnsi="Times New Roman" w:cs="Times New Roman"/>
              </w:rPr>
            </w:pPr>
            <w:r w:rsidRPr="002F1246">
              <w:rPr>
                <w:rFonts w:ascii="Times New Roman" w:hAnsi="Times New Roman" w:cs="Times New Roman"/>
              </w:rPr>
              <w:t>29.32.30.134</w:t>
            </w:r>
          </w:p>
        </w:tc>
        <w:tc>
          <w:tcPr>
            <w:tcW w:w="990" w:type="dxa"/>
            <w:vAlign w:val="center"/>
          </w:tcPr>
          <w:p w:rsidR="002F1246" w:rsidRPr="006D72AC" w:rsidRDefault="002F1246" w:rsidP="002F1246">
            <w:pPr>
              <w:jc w:val="center"/>
              <w:rPr>
                <w:rFonts w:ascii="Times New Roman" w:hAnsi="Times New Roman" w:cs="Times New Roman"/>
              </w:rPr>
            </w:pPr>
            <w:r w:rsidRPr="006D72AC">
              <w:rPr>
                <w:rFonts w:ascii="Times New Roman" w:hAnsi="Times New Roman" w:cs="Times New Roman"/>
              </w:rPr>
              <w:t>1</w:t>
            </w:r>
          </w:p>
        </w:tc>
        <w:tc>
          <w:tcPr>
            <w:tcW w:w="1010" w:type="dxa"/>
          </w:tcPr>
          <w:p w:rsidR="002F1246" w:rsidRDefault="002F1246" w:rsidP="002F1246">
            <w:pPr>
              <w:jc w:val="center"/>
            </w:pPr>
            <w:r w:rsidRPr="009A07A8">
              <w:rPr>
                <w:rFonts w:ascii="Times New Roman" w:hAnsi="Times New Roman" w:cs="Times New Roman"/>
              </w:rPr>
              <w:t>шт.</w:t>
            </w:r>
          </w:p>
        </w:tc>
        <w:tc>
          <w:tcPr>
            <w:tcW w:w="1276" w:type="dxa"/>
            <w:tcBorders>
              <w:top w:val="single" w:sz="4" w:space="0" w:color="auto"/>
              <w:left w:val="single" w:sz="4" w:space="0" w:color="auto"/>
            </w:tcBorders>
            <w:shd w:val="clear" w:color="auto" w:fill="auto"/>
            <w:vAlign w:val="center"/>
          </w:tcPr>
          <w:p w:rsidR="002F1246" w:rsidRPr="006D72AC" w:rsidRDefault="002F1246" w:rsidP="002F1246">
            <w:pPr>
              <w:pStyle w:val="a9"/>
              <w:ind w:left="172"/>
              <w:jc w:val="center"/>
              <w:rPr>
                <w:rFonts w:ascii="Times New Roman" w:hAnsi="Times New Roman" w:cs="Times New Roman"/>
                <w:sz w:val="22"/>
                <w:szCs w:val="22"/>
              </w:rPr>
            </w:pPr>
          </w:p>
        </w:tc>
        <w:tc>
          <w:tcPr>
            <w:tcW w:w="1259" w:type="dxa"/>
            <w:tcBorders>
              <w:top w:val="single" w:sz="4" w:space="0" w:color="auto"/>
              <w:left w:val="single" w:sz="4" w:space="0" w:color="auto"/>
              <w:right w:val="single" w:sz="4" w:space="0" w:color="auto"/>
            </w:tcBorders>
            <w:shd w:val="clear" w:color="auto" w:fill="auto"/>
            <w:vAlign w:val="center"/>
          </w:tcPr>
          <w:p w:rsidR="002F1246" w:rsidRPr="006D72AC" w:rsidRDefault="002F1246" w:rsidP="002F1246">
            <w:pPr>
              <w:pStyle w:val="a9"/>
              <w:jc w:val="center"/>
              <w:rPr>
                <w:rFonts w:ascii="Times New Roman" w:hAnsi="Times New Roman" w:cs="Times New Roman"/>
                <w:sz w:val="22"/>
                <w:szCs w:val="22"/>
              </w:rPr>
            </w:pPr>
          </w:p>
        </w:tc>
      </w:tr>
      <w:tr w:rsidR="003A544B" w:rsidRPr="006D72AC" w:rsidTr="003A544B">
        <w:tc>
          <w:tcPr>
            <w:tcW w:w="417" w:type="dxa"/>
            <w:vAlign w:val="center"/>
          </w:tcPr>
          <w:p w:rsidR="002F1246" w:rsidRPr="006D72AC" w:rsidRDefault="002F1246" w:rsidP="002F1246">
            <w:pPr>
              <w:pStyle w:val="a7"/>
              <w:numPr>
                <w:ilvl w:val="0"/>
                <w:numId w:val="2"/>
              </w:numPr>
              <w:tabs>
                <w:tab w:val="left" w:pos="360"/>
              </w:tabs>
              <w:ind w:left="-8" w:hanging="8"/>
              <w:jc w:val="center"/>
              <w:rPr>
                <w:rFonts w:ascii="Times New Roman" w:hAnsi="Times New Roman" w:cs="Times New Roman"/>
              </w:rPr>
            </w:pPr>
          </w:p>
        </w:tc>
        <w:tc>
          <w:tcPr>
            <w:tcW w:w="4075" w:type="dxa"/>
            <w:tcBorders>
              <w:top w:val="single" w:sz="4" w:space="0" w:color="auto"/>
              <w:left w:val="single" w:sz="4" w:space="0" w:color="auto"/>
            </w:tcBorders>
            <w:shd w:val="clear" w:color="auto" w:fill="auto"/>
            <w:vAlign w:val="center"/>
          </w:tcPr>
          <w:p w:rsidR="002F1246" w:rsidRPr="002F1246" w:rsidRDefault="002F1246" w:rsidP="002F1246">
            <w:pPr>
              <w:pStyle w:val="a9"/>
              <w:spacing w:line="264" w:lineRule="auto"/>
              <w:rPr>
                <w:rFonts w:ascii="Times New Roman" w:hAnsi="Times New Roman" w:cs="Times New Roman"/>
                <w:sz w:val="22"/>
                <w:szCs w:val="22"/>
              </w:rPr>
            </w:pPr>
            <w:r>
              <w:rPr>
                <w:rFonts w:ascii="Times New Roman" w:hAnsi="Times New Roman" w:cs="Times New Roman"/>
                <w:sz w:val="22"/>
                <w:szCs w:val="22"/>
                <w:lang w:eastAsia="ru-RU" w:bidi="ru-RU"/>
              </w:rPr>
              <w:t xml:space="preserve">Термостат </w:t>
            </w:r>
            <w:r>
              <w:rPr>
                <w:rFonts w:ascii="Times New Roman" w:hAnsi="Times New Roman" w:cs="Times New Roman"/>
                <w:sz w:val="22"/>
                <w:szCs w:val="22"/>
                <w:lang w:val="en-US" w:eastAsia="ru-RU" w:bidi="ru-RU"/>
              </w:rPr>
              <w:t>Polaris Sportsman 600</w:t>
            </w:r>
            <w:r>
              <w:rPr>
                <w:rFonts w:ascii="Times New Roman" w:hAnsi="Times New Roman" w:cs="Times New Roman"/>
                <w:sz w:val="22"/>
                <w:szCs w:val="22"/>
                <w:lang w:eastAsia="ru-RU" w:bidi="ru-RU"/>
              </w:rPr>
              <w:t>, 700, 800</w:t>
            </w:r>
          </w:p>
        </w:tc>
        <w:tc>
          <w:tcPr>
            <w:tcW w:w="1583" w:type="dxa"/>
          </w:tcPr>
          <w:p w:rsidR="002F1246" w:rsidRPr="006D72AC" w:rsidRDefault="002F1246" w:rsidP="002F1246">
            <w:pPr>
              <w:jc w:val="center"/>
              <w:rPr>
                <w:rFonts w:ascii="Times New Roman" w:hAnsi="Times New Roman" w:cs="Times New Roman"/>
              </w:rPr>
            </w:pPr>
            <w:r w:rsidRPr="002F1246">
              <w:rPr>
                <w:rFonts w:ascii="Times New Roman" w:hAnsi="Times New Roman" w:cs="Times New Roman"/>
              </w:rPr>
              <w:t>26.51.70.110</w:t>
            </w:r>
          </w:p>
        </w:tc>
        <w:tc>
          <w:tcPr>
            <w:tcW w:w="990" w:type="dxa"/>
            <w:vAlign w:val="center"/>
          </w:tcPr>
          <w:p w:rsidR="002F1246" w:rsidRPr="006D72AC" w:rsidRDefault="002F1246" w:rsidP="002F1246">
            <w:pPr>
              <w:jc w:val="center"/>
              <w:rPr>
                <w:rFonts w:ascii="Times New Roman" w:hAnsi="Times New Roman" w:cs="Times New Roman"/>
              </w:rPr>
            </w:pPr>
            <w:r w:rsidRPr="006D72AC">
              <w:rPr>
                <w:rFonts w:ascii="Times New Roman" w:hAnsi="Times New Roman" w:cs="Times New Roman"/>
              </w:rPr>
              <w:t>1</w:t>
            </w:r>
          </w:p>
        </w:tc>
        <w:tc>
          <w:tcPr>
            <w:tcW w:w="1010" w:type="dxa"/>
          </w:tcPr>
          <w:p w:rsidR="002F1246" w:rsidRDefault="002F1246" w:rsidP="002F1246">
            <w:pPr>
              <w:jc w:val="center"/>
            </w:pPr>
            <w:r w:rsidRPr="009A07A8">
              <w:rPr>
                <w:rFonts w:ascii="Times New Roman" w:hAnsi="Times New Roman" w:cs="Times New Roman"/>
              </w:rPr>
              <w:t>шт.</w:t>
            </w:r>
          </w:p>
        </w:tc>
        <w:tc>
          <w:tcPr>
            <w:tcW w:w="1276" w:type="dxa"/>
            <w:tcBorders>
              <w:top w:val="single" w:sz="4" w:space="0" w:color="auto"/>
              <w:left w:val="single" w:sz="4" w:space="0" w:color="auto"/>
            </w:tcBorders>
            <w:shd w:val="clear" w:color="auto" w:fill="auto"/>
            <w:vAlign w:val="center"/>
          </w:tcPr>
          <w:p w:rsidR="002F1246" w:rsidRPr="006D72AC" w:rsidRDefault="002F1246" w:rsidP="002F1246">
            <w:pPr>
              <w:pStyle w:val="a9"/>
              <w:ind w:left="172"/>
              <w:jc w:val="center"/>
              <w:rPr>
                <w:rFonts w:ascii="Times New Roman" w:hAnsi="Times New Roman" w:cs="Times New Roman"/>
                <w:sz w:val="22"/>
                <w:szCs w:val="22"/>
              </w:rPr>
            </w:pPr>
          </w:p>
        </w:tc>
        <w:tc>
          <w:tcPr>
            <w:tcW w:w="1259" w:type="dxa"/>
            <w:tcBorders>
              <w:top w:val="single" w:sz="4" w:space="0" w:color="auto"/>
              <w:left w:val="single" w:sz="4" w:space="0" w:color="auto"/>
              <w:right w:val="single" w:sz="4" w:space="0" w:color="auto"/>
            </w:tcBorders>
            <w:shd w:val="clear" w:color="auto" w:fill="auto"/>
            <w:vAlign w:val="center"/>
          </w:tcPr>
          <w:p w:rsidR="002F1246" w:rsidRPr="006D72AC" w:rsidRDefault="002F1246" w:rsidP="002F1246">
            <w:pPr>
              <w:pStyle w:val="a9"/>
              <w:jc w:val="center"/>
              <w:rPr>
                <w:rFonts w:ascii="Times New Roman" w:hAnsi="Times New Roman" w:cs="Times New Roman"/>
                <w:sz w:val="22"/>
                <w:szCs w:val="22"/>
              </w:rPr>
            </w:pPr>
          </w:p>
        </w:tc>
      </w:tr>
      <w:tr w:rsidR="002F1246" w:rsidRPr="006D72AC" w:rsidTr="003A544B">
        <w:tc>
          <w:tcPr>
            <w:tcW w:w="9351" w:type="dxa"/>
            <w:gridSpan w:val="6"/>
          </w:tcPr>
          <w:p w:rsidR="002F1246" w:rsidRPr="006D72AC" w:rsidRDefault="002F1246" w:rsidP="006D72AC">
            <w:pPr>
              <w:jc w:val="right"/>
              <w:rPr>
                <w:rFonts w:ascii="Times New Roman" w:hAnsi="Times New Roman" w:cs="Times New Roman"/>
                <w:b/>
              </w:rPr>
            </w:pPr>
            <w:r w:rsidRPr="006D72AC">
              <w:rPr>
                <w:rFonts w:ascii="Times New Roman" w:hAnsi="Times New Roman" w:cs="Times New Roman"/>
                <w:b/>
              </w:rPr>
              <w:t>Итого</w:t>
            </w:r>
          </w:p>
        </w:tc>
        <w:tc>
          <w:tcPr>
            <w:tcW w:w="1259" w:type="dxa"/>
            <w:vAlign w:val="center"/>
          </w:tcPr>
          <w:p w:rsidR="002F1246" w:rsidRPr="006D72AC" w:rsidRDefault="002F1246" w:rsidP="006D72AC">
            <w:pPr>
              <w:jc w:val="center"/>
              <w:rPr>
                <w:rFonts w:ascii="Times New Roman" w:hAnsi="Times New Roman" w:cs="Times New Roman"/>
                <w:b/>
              </w:rPr>
            </w:pPr>
          </w:p>
        </w:tc>
      </w:tr>
    </w:tbl>
    <w:p w:rsidR="001407B0" w:rsidRPr="006D72AC" w:rsidRDefault="001407B0" w:rsidP="001407B0">
      <w:pPr>
        <w:spacing w:after="0" w:line="240" w:lineRule="auto"/>
        <w:jc w:val="both"/>
        <w:rPr>
          <w:rFonts w:ascii="Times New Roman" w:hAnsi="Times New Roman" w:cs="Times New Roman"/>
        </w:rPr>
      </w:pPr>
    </w:p>
    <w:p w:rsidR="002515C7" w:rsidRPr="006D72AC" w:rsidRDefault="001407B0" w:rsidP="006D72AC">
      <w:pPr>
        <w:spacing w:after="0" w:line="240" w:lineRule="auto"/>
        <w:jc w:val="both"/>
        <w:rPr>
          <w:rFonts w:ascii="Times New Roman" w:hAnsi="Times New Roman" w:cs="Times New Roman"/>
        </w:rPr>
      </w:pPr>
      <w:r w:rsidRPr="006D72AC">
        <w:rPr>
          <w:rFonts w:ascii="Times New Roman" w:hAnsi="Times New Roman" w:cs="Times New Roman"/>
        </w:rPr>
        <w:t>Общая стоимость</w:t>
      </w:r>
      <w:r w:rsidR="006D72AC" w:rsidRPr="006D72AC">
        <w:rPr>
          <w:rFonts w:ascii="Times New Roman" w:hAnsi="Times New Roman" w:cs="Times New Roman"/>
        </w:rPr>
        <w:t xml:space="preserve"> Товара по договору составляет: </w:t>
      </w:r>
      <w:r w:rsidR="002F1246">
        <w:rPr>
          <w:rFonts w:ascii="Times New Roman" w:hAnsi="Times New Roman" w:cs="Times New Roman"/>
        </w:rPr>
        <w:t>_____________________________________.</w:t>
      </w:r>
    </w:p>
    <w:p w:rsidR="0093347E" w:rsidRPr="006D72AC" w:rsidRDefault="002D223B" w:rsidP="00463072">
      <w:pPr>
        <w:spacing w:after="0" w:line="240" w:lineRule="auto"/>
        <w:jc w:val="both"/>
        <w:rPr>
          <w:rFonts w:ascii="Times New Roman" w:hAnsi="Times New Roman" w:cs="Times New Roman"/>
        </w:rPr>
      </w:pPr>
      <w:r w:rsidRPr="006D72AC">
        <w:rPr>
          <w:rFonts w:ascii="Times New Roman" w:eastAsia="Times New Roman" w:hAnsi="Times New Roman" w:cs="Times New Roman"/>
        </w:rPr>
        <w:t>Весь поставляемый Т</w:t>
      </w:r>
      <w:r w:rsidR="0093347E" w:rsidRPr="006D72AC">
        <w:rPr>
          <w:rFonts w:ascii="Times New Roman" w:eastAsia="Times New Roman" w:hAnsi="Times New Roman" w:cs="Times New Roman"/>
        </w:rPr>
        <w:t>овар должен быть новым, то есть не бывшим в эксплуатации, не восстановленным и не собранным из восстановленных компонентов.</w:t>
      </w:r>
    </w:p>
    <w:p w:rsidR="00C12717" w:rsidRDefault="00C12717" w:rsidP="001407B0">
      <w:pPr>
        <w:spacing w:after="0" w:line="240" w:lineRule="auto"/>
        <w:jc w:val="both"/>
        <w:rPr>
          <w:rFonts w:ascii="Times New Roman" w:hAnsi="Times New Roman" w:cs="Times New Roman"/>
        </w:rPr>
      </w:pPr>
    </w:p>
    <w:p w:rsidR="002F1246" w:rsidRDefault="002F1246" w:rsidP="001407B0">
      <w:pPr>
        <w:spacing w:after="0" w:line="240" w:lineRule="auto"/>
        <w:jc w:val="both"/>
        <w:rPr>
          <w:rFonts w:ascii="Times New Roman" w:hAnsi="Times New Roman" w:cs="Times New Roman"/>
        </w:rPr>
      </w:pPr>
    </w:p>
    <w:p w:rsidR="002F1246" w:rsidRPr="006D72AC" w:rsidRDefault="002F1246" w:rsidP="001407B0">
      <w:pPr>
        <w:spacing w:after="0" w:line="240" w:lineRule="auto"/>
        <w:jc w:val="both"/>
        <w:rPr>
          <w:rFonts w:ascii="Times New Roman" w:hAnsi="Times New Roman" w:cs="Times New Roman"/>
        </w:rPr>
      </w:pPr>
    </w:p>
    <w:tbl>
      <w:tblPr>
        <w:tblStyle w:val="a3"/>
        <w:tblW w:w="101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786"/>
      </w:tblGrid>
      <w:tr w:rsidR="001407B0" w:rsidRPr="006D72AC" w:rsidTr="00921270">
        <w:tc>
          <w:tcPr>
            <w:tcW w:w="5386" w:type="dxa"/>
          </w:tcPr>
          <w:p w:rsidR="001407B0" w:rsidRPr="006D72AC" w:rsidRDefault="001407B0" w:rsidP="00921270">
            <w:pPr>
              <w:jc w:val="both"/>
              <w:rPr>
                <w:rFonts w:ascii="Times New Roman" w:hAnsi="Times New Roman" w:cs="Times New Roman"/>
              </w:rPr>
            </w:pPr>
            <w:r w:rsidRPr="006D72AC">
              <w:rPr>
                <w:rFonts w:ascii="Times New Roman" w:hAnsi="Times New Roman" w:cs="Times New Roman"/>
              </w:rPr>
              <w:t>ЗАКАЗЧИК</w:t>
            </w:r>
          </w:p>
        </w:tc>
        <w:tc>
          <w:tcPr>
            <w:tcW w:w="4786" w:type="dxa"/>
          </w:tcPr>
          <w:p w:rsidR="001407B0" w:rsidRPr="006D72AC" w:rsidRDefault="001407B0" w:rsidP="00921270">
            <w:pPr>
              <w:jc w:val="both"/>
              <w:rPr>
                <w:rFonts w:ascii="Times New Roman" w:hAnsi="Times New Roman" w:cs="Times New Roman"/>
              </w:rPr>
            </w:pPr>
            <w:r w:rsidRPr="006D72AC">
              <w:rPr>
                <w:rFonts w:ascii="Times New Roman" w:hAnsi="Times New Roman" w:cs="Times New Roman"/>
              </w:rPr>
              <w:t>ПОСТАВЩИК</w:t>
            </w:r>
          </w:p>
        </w:tc>
      </w:tr>
      <w:tr w:rsidR="001407B0" w:rsidRPr="006D72AC" w:rsidTr="00921270">
        <w:tc>
          <w:tcPr>
            <w:tcW w:w="5386" w:type="dxa"/>
          </w:tcPr>
          <w:p w:rsidR="001407B0" w:rsidRDefault="001407B0" w:rsidP="00921270">
            <w:pPr>
              <w:jc w:val="both"/>
              <w:rPr>
                <w:rFonts w:ascii="Times New Roman" w:hAnsi="Times New Roman" w:cs="Times New Roman"/>
              </w:rPr>
            </w:pPr>
          </w:p>
          <w:p w:rsidR="002F1246" w:rsidRPr="006D72AC" w:rsidRDefault="002F1246" w:rsidP="00921270">
            <w:pPr>
              <w:jc w:val="both"/>
              <w:rPr>
                <w:rFonts w:ascii="Times New Roman" w:hAnsi="Times New Roman" w:cs="Times New Roman"/>
              </w:rPr>
            </w:pPr>
          </w:p>
        </w:tc>
        <w:tc>
          <w:tcPr>
            <w:tcW w:w="4786" w:type="dxa"/>
          </w:tcPr>
          <w:p w:rsidR="001407B0" w:rsidRPr="006D72AC" w:rsidRDefault="001407B0" w:rsidP="00921270">
            <w:pPr>
              <w:jc w:val="both"/>
              <w:rPr>
                <w:rFonts w:ascii="Times New Roman" w:hAnsi="Times New Roman" w:cs="Times New Roman"/>
              </w:rPr>
            </w:pPr>
          </w:p>
        </w:tc>
      </w:tr>
      <w:tr w:rsidR="001407B0" w:rsidRPr="006D72AC" w:rsidTr="00921270">
        <w:tc>
          <w:tcPr>
            <w:tcW w:w="5386" w:type="dxa"/>
          </w:tcPr>
          <w:p w:rsidR="001407B0" w:rsidRPr="006D72AC" w:rsidRDefault="001407B0" w:rsidP="00921270">
            <w:pPr>
              <w:jc w:val="both"/>
              <w:rPr>
                <w:rFonts w:ascii="Times New Roman" w:hAnsi="Times New Roman" w:cs="Times New Roman"/>
              </w:rPr>
            </w:pPr>
            <w:r w:rsidRPr="006D72AC">
              <w:rPr>
                <w:rFonts w:ascii="Times New Roman" w:hAnsi="Times New Roman" w:cs="Times New Roman"/>
              </w:rPr>
              <w:t>______</w:t>
            </w:r>
            <w:r w:rsidR="00566C37" w:rsidRPr="006D72AC">
              <w:rPr>
                <w:rFonts w:ascii="Times New Roman" w:hAnsi="Times New Roman" w:cs="Times New Roman"/>
              </w:rPr>
              <w:t>___________________/М.В. Шариков</w:t>
            </w:r>
            <w:r w:rsidRPr="006D72AC">
              <w:rPr>
                <w:rFonts w:ascii="Times New Roman" w:hAnsi="Times New Roman" w:cs="Times New Roman"/>
              </w:rPr>
              <w:t xml:space="preserve">/ </w:t>
            </w:r>
          </w:p>
        </w:tc>
        <w:tc>
          <w:tcPr>
            <w:tcW w:w="4786" w:type="dxa"/>
          </w:tcPr>
          <w:p w:rsidR="001407B0" w:rsidRPr="006D72AC" w:rsidRDefault="001407B0" w:rsidP="002F1246">
            <w:pPr>
              <w:jc w:val="both"/>
              <w:rPr>
                <w:rFonts w:ascii="Times New Roman" w:hAnsi="Times New Roman" w:cs="Times New Roman"/>
              </w:rPr>
            </w:pPr>
            <w:r w:rsidRPr="006D72AC">
              <w:rPr>
                <w:rFonts w:ascii="Times New Roman" w:hAnsi="Times New Roman" w:cs="Times New Roman"/>
              </w:rPr>
              <w:t>_______________________/</w:t>
            </w:r>
            <w:r w:rsidR="002F1246">
              <w:rPr>
                <w:rFonts w:ascii="Times New Roman" w:hAnsi="Times New Roman" w:cs="Times New Roman"/>
              </w:rPr>
              <w:t>_______________</w:t>
            </w:r>
            <w:r w:rsidR="00DD66FF" w:rsidRPr="006D72AC">
              <w:rPr>
                <w:rFonts w:ascii="Times New Roman" w:hAnsi="Times New Roman" w:cs="Times New Roman"/>
              </w:rPr>
              <w:t>/</w:t>
            </w:r>
          </w:p>
        </w:tc>
      </w:tr>
    </w:tbl>
    <w:p w:rsidR="001407B0" w:rsidRPr="006D72AC" w:rsidRDefault="001407B0" w:rsidP="001407B0">
      <w:pPr>
        <w:spacing w:after="0" w:line="240" w:lineRule="auto"/>
        <w:jc w:val="both"/>
        <w:rPr>
          <w:rFonts w:ascii="Times New Roman" w:hAnsi="Times New Roman" w:cs="Times New Roman"/>
        </w:rPr>
      </w:pPr>
    </w:p>
    <w:p w:rsidR="00BF0936" w:rsidRPr="006D72AC" w:rsidRDefault="00BF0936" w:rsidP="001407B0">
      <w:pPr>
        <w:spacing w:after="0" w:line="240" w:lineRule="auto"/>
        <w:jc w:val="right"/>
        <w:rPr>
          <w:rFonts w:ascii="Times New Roman" w:hAnsi="Times New Roman" w:cs="Times New Roman"/>
        </w:rPr>
      </w:pPr>
    </w:p>
    <w:sectPr w:rsidR="00BF0936" w:rsidRPr="006D72AC" w:rsidSect="002D223B">
      <w:pgSz w:w="11906" w:h="16838"/>
      <w:pgMar w:top="284" w:right="566"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32B6F"/>
    <w:multiLevelType w:val="hybridMultilevel"/>
    <w:tmpl w:val="94226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096F03"/>
    <w:multiLevelType w:val="hybridMultilevel"/>
    <w:tmpl w:val="18EA2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27"/>
    <w:rsid w:val="00006BC3"/>
    <w:rsid w:val="00084F20"/>
    <w:rsid w:val="000F4790"/>
    <w:rsid w:val="000F5C83"/>
    <w:rsid w:val="0010478F"/>
    <w:rsid w:val="001123EA"/>
    <w:rsid w:val="0013076C"/>
    <w:rsid w:val="001335F5"/>
    <w:rsid w:val="001407B0"/>
    <w:rsid w:val="0014470E"/>
    <w:rsid w:val="00165AFF"/>
    <w:rsid w:val="00171DC9"/>
    <w:rsid w:val="00183A4A"/>
    <w:rsid w:val="00185234"/>
    <w:rsid w:val="00186B64"/>
    <w:rsid w:val="001B6CC4"/>
    <w:rsid w:val="001D6E25"/>
    <w:rsid w:val="00203166"/>
    <w:rsid w:val="002037C5"/>
    <w:rsid w:val="00216E83"/>
    <w:rsid w:val="002515C7"/>
    <w:rsid w:val="002D223B"/>
    <w:rsid w:val="002F1246"/>
    <w:rsid w:val="003120D8"/>
    <w:rsid w:val="00345A27"/>
    <w:rsid w:val="00394533"/>
    <w:rsid w:val="003A544B"/>
    <w:rsid w:val="003C5607"/>
    <w:rsid w:val="003C7CA0"/>
    <w:rsid w:val="003D677B"/>
    <w:rsid w:val="003E6A84"/>
    <w:rsid w:val="003F2E6C"/>
    <w:rsid w:val="00425026"/>
    <w:rsid w:val="00451AB7"/>
    <w:rsid w:val="00463072"/>
    <w:rsid w:val="004631FE"/>
    <w:rsid w:val="00551C44"/>
    <w:rsid w:val="0055548C"/>
    <w:rsid w:val="005556C7"/>
    <w:rsid w:val="00564911"/>
    <w:rsid w:val="00566C37"/>
    <w:rsid w:val="00590877"/>
    <w:rsid w:val="005B1325"/>
    <w:rsid w:val="005C257E"/>
    <w:rsid w:val="005D085F"/>
    <w:rsid w:val="005E7F23"/>
    <w:rsid w:val="00620314"/>
    <w:rsid w:val="00631DF0"/>
    <w:rsid w:val="00634842"/>
    <w:rsid w:val="00675985"/>
    <w:rsid w:val="006814CD"/>
    <w:rsid w:val="006D72AC"/>
    <w:rsid w:val="006F2525"/>
    <w:rsid w:val="00727FA0"/>
    <w:rsid w:val="00731559"/>
    <w:rsid w:val="0075611D"/>
    <w:rsid w:val="00756860"/>
    <w:rsid w:val="00791533"/>
    <w:rsid w:val="007B11B4"/>
    <w:rsid w:val="007B695B"/>
    <w:rsid w:val="007E4DE2"/>
    <w:rsid w:val="007F6298"/>
    <w:rsid w:val="0081023D"/>
    <w:rsid w:val="00810D80"/>
    <w:rsid w:val="00815029"/>
    <w:rsid w:val="008243D5"/>
    <w:rsid w:val="00840C49"/>
    <w:rsid w:val="00844223"/>
    <w:rsid w:val="0084780D"/>
    <w:rsid w:val="0089027A"/>
    <w:rsid w:val="008906FB"/>
    <w:rsid w:val="008C49D5"/>
    <w:rsid w:val="008C5884"/>
    <w:rsid w:val="008D66AD"/>
    <w:rsid w:val="008F7A37"/>
    <w:rsid w:val="0093347E"/>
    <w:rsid w:val="00966B5E"/>
    <w:rsid w:val="00970A5E"/>
    <w:rsid w:val="009B606A"/>
    <w:rsid w:val="009E1680"/>
    <w:rsid w:val="009E55D6"/>
    <w:rsid w:val="00A00989"/>
    <w:rsid w:val="00A229A9"/>
    <w:rsid w:val="00A23BAF"/>
    <w:rsid w:val="00A541EF"/>
    <w:rsid w:val="00AA3709"/>
    <w:rsid w:val="00AD07D2"/>
    <w:rsid w:val="00B35E03"/>
    <w:rsid w:val="00B43A76"/>
    <w:rsid w:val="00B601CC"/>
    <w:rsid w:val="00B72052"/>
    <w:rsid w:val="00B824AE"/>
    <w:rsid w:val="00BB372C"/>
    <w:rsid w:val="00BC4671"/>
    <w:rsid w:val="00BE4612"/>
    <w:rsid w:val="00BF0936"/>
    <w:rsid w:val="00C11F30"/>
    <w:rsid w:val="00C12717"/>
    <w:rsid w:val="00C344CF"/>
    <w:rsid w:val="00C46F4A"/>
    <w:rsid w:val="00C627BB"/>
    <w:rsid w:val="00C7274F"/>
    <w:rsid w:val="00C738E0"/>
    <w:rsid w:val="00C8521B"/>
    <w:rsid w:val="00C91563"/>
    <w:rsid w:val="00CE3040"/>
    <w:rsid w:val="00D14500"/>
    <w:rsid w:val="00D15AF7"/>
    <w:rsid w:val="00D320E8"/>
    <w:rsid w:val="00D42345"/>
    <w:rsid w:val="00D6445B"/>
    <w:rsid w:val="00D95DB5"/>
    <w:rsid w:val="00DB59C8"/>
    <w:rsid w:val="00DD66FF"/>
    <w:rsid w:val="00DD6BC9"/>
    <w:rsid w:val="00DE073C"/>
    <w:rsid w:val="00DE31F5"/>
    <w:rsid w:val="00E03D7E"/>
    <w:rsid w:val="00E07C68"/>
    <w:rsid w:val="00E13A63"/>
    <w:rsid w:val="00E4578E"/>
    <w:rsid w:val="00EA4CC5"/>
    <w:rsid w:val="00EB31C9"/>
    <w:rsid w:val="00ED450A"/>
    <w:rsid w:val="00F11C76"/>
    <w:rsid w:val="00F20555"/>
    <w:rsid w:val="00F62C9B"/>
    <w:rsid w:val="00F831A1"/>
    <w:rsid w:val="00F86FC9"/>
    <w:rsid w:val="00FA45F1"/>
    <w:rsid w:val="00FA59DE"/>
    <w:rsid w:val="00FA69CD"/>
    <w:rsid w:val="00FB2544"/>
    <w:rsid w:val="00FC476E"/>
    <w:rsid w:val="00FE6422"/>
    <w:rsid w:val="00FE7EAE"/>
    <w:rsid w:val="00FF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11E6"/>
  <w15:docId w15:val="{5143A73B-D414-4786-A671-59095BDB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0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47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470E"/>
    <w:rPr>
      <w:rFonts w:ascii="Tahoma" w:hAnsi="Tahoma" w:cs="Tahoma"/>
      <w:sz w:val="16"/>
      <w:szCs w:val="16"/>
    </w:rPr>
  </w:style>
  <w:style w:type="paragraph" w:styleId="a6">
    <w:name w:val="Normal (Web)"/>
    <w:basedOn w:val="a"/>
    <w:uiPriority w:val="99"/>
    <w:unhideWhenUsed/>
    <w:rsid w:val="00E07C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07C68"/>
    <w:pPr>
      <w:ind w:left="720"/>
      <w:contextualSpacing/>
    </w:pPr>
  </w:style>
  <w:style w:type="character" w:customStyle="1" w:styleId="2">
    <w:name w:val="Основной текст (2)"/>
    <w:basedOn w:val="a0"/>
    <w:rsid w:val="00171DC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75pt">
    <w:name w:val="Основной текст (2) + 7;5 pt"/>
    <w:basedOn w:val="a0"/>
    <w:rsid w:val="00171DC9"/>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7pt">
    <w:name w:val="Основной текст (2) + 7 pt"/>
    <w:basedOn w:val="a0"/>
    <w:rsid w:val="00171DC9"/>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paragraph" w:customStyle="1" w:styleId="ConsPlusNonformat">
    <w:name w:val="ConsPlusNonformat"/>
    <w:uiPriority w:val="99"/>
    <w:rsid w:val="00C727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0"/>
    <w:rsid w:val="00551C44"/>
    <w:rPr>
      <w:rFonts w:ascii="ArialMT" w:hAnsi="ArialMT" w:hint="default"/>
      <w:b w:val="0"/>
      <w:bCs w:val="0"/>
      <w:i w:val="0"/>
      <w:iCs w:val="0"/>
      <w:color w:val="000000"/>
      <w:sz w:val="16"/>
      <w:szCs w:val="16"/>
    </w:rPr>
  </w:style>
  <w:style w:type="character" w:customStyle="1" w:styleId="a8">
    <w:name w:val="Другое_"/>
    <w:basedOn w:val="a0"/>
    <w:link w:val="a9"/>
    <w:rsid w:val="006D72AC"/>
    <w:rPr>
      <w:rFonts w:ascii="Arial" w:eastAsia="Arial" w:hAnsi="Arial" w:cs="Arial"/>
      <w:sz w:val="12"/>
      <w:szCs w:val="12"/>
    </w:rPr>
  </w:style>
  <w:style w:type="paragraph" w:customStyle="1" w:styleId="a9">
    <w:name w:val="Другое"/>
    <w:basedOn w:val="a"/>
    <w:link w:val="a8"/>
    <w:rsid w:val="006D72AC"/>
    <w:pPr>
      <w:widowControl w:val="0"/>
      <w:spacing w:after="0" w:line="240" w:lineRule="auto"/>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020">
      <w:bodyDiv w:val="1"/>
      <w:marLeft w:val="0"/>
      <w:marRight w:val="0"/>
      <w:marTop w:val="0"/>
      <w:marBottom w:val="0"/>
      <w:divBdr>
        <w:top w:val="none" w:sz="0" w:space="0" w:color="auto"/>
        <w:left w:val="none" w:sz="0" w:space="0" w:color="auto"/>
        <w:bottom w:val="none" w:sz="0" w:space="0" w:color="auto"/>
        <w:right w:val="none" w:sz="0" w:space="0" w:color="auto"/>
      </w:divBdr>
    </w:div>
    <w:div w:id="389888279">
      <w:bodyDiv w:val="1"/>
      <w:marLeft w:val="0"/>
      <w:marRight w:val="0"/>
      <w:marTop w:val="0"/>
      <w:marBottom w:val="0"/>
      <w:divBdr>
        <w:top w:val="none" w:sz="0" w:space="0" w:color="auto"/>
        <w:left w:val="none" w:sz="0" w:space="0" w:color="auto"/>
        <w:bottom w:val="none" w:sz="0" w:space="0" w:color="auto"/>
        <w:right w:val="none" w:sz="0" w:space="0" w:color="auto"/>
      </w:divBdr>
    </w:div>
    <w:div w:id="441605835">
      <w:bodyDiv w:val="1"/>
      <w:marLeft w:val="0"/>
      <w:marRight w:val="0"/>
      <w:marTop w:val="0"/>
      <w:marBottom w:val="0"/>
      <w:divBdr>
        <w:top w:val="none" w:sz="0" w:space="0" w:color="auto"/>
        <w:left w:val="none" w:sz="0" w:space="0" w:color="auto"/>
        <w:bottom w:val="none" w:sz="0" w:space="0" w:color="auto"/>
        <w:right w:val="none" w:sz="0" w:space="0" w:color="auto"/>
      </w:divBdr>
    </w:div>
    <w:div w:id="597296360">
      <w:bodyDiv w:val="1"/>
      <w:marLeft w:val="0"/>
      <w:marRight w:val="0"/>
      <w:marTop w:val="0"/>
      <w:marBottom w:val="0"/>
      <w:divBdr>
        <w:top w:val="none" w:sz="0" w:space="0" w:color="auto"/>
        <w:left w:val="none" w:sz="0" w:space="0" w:color="auto"/>
        <w:bottom w:val="none" w:sz="0" w:space="0" w:color="auto"/>
        <w:right w:val="none" w:sz="0" w:space="0" w:color="auto"/>
      </w:divBdr>
    </w:div>
    <w:div w:id="863787556">
      <w:bodyDiv w:val="1"/>
      <w:marLeft w:val="0"/>
      <w:marRight w:val="0"/>
      <w:marTop w:val="0"/>
      <w:marBottom w:val="0"/>
      <w:divBdr>
        <w:top w:val="none" w:sz="0" w:space="0" w:color="auto"/>
        <w:left w:val="none" w:sz="0" w:space="0" w:color="auto"/>
        <w:bottom w:val="none" w:sz="0" w:space="0" w:color="auto"/>
        <w:right w:val="none" w:sz="0" w:space="0" w:color="auto"/>
      </w:divBdr>
    </w:div>
    <w:div w:id="977807857">
      <w:bodyDiv w:val="1"/>
      <w:marLeft w:val="0"/>
      <w:marRight w:val="0"/>
      <w:marTop w:val="0"/>
      <w:marBottom w:val="0"/>
      <w:divBdr>
        <w:top w:val="none" w:sz="0" w:space="0" w:color="auto"/>
        <w:left w:val="none" w:sz="0" w:space="0" w:color="auto"/>
        <w:bottom w:val="none" w:sz="0" w:space="0" w:color="auto"/>
        <w:right w:val="none" w:sz="0" w:space="0" w:color="auto"/>
      </w:divBdr>
    </w:div>
    <w:div w:id="1229464695">
      <w:bodyDiv w:val="1"/>
      <w:marLeft w:val="0"/>
      <w:marRight w:val="0"/>
      <w:marTop w:val="0"/>
      <w:marBottom w:val="0"/>
      <w:divBdr>
        <w:top w:val="none" w:sz="0" w:space="0" w:color="auto"/>
        <w:left w:val="none" w:sz="0" w:space="0" w:color="auto"/>
        <w:bottom w:val="none" w:sz="0" w:space="0" w:color="auto"/>
        <w:right w:val="none" w:sz="0" w:space="0" w:color="auto"/>
      </w:divBdr>
    </w:div>
    <w:div w:id="1262564932">
      <w:bodyDiv w:val="1"/>
      <w:marLeft w:val="0"/>
      <w:marRight w:val="0"/>
      <w:marTop w:val="0"/>
      <w:marBottom w:val="0"/>
      <w:divBdr>
        <w:top w:val="none" w:sz="0" w:space="0" w:color="auto"/>
        <w:left w:val="none" w:sz="0" w:space="0" w:color="auto"/>
        <w:bottom w:val="none" w:sz="0" w:space="0" w:color="auto"/>
        <w:right w:val="none" w:sz="0" w:space="0" w:color="auto"/>
      </w:divBdr>
    </w:div>
    <w:div w:id="1447503283">
      <w:bodyDiv w:val="1"/>
      <w:marLeft w:val="0"/>
      <w:marRight w:val="0"/>
      <w:marTop w:val="0"/>
      <w:marBottom w:val="0"/>
      <w:divBdr>
        <w:top w:val="none" w:sz="0" w:space="0" w:color="auto"/>
        <w:left w:val="none" w:sz="0" w:space="0" w:color="auto"/>
        <w:bottom w:val="none" w:sz="0" w:space="0" w:color="auto"/>
        <w:right w:val="none" w:sz="0" w:space="0" w:color="auto"/>
      </w:divBdr>
      <w:divsChild>
        <w:div w:id="944071680">
          <w:marLeft w:val="0"/>
          <w:marRight w:val="0"/>
          <w:marTop w:val="0"/>
          <w:marBottom w:val="75"/>
          <w:divBdr>
            <w:top w:val="none" w:sz="0" w:space="0" w:color="auto"/>
            <w:left w:val="none" w:sz="0" w:space="0" w:color="auto"/>
            <w:bottom w:val="none" w:sz="0" w:space="0" w:color="auto"/>
            <w:right w:val="none" w:sz="0" w:space="0" w:color="auto"/>
          </w:divBdr>
        </w:div>
        <w:div w:id="134180050">
          <w:marLeft w:val="0"/>
          <w:marRight w:val="0"/>
          <w:marTop w:val="0"/>
          <w:marBottom w:val="0"/>
          <w:divBdr>
            <w:top w:val="none" w:sz="0" w:space="0" w:color="auto"/>
            <w:left w:val="none" w:sz="0" w:space="0" w:color="auto"/>
            <w:bottom w:val="none" w:sz="0" w:space="0" w:color="auto"/>
            <w:right w:val="none" w:sz="0" w:space="0" w:color="auto"/>
          </w:divBdr>
        </w:div>
      </w:divsChild>
    </w:div>
    <w:div w:id="1518276858">
      <w:bodyDiv w:val="1"/>
      <w:marLeft w:val="0"/>
      <w:marRight w:val="0"/>
      <w:marTop w:val="0"/>
      <w:marBottom w:val="0"/>
      <w:divBdr>
        <w:top w:val="none" w:sz="0" w:space="0" w:color="auto"/>
        <w:left w:val="none" w:sz="0" w:space="0" w:color="auto"/>
        <w:bottom w:val="none" w:sz="0" w:space="0" w:color="auto"/>
        <w:right w:val="none" w:sz="0" w:space="0" w:color="auto"/>
      </w:divBdr>
    </w:div>
    <w:div w:id="1548570167">
      <w:bodyDiv w:val="1"/>
      <w:marLeft w:val="0"/>
      <w:marRight w:val="0"/>
      <w:marTop w:val="0"/>
      <w:marBottom w:val="0"/>
      <w:divBdr>
        <w:top w:val="none" w:sz="0" w:space="0" w:color="auto"/>
        <w:left w:val="none" w:sz="0" w:space="0" w:color="auto"/>
        <w:bottom w:val="none" w:sz="0" w:space="0" w:color="auto"/>
        <w:right w:val="none" w:sz="0" w:space="0" w:color="auto"/>
      </w:divBdr>
    </w:div>
    <w:div w:id="1612201302">
      <w:bodyDiv w:val="1"/>
      <w:marLeft w:val="0"/>
      <w:marRight w:val="0"/>
      <w:marTop w:val="0"/>
      <w:marBottom w:val="0"/>
      <w:divBdr>
        <w:top w:val="none" w:sz="0" w:space="0" w:color="auto"/>
        <w:left w:val="none" w:sz="0" w:space="0" w:color="auto"/>
        <w:bottom w:val="none" w:sz="0" w:space="0" w:color="auto"/>
        <w:right w:val="none" w:sz="0" w:space="0" w:color="auto"/>
      </w:divBdr>
    </w:div>
    <w:div w:id="1663314372">
      <w:bodyDiv w:val="1"/>
      <w:marLeft w:val="0"/>
      <w:marRight w:val="0"/>
      <w:marTop w:val="0"/>
      <w:marBottom w:val="0"/>
      <w:divBdr>
        <w:top w:val="none" w:sz="0" w:space="0" w:color="auto"/>
        <w:left w:val="none" w:sz="0" w:space="0" w:color="auto"/>
        <w:bottom w:val="none" w:sz="0" w:space="0" w:color="auto"/>
        <w:right w:val="none" w:sz="0" w:space="0" w:color="auto"/>
      </w:divBdr>
    </w:div>
    <w:div w:id="16975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775B-8B7B-4A81-9B9C-08431E6C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Бондаренко Татьяна Сергеевна</cp:lastModifiedBy>
  <cp:revision>23</cp:revision>
  <cp:lastPrinted>2026-05-14T22:55:00Z</cp:lastPrinted>
  <dcterms:created xsi:type="dcterms:W3CDTF">2025-02-19T21:56:00Z</dcterms:created>
  <dcterms:modified xsi:type="dcterms:W3CDTF">2026-06-28T23:19:00Z</dcterms:modified>
</cp:coreProperties>
</file>