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"/>
        <w:gridCol w:w="226"/>
        <w:gridCol w:w="1558"/>
        <w:gridCol w:w="567"/>
        <w:gridCol w:w="582"/>
        <w:gridCol w:w="992"/>
        <w:gridCol w:w="1134"/>
        <w:gridCol w:w="992"/>
        <w:gridCol w:w="992"/>
        <w:gridCol w:w="992"/>
        <w:gridCol w:w="992"/>
        <w:gridCol w:w="567"/>
        <w:gridCol w:w="992"/>
        <w:gridCol w:w="1418"/>
        <w:gridCol w:w="1559"/>
        <w:gridCol w:w="851"/>
        <w:gridCol w:w="213"/>
        <w:gridCol w:w="1488"/>
      </w:tblGrid>
      <w:tr w:rsidR="006961F9" w14:paraId="525B70C0" w14:textId="77777777">
        <w:trPr>
          <w:trHeight w:hRule="exact" w:val="277"/>
        </w:trPr>
        <w:tc>
          <w:tcPr>
            <w:tcW w:w="198" w:type="dxa"/>
          </w:tcPr>
          <w:p w14:paraId="00A27192" w14:textId="77777777" w:rsidR="006961F9" w:rsidRDefault="006961F9"/>
        </w:tc>
        <w:tc>
          <w:tcPr>
            <w:tcW w:w="15876" w:type="dxa"/>
            <w:gridSpan w:val="17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2EB9260" w14:textId="77777777" w:rsidR="006961F9" w:rsidRDefault="008418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Обоснование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начальной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максимальной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цены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.</w:t>
            </w:r>
          </w:p>
        </w:tc>
      </w:tr>
      <w:tr w:rsidR="006961F9" w:rsidRPr="0084182C" w14:paraId="2EA10A17" w14:textId="77777777">
        <w:trPr>
          <w:trHeight w:hRule="exact" w:val="416"/>
        </w:trPr>
        <w:tc>
          <w:tcPr>
            <w:tcW w:w="198" w:type="dxa"/>
          </w:tcPr>
          <w:p w14:paraId="19014F24" w14:textId="77777777" w:rsidR="006961F9" w:rsidRDefault="006961F9"/>
        </w:tc>
        <w:tc>
          <w:tcPr>
            <w:tcW w:w="16017" w:type="dxa"/>
            <w:gridSpan w:val="17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245E64D" w14:textId="77777777" w:rsidR="006961F9" w:rsidRPr="0084182C" w:rsidRDefault="0084182C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Предмет контракта: Закупка посуды столовой</w:t>
            </w:r>
          </w:p>
        </w:tc>
      </w:tr>
      <w:tr w:rsidR="006961F9" w:rsidRPr="0084182C" w14:paraId="41769238" w14:textId="77777777">
        <w:trPr>
          <w:trHeight w:hRule="exact" w:val="416"/>
        </w:trPr>
        <w:tc>
          <w:tcPr>
            <w:tcW w:w="198" w:type="dxa"/>
          </w:tcPr>
          <w:p w14:paraId="730CE054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227" w:type="dxa"/>
          </w:tcPr>
          <w:p w14:paraId="5006FDC3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1559" w:type="dxa"/>
          </w:tcPr>
          <w:p w14:paraId="3741F66F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7897DCEF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7503AA24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28A327E2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163DC5DF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5ADCBB66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610E2B84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77A863A1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12032149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1D20A27F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0806A5BA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1418" w:type="dxa"/>
          </w:tcPr>
          <w:p w14:paraId="02107DE8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1559" w:type="dxa"/>
          </w:tcPr>
          <w:p w14:paraId="4DBADCA3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851" w:type="dxa"/>
          </w:tcPr>
          <w:p w14:paraId="14AF2B44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213" w:type="dxa"/>
          </w:tcPr>
          <w:p w14:paraId="1F1B9637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1403" w:type="dxa"/>
          </w:tcPr>
          <w:p w14:paraId="005E6C8A" w14:textId="77777777" w:rsidR="006961F9" w:rsidRPr="0084182C" w:rsidRDefault="006961F9">
            <w:pPr>
              <w:rPr>
                <w:lang w:val="ru-RU"/>
              </w:rPr>
            </w:pPr>
          </w:p>
        </w:tc>
      </w:tr>
      <w:tr w:rsidR="006961F9" w:rsidRPr="0084182C" w14:paraId="054A4A59" w14:textId="77777777">
        <w:trPr>
          <w:trHeight w:hRule="exact" w:val="972"/>
        </w:trPr>
        <w:tc>
          <w:tcPr>
            <w:tcW w:w="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CD44F00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7E7A75C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предмета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контракта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D0C7813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26729ED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49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AC02557" w14:textId="77777777" w:rsidR="006961F9" w:rsidRPr="0084182C" w:rsidRDefault="0084182C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Коммерческие предложения (руб./</w:t>
            </w:r>
            <w:proofErr w:type="spellStart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ед.изм</w:t>
            </w:r>
            <w:proofErr w:type="spellEnd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.)</w:t>
            </w:r>
          </w:p>
        </w:tc>
        <w:tc>
          <w:tcPr>
            <w:tcW w:w="3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86555F1" w14:textId="77777777" w:rsidR="006961F9" w:rsidRPr="0084182C" w:rsidRDefault="0084182C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Однородность совокупности значений выявленных цен, </w:t>
            </w: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используемых в расчете Н(М)ЦК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29EE87F" w14:textId="77777777" w:rsidR="006961F9" w:rsidRPr="0084182C" w:rsidRDefault="0084182C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Н(М)ЦК, определяемая методом сопоставимых рыночных цен (анализа </w:t>
            </w:r>
            <w:proofErr w:type="gramStart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рынка)*</w:t>
            </w:r>
            <w:proofErr w:type="gramEnd"/>
          </w:p>
        </w:tc>
      </w:tr>
      <w:tr w:rsidR="006961F9" w14:paraId="4465DEE9" w14:textId="77777777">
        <w:trPr>
          <w:trHeight w:hRule="exact" w:val="877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E12F5A0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865C4EF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340B514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46F9935" w14:textId="77777777" w:rsidR="006961F9" w:rsidRPr="0084182C" w:rsidRDefault="006961F9">
            <w:pPr>
              <w:rPr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8555108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1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C128463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D6D93B1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3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FC7E350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4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2685120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5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6FD0308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НДС, %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36A0B8C" w14:textId="77777777" w:rsidR="006961F9" w:rsidRPr="0084182C" w:rsidRDefault="0084182C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Приме </w:t>
            </w:r>
            <w:proofErr w:type="spellStart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няемы</w:t>
            </w:r>
            <w:proofErr w:type="spellEnd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й </w:t>
            </w:r>
            <w:proofErr w:type="spellStart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коэфф</w:t>
            </w:r>
            <w:proofErr w:type="spellEnd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ициен</w:t>
            </w:r>
            <w:proofErr w:type="spellEnd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т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649B1D5" w14:textId="77777777" w:rsidR="006961F9" w:rsidRPr="0084182C" w:rsidRDefault="0084182C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Средняя </w:t>
            </w:r>
            <w:proofErr w:type="spellStart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арифметиче</w:t>
            </w:r>
            <w:proofErr w:type="spellEnd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ская</w:t>
            </w:r>
            <w:proofErr w:type="spellEnd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цена за единицу &lt;ц&gt;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4380628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Среднее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квадратичное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отклонение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450F4D7" w14:textId="77777777" w:rsidR="006961F9" w:rsidRPr="0084182C" w:rsidRDefault="0084182C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Коэффициент вариации цен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(%)</w:t>
            </w:r>
          </w:p>
          <w:p w14:paraId="20CD9A73" w14:textId="77777777" w:rsidR="006961F9" w:rsidRPr="0084182C" w:rsidRDefault="0084182C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(не должен превышать 33%)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AAAE60D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Цена за единицу изм. (руб.) (вкл.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НДС)</w:t>
            </w:r>
          </w:p>
        </w:tc>
        <w:tc>
          <w:tcPr>
            <w:tcW w:w="16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9484402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Н(М)ЦК по формуле, где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- количество (объем) закупаемого товара (работы, услуги) (вкл.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НДС)</w:t>
            </w:r>
          </w:p>
        </w:tc>
      </w:tr>
      <w:tr w:rsidR="006961F9" w14:paraId="6E62E408" w14:textId="77777777">
        <w:trPr>
          <w:trHeight w:hRule="exact" w:val="16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32576DA" w14:textId="77777777" w:rsidR="006961F9" w:rsidRDefault="006961F9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F4D3362" w14:textId="77777777" w:rsidR="006961F9" w:rsidRDefault="006961F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FB8F431" w14:textId="77777777" w:rsidR="006961F9" w:rsidRDefault="006961F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57CE17B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2E2F1E4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766993D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61171BB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644F217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E08506B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00200A6" w14:textId="77777777" w:rsidR="006961F9" w:rsidRDefault="006961F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7DFA9BC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A7F6B70" w14:textId="77777777" w:rsidR="006961F9" w:rsidRDefault="006961F9"/>
        </w:tc>
        <w:tc>
          <w:tcPr>
            <w:tcW w:w="127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45496EDF" w14:textId="77777777" w:rsidR="006961F9" w:rsidRDefault="0084182C">
            <w:r>
              <w:rPr>
                <w:noProof/>
              </w:rPr>
              <w:drawing>
                <wp:inline distT="0" distB="0" distL="0" distR="0" wp14:anchorId="45BEAC5C" wp14:editId="3EE729FA">
                  <wp:extent cx="810000" cy="27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D2F29EB" w14:textId="77777777" w:rsidR="006961F9" w:rsidRDefault="006961F9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567EC19" w14:textId="77777777" w:rsidR="006961F9" w:rsidRDefault="006961F9"/>
        </w:tc>
        <w:tc>
          <w:tcPr>
            <w:tcW w:w="1615" w:type="dxa"/>
            <w:gridSpan w:val="2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ED938BF" w14:textId="77777777" w:rsidR="006961F9" w:rsidRDefault="006961F9"/>
        </w:tc>
      </w:tr>
      <w:tr w:rsidR="006961F9" w14:paraId="2F20D91F" w14:textId="77777777">
        <w:trPr>
          <w:trHeight w:hRule="exact" w:val="24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2D2EF6E" w14:textId="77777777" w:rsidR="006961F9" w:rsidRDefault="006961F9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13837C9" w14:textId="77777777" w:rsidR="006961F9" w:rsidRDefault="006961F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4C0F847" w14:textId="77777777" w:rsidR="006961F9" w:rsidRDefault="006961F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A01A8F7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CBBD83C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D633ABA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2D0F5F9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579036E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E859915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64E99DD" w14:textId="77777777" w:rsidR="006961F9" w:rsidRDefault="006961F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07187F5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E797F39" w14:textId="77777777" w:rsidR="006961F9" w:rsidRDefault="006961F9"/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6612708B" w14:textId="77777777" w:rsidR="006961F9" w:rsidRDefault="006961F9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C745F3B" w14:textId="77777777" w:rsidR="006961F9" w:rsidRDefault="006961F9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776595D" w14:textId="77777777" w:rsidR="006961F9" w:rsidRDefault="006961F9"/>
        </w:tc>
        <w:tc>
          <w:tcPr>
            <w:tcW w:w="212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24F133D" w14:textId="77777777" w:rsidR="006961F9" w:rsidRDefault="006961F9"/>
        </w:tc>
        <w:tc>
          <w:tcPr>
            <w:tcW w:w="127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4EA1C574" w14:textId="77777777" w:rsidR="006961F9" w:rsidRDefault="0084182C">
            <w:r>
              <w:rPr>
                <w:noProof/>
              </w:rPr>
              <w:drawing>
                <wp:inline distT="0" distB="0" distL="0" distR="0" wp14:anchorId="45422C85" wp14:editId="16B2B5D9">
                  <wp:extent cx="810000" cy="270000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1F9" w14:paraId="75CC75C0" w14:textId="77777777">
        <w:trPr>
          <w:trHeight w:hRule="exact" w:val="233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A3635E8" w14:textId="77777777" w:rsidR="006961F9" w:rsidRDefault="006961F9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CBECF3D" w14:textId="77777777" w:rsidR="006961F9" w:rsidRDefault="006961F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F21155A" w14:textId="77777777" w:rsidR="006961F9" w:rsidRDefault="006961F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33CEE65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3926437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21B95C7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74DE09E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1AEC166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83E4224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77C41FC" w14:textId="77777777" w:rsidR="006961F9" w:rsidRDefault="006961F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4FC3166" w14:textId="77777777" w:rsidR="006961F9" w:rsidRDefault="006961F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9FFC928" w14:textId="77777777" w:rsidR="006961F9" w:rsidRDefault="006961F9"/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4D4D8BA" w14:textId="77777777" w:rsidR="006961F9" w:rsidRDefault="006961F9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48B1F34" w14:textId="77777777" w:rsidR="006961F9" w:rsidRDefault="006961F9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838DA3E" w14:textId="77777777" w:rsidR="006961F9" w:rsidRDefault="006961F9"/>
        </w:tc>
        <w:tc>
          <w:tcPr>
            <w:tcW w:w="21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81959E3" w14:textId="77777777" w:rsidR="006961F9" w:rsidRDefault="006961F9"/>
        </w:tc>
        <w:tc>
          <w:tcPr>
            <w:tcW w:w="1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1F9A1962" w14:textId="77777777" w:rsidR="006961F9" w:rsidRDefault="006961F9"/>
        </w:tc>
      </w:tr>
      <w:tr w:rsidR="006961F9" w14:paraId="131EB357" w14:textId="77777777">
        <w:trPr>
          <w:trHeight w:hRule="exact" w:val="555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FCE4CF2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86AC60A" w14:textId="77777777" w:rsidR="006961F9" w:rsidRDefault="0084182C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Посуда столовая пластмассовая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33C5D93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DDEB87B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45805A1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FDC94C8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73,00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C448557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BBC156D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98EC0A1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480A5A6" w14:textId="77777777" w:rsidR="006961F9" w:rsidRDefault="006961F9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65F9DE2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D38B301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66,00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3380747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9,64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77C076E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14,61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C360297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66,00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F0E4FF7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924,00</w:t>
            </w:r>
          </w:p>
        </w:tc>
      </w:tr>
      <w:tr w:rsidR="006961F9" w14:paraId="59969DC5" w14:textId="77777777">
        <w:trPr>
          <w:trHeight w:hRule="exact" w:val="575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BD2C6C8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020A6A6" w14:textId="77777777" w:rsidR="006961F9" w:rsidRPr="0084182C" w:rsidRDefault="0084182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Посуда столовая и кухонная из фарфора (тип1)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FA5E66C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A85BF50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8092E84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34A3840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146,00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15CAEDD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BAD364B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F08A533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9B67A14" w14:textId="77777777" w:rsidR="006961F9" w:rsidRDefault="006961F9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8764854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CC18A0C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139,00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7D9A56E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7,55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3AC5A34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5,43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60D76CD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139,00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D935E54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1 390,00</w:t>
            </w:r>
          </w:p>
        </w:tc>
      </w:tr>
      <w:tr w:rsidR="006961F9" w14:paraId="1764FB5D" w14:textId="77777777">
        <w:trPr>
          <w:trHeight w:hRule="exact" w:val="575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22F85EE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431BC7F" w14:textId="77777777" w:rsidR="006961F9" w:rsidRPr="0084182C" w:rsidRDefault="0084182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Посуда столовая и кухонная из фарфора (тип2)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3194774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BD70C86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4085349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121,00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E6FF2DC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7C4A581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135,00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E0E3FEB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3B71675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1E53230" w14:textId="77777777" w:rsidR="006961F9" w:rsidRDefault="006961F9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0C3314D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B475D53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BD3E07D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9,85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A58031D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7,46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D7C31FF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096E1E5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2 640,00</w:t>
            </w:r>
          </w:p>
        </w:tc>
      </w:tr>
      <w:tr w:rsidR="006961F9" w14:paraId="5D5A3DE3" w14:textId="77777777">
        <w:trPr>
          <w:trHeight w:hRule="exact" w:val="575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80BEB37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C4B5AF3" w14:textId="77777777" w:rsidR="006961F9" w:rsidRPr="0084182C" w:rsidRDefault="0084182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Посуда столовая и кухонная из фарфора (тип3)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1ECD813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62A026E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4AC1246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845D8E0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155,00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A9DF439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151,00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8AF094B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E04733C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BC5C1B4" w14:textId="77777777" w:rsidR="006961F9" w:rsidRDefault="006961F9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CA4E870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D75E68E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148,67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F1AB592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7,77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EB46FA9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5,22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B2CAD7D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148,67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C08816F" w14:textId="77777777" w:rsidR="006961F9" w:rsidRDefault="0084182C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2 973,40</w:t>
            </w:r>
          </w:p>
        </w:tc>
      </w:tr>
      <w:tr w:rsidR="006961F9" w14:paraId="03B5BF9E" w14:textId="77777777">
        <w:trPr>
          <w:trHeight w:hRule="exact" w:val="1111"/>
        </w:trPr>
        <w:tc>
          <w:tcPr>
            <w:tcW w:w="5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6A052101" w14:textId="77777777" w:rsidR="006961F9" w:rsidRPr="0084182C" w:rsidRDefault="0084182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В результате проведенного расчета Н(М)ЦК контракта составила:</w:t>
            </w:r>
          </w:p>
        </w:tc>
        <w:tc>
          <w:tcPr>
            <w:tcW w:w="10914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61D000A6" w14:textId="77777777" w:rsidR="006961F9" w:rsidRDefault="0084182C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7 927,40</w:t>
            </w:r>
          </w:p>
        </w:tc>
      </w:tr>
      <w:tr w:rsidR="006961F9" w:rsidRPr="0084182C" w14:paraId="76A036F1" w14:textId="77777777">
        <w:trPr>
          <w:trHeight w:hRule="exact" w:val="694"/>
        </w:trPr>
        <w:tc>
          <w:tcPr>
            <w:tcW w:w="16159" w:type="dxa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6E84C5AC" w14:textId="1048A558" w:rsidR="006961F9" w:rsidRPr="0084182C" w:rsidRDefault="0084182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*В соответствии с частью 2 статьи 72 Бюджетного кодекса Российской Федерации государственные (муниципальные) контракты заключаются и оплачиваются в </w:t>
            </w: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</w:t>
            </w: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оммерческого предложения.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r w:rsidRPr="0084182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>В результате Н(М)ЦК составила:</w:t>
            </w:r>
            <w:r w:rsidRPr="0084182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 xml:space="preserve"> 7 300, 00 рублей.</w:t>
            </w:r>
          </w:p>
        </w:tc>
      </w:tr>
      <w:tr w:rsidR="006961F9" w:rsidRPr="0084182C" w14:paraId="789953A8" w14:textId="77777777">
        <w:trPr>
          <w:trHeight w:hRule="exact" w:val="555"/>
        </w:trPr>
        <w:tc>
          <w:tcPr>
            <w:tcW w:w="161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7B68A545" w14:textId="77777777" w:rsidR="006961F9" w:rsidRPr="0084182C" w:rsidRDefault="0084182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Источник формирования начальной (максимальной) цены: цена контракта определена в соответствии со статьей 22 Федерального закона от 5 апреля 2013 г.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44-ФЗ "О контрактной системе в сфере закупок товаров, работ, услуг для обеспече</w:t>
            </w: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ния государственных и муниципальных нужд" и Методическими рекомендациями Министерства экономического развития РФ от 2 октября 2013 г.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567.</w:t>
            </w:r>
          </w:p>
        </w:tc>
      </w:tr>
      <w:tr w:rsidR="006961F9" w14:paraId="6ED5FB60" w14:textId="77777777">
        <w:trPr>
          <w:trHeight w:hRule="exact" w:val="1111"/>
        </w:trPr>
        <w:tc>
          <w:tcPr>
            <w:tcW w:w="161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2D2B3D28" w14:textId="77777777" w:rsidR="006961F9" w:rsidRDefault="0084182C">
            <w:pPr>
              <w:spacing w:after="0" w:line="195" w:lineRule="auto"/>
              <w:rPr>
                <w:sz w:val="16"/>
                <w:szCs w:val="16"/>
              </w:rPr>
            </w:pPr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НМЦК </w:t>
            </w:r>
            <w:proofErr w:type="gramStart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произвел:   </w:t>
            </w:r>
            <w:proofErr w:type="gramEnd"/>
            <w:r w:rsidRPr="0084182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Городкова А.И. 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/ _____________________      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:    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«_____»_____________________ 2026 г.</w:t>
            </w:r>
          </w:p>
        </w:tc>
      </w:tr>
    </w:tbl>
    <w:p w14:paraId="22197588" w14:textId="77777777" w:rsidR="006961F9" w:rsidRDefault="006961F9"/>
    <w:sectPr w:rsidR="006961F9"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1F0BC7"/>
    <w:rsid w:val="006961F9"/>
    <w:rsid w:val="0084182C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11729"/>
  <w15:docId w15:val="{805627E4-BC71-4234-BF57-CBC3E664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НМЦК2</dc:title>
  <dc:creator>FastReport.NET</dc:creator>
  <cp:lastModifiedBy>Анжела Игоревна Городкова</cp:lastModifiedBy>
  <cp:revision>2</cp:revision>
  <cp:lastPrinted>2026-03-19T10:00:00Z</cp:lastPrinted>
  <dcterms:created xsi:type="dcterms:W3CDTF">2026-03-19T09:59:00Z</dcterms:created>
  <dcterms:modified xsi:type="dcterms:W3CDTF">2026-03-19T10:01:00Z</dcterms:modified>
</cp:coreProperties>
</file>