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E7" w:rsidRDefault="00492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B325E7" w:rsidRDefault="00492C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 заключении договора на поставку товара, </w:t>
      </w: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  <w:t>выполнения работ, оказания услуги</w:t>
      </w:r>
    </w:p>
    <w:p w:rsidR="00B325E7" w:rsidRDefault="00B32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06"/>
        <w:gridCol w:w="7000"/>
      </w:tblGrid>
      <w:tr w:rsidR="00B325E7">
        <w:tc>
          <w:tcPr>
            <w:tcW w:w="851" w:type="dxa"/>
          </w:tcPr>
          <w:p w:rsidR="00B325E7" w:rsidRDefault="00492C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6" w:type="dxa"/>
          </w:tcPr>
          <w:p w:rsidR="00B325E7" w:rsidRDefault="00492C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00" w:type="dxa"/>
          </w:tcPr>
          <w:p w:rsidR="00B325E7" w:rsidRDefault="00492C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B325E7">
        <w:tc>
          <w:tcPr>
            <w:tcW w:w="851" w:type="dxa"/>
          </w:tcPr>
          <w:p w:rsidR="00B325E7" w:rsidRDefault="00492C37">
            <w:pPr>
              <w:spacing w:before="100" w:beforeAutospacing="1" w:after="100" w:afterAutospacing="1" w:line="240" w:lineRule="auto"/>
              <w:ind w:left="567" w:hanging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6" w:type="dxa"/>
          </w:tcPr>
          <w:p w:rsidR="00B325E7" w:rsidRDefault="00492C3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об объекте закупки</w:t>
            </w:r>
          </w:p>
        </w:tc>
        <w:tc>
          <w:tcPr>
            <w:tcW w:w="7000" w:type="dxa"/>
          </w:tcPr>
          <w:p w:rsidR="00B325E7" w:rsidRDefault="00492C37" w:rsidP="00806F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по подготовке к отопительному сезону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</w:p>
        </w:tc>
      </w:tr>
      <w:tr w:rsidR="00B325E7">
        <w:tc>
          <w:tcPr>
            <w:tcW w:w="851" w:type="dxa"/>
          </w:tcPr>
          <w:p w:rsidR="00B325E7" w:rsidRDefault="00492C37">
            <w:pPr>
              <w:spacing w:after="0" w:line="240" w:lineRule="auto"/>
              <w:ind w:left="567" w:hanging="567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6" w:type="dxa"/>
          </w:tcPr>
          <w:p w:rsidR="00B325E7" w:rsidRDefault="00492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и количество товара, выполнения работ, оказания услуги</w:t>
            </w:r>
          </w:p>
        </w:tc>
        <w:tc>
          <w:tcPr>
            <w:tcW w:w="7000" w:type="dxa"/>
          </w:tcPr>
          <w:p w:rsidR="00B325E7" w:rsidRDefault="0049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усл. ед.</w:t>
            </w:r>
          </w:p>
        </w:tc>
      </w:tr>
      <w:tr w:rsidR="00B325E7">
        <w:trPr>
          <w:trHeight w:val="6511"/>
        </w:trPr>
        <w:tc>
          <w:tcPr>
            <w:tcW w:w="851" w:type="dxa"/>
          </w:tcPr>
          <w:p w:rsidR="00B325E7" w:rsidRDefault="00492C37">
            <w:pPr>
              <w:spacing w:before="100" w:beforeAutospacing="1" w:after="100" w:afterAutospacing="1" w:line="240" w:lineRule="auto"/>
              <w:ind w:left="567" w:hanging="567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6" w:type="dxa"/>
          </w:tcPr>
          <w:p w:rsidR="00B325E7" w:rsidRDefault="00492C37">
            <w:pPr>
              <w:spacing w:after="10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товара, выполнения работ, оказания услуги</w:t>
            </w:r>
          </w:p>
        </w:tc>
        <w:tc>
          <w:tcPr>
            <w:tcW w:w="7000" w:type="dxa"/>
          </w:tcPr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Характеристика услуг: 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ah-RU" w:eastAsia="ru-RU"/>
              </w:rPr>
              <w:t>Узел ввода</w:t>
            </w:r>
            <w:r w:rsidR="00806F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здания </w:t>
            </w:r>
            <w:r w:rsidR="0080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Якутск</w:t>
            </w:r>
            <w:r w:rsidR="0080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06F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Октябрьская, 22</w:t>
            </w:r>
          </w:p>
          <w:p w:rsidR="00806FD8" w:rsidRDefault="00806F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sah-RU" w:eastAsia="ru-RU"/>
              </w:rPr>
            </w:pP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1.Произвести гидропневматическую промывку систем отопления, тепловых сетей с предъявлением результатов промывки представителям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инспекторнской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«Прометей»</w:t>
            </w: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2.Выполнить качественную ревизию всей запорной арматуры.</w:t>
            </w: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3.Выполнить замену вентилей под 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ометры.</w:t>
            </w: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Произвести замену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манометров с установкой вентилей и трехходовых кранов в полном объеме, согласно ПТЭ.</w:t>
            </w: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5.Произвести чистку и ревизию грязевиков, с установкой воздушников.</w:t>
            </w: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6.Очистить металлические поверхности теплоизолирующего оборудования от 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озии, окрасить согласно ПТЭ (не окрашивать болты во фланцевом соединении катушки на подающем трубопроводе перед элеватором.</w:t>
            </w: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Замена задвижек-и прочие требования</w:t>
            </w: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Покраска элеваторного узла.</w:t>
            </w: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9.Промывка систем наружной канализации до канализационного сбо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рника.</w:t>
            </w:r>
          </w:p>
          <w:p w:rsidR="00B325E7" w:rsidRDefault="00492C37">
            <w:pPr>
              <w:spacing w:after="0" w:line="0" w:lineRule="atLeast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10.Утепление наружных сетей тепло-водоснабжения и канализации при нарушении целостности изоляции, согласно Акта границ балансовой принадлежности и эксплуатационной ответственности между поставщиком и потребителем;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Условия оказания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изводятся в дневное время суток. Стороны обеспечивают соблюдение техники безопасности при организации работ, эксплуатации механизмов на объекте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Обязанности Заказчика: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заранее оповестить персонал данного учреждения, о проведении выше указанных работ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доступ на территорию объекта рабочих и транспорт Исполнителя.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исполнителя необходимыми материалами для своевременного выполнения работ.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Обязанности Исполнителя: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оказать предусмотренным настоящим договором услуги в объеме, и в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указанные в настоящем договоре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оказание услуг в соответствии с нормами и правилами.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исправность инструментов и механизмов в течении времени оказания услуг на объекте, в случае возникновения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неисправностей их устранение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замену механизмов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 всех условиях неисправность инструментов и механизмов не должна препятствовать нормальному производственному ритму на объекте.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укомплектовать бригады, имеющие специальную квалификацию и навыки работы.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выполнение всех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необходимых мер по охране природы, противопожарных мероприятий и мер по охране труда и технике безопасности и нести ответственность за их исполнение.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Исполнитель должен предоставить Заказчику следующие документы: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Акт ревизии узла ввода.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Акт промывки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трубоп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роводов тепловых сетей и систем отопления.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Акт приемки по промывке систем отопления и наружных сетей канализации.</w:t>
            </w:r>
          </w:p>
          <w:p w:rsidR="00B325E7" w:rsidRDefault="00B325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5E7">
        <w:tc>
          <w:tcPr>
            <w:tcW w:w="851" w:type="dxa"/>
          </w:tcPr>
          <w:p w:rsidR="00B325E7" w:rsidRDefault="00492C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06" w:type="dxa"/>
          </w:tcPr>
          <w:p w:rsidR="00B325E7" w:rsidRDefault="00492C37">
            <w:pPr>
              <w:spacing w:after="10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выполнения работ, оказания услуги</w:t>
            </w:r>
          </w:p>
        </w:tc>
        <w:tc>
          <w:tcPr>
            <w:tcW w:w="7000" w:type="dxa"/>
          </w:tcPr>
          <w:p w:rsidR="00B325E7" w:rsidRDefault="00492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Якутск, ул. </w:t>
            </w:r>
            <w:r w:rsidR="00806F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Октябрьская, 22</w:t>
            </w:r>
          </w:p>
        </w:tc>
      </w:tr>
      <w:tr w:rsidR="00B325E7">
        <w:tc>
          <w:tcPr>
            <w:tcW w:w="851" w:type="dxa"/>
          </w:tcPr>
          <w:p w:rsidR="00B325E7" w:rsidRDefault="00492C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6" w:type="dxa"/>
          </w:tcPr>
          <w:p w:rsidR="00B325E7" w:rsidRDefault="00492C37">
            <w:pPr>
              <w:spacing w:after="10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 работ, оказания услуги</w:t>
            </w:r>
          </w:p>
        </w:tc>
        <w:tc>
          <w:tcPr>
            <w:tcW w:w="7000" w:type="dxa"/>
          </w:tcPr>
          <w:p w:rsidR="00B325E7" w:rsidRDefault="00492C37" w:rsidP="00806F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06F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до  </w:t>
            </w:r>
            <w:r w:rsidR="00806F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B325E7">
        <w:tc>
          <w:tcPr>
            <w:tcW w:w="851" w:type="dxa"/>
          </w:tcPr>
          <w:p w:rsidR="00B325E7" w:rsidRDefault="00492C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6" w:type="dxa"/>
          </w:tcPr>
          <w:p w:rsidR="00B325E7" w:rsidRDefault="00492C37">
            <w:pPr>
              <w:spacing w:after="10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условиям поставки товара, выполнения работ, оказания услуги</w:t>
            </w:r>
          </w:p>
        </w:tc>
        <w:tc>
          <w:tcPr>
            <w:tcW w:w="7000" w:type="dxa"/>
          </w:tcPr>
          <w:p w:rsidR="00B325E7" w:rsidRDefault="00492C37">
            <w:pPr>
              <w:pStyle w:val="a8"/>
              <w:numPr>
                <w:ilvl w:val="0"/>
                <w:numId w:val="1"/>
              </w:numPr>
              <w:spacing w:after="0" w:line="0" w:lineRule="atLeast"/>
              <w:ind w:left="372" w:hanging="3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 началом оказания услуг Исполнитель проводит охранные мероприятия, обеспечивающие безопасность прохода пешеходов и движения автотранспорта: выставляет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ограждение.</w:t>
            </w:r>
          </w:p>
          <w:p w:rsidR="00B325E7" w:rsidRDefault="00492C37">
            <w:pPr>
              <w:pStyle w:val="a8"/>
              <w:numPr>
                <w:ilvl w:val="0"/>
                <w:numId w:val="1"/>
              </w:numPr>
              <w:spacing w:after="0" w:line="0" w:lineRule="atLeast"/>
              <w:ind w:left="372" w:hanging="3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 использует собственные инструменты и другой инвентарь, необходимый 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оказания услуг.</w:t>
            </w:r>
          </w:p>
          <w:p w:rsidR="00B325E7" w:rsidRDefault="00492C37">
            <w:pPr>
              <w:pStyle w:val="a8"/>
              <w:numPr>
                <w:ilvl w:val="0"/>
                <w:numId w:val="1"/>
              </w:numPr>
              <w:spacing w:after="0" w:line="0" w:lineRule="atLeast"/>
              <w:ind w:left="372" w:hanging="3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 и оборудование Исполнителя должны удовлетворять требованиям стандартов качества, безопасности, санитарным и гигиеническим нормам,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действующим на территории РФ.</w:t>
            </w:r>
          </w:p>
          <w:p w:rsidR="00B325E7" w:rsidRDefault="00492C37">
            <w:pPr>
              <w:pStyle w:val="a8"/>
              <w:numPr>
                <w:ilvl w:val="0"/>
                <w:numId w:val="1"/>
              </w:numPr>
              <w:spacing w:after="0" w:line="0" w:lineRule="atLeast"/>
              <w:ind w:left="372" w:hanging="3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у Исполнителя Протокол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ответственного лица организации, прошедшего проверку знаний правил работы на объектах теплоснабжения в отраслевой территориальной комиссии Ленского управления Ростехнадзора, согласно Правил техн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ической эксплуатации тепловых энергоустановок (утв. приказом Минэнерго РФ от 24 марта 2003 г. N 115).</w:t>
            </w:r>
          </w:p>
          <w:p w:rsidR="00B325E7" w:rsidRDefault="00492C37">
            <w:pPr>
              <w:pStyle w:val="a8"/>
              <w:numPr>
                <w:ilvl w:val="0"/>
                <w:numId w:val="1"/>
              </w:numPr>
              <w:spacing w:after="0" w:line="0" w:lineRule="atLeast"/>
              <w:ind w:left="372" w:hanging="3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Наличие у Исполнителя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Удостоверения допуска к сварочным работам, согласно Правил Аттестации сварщиков и специалистов сварочного производства (Постановлени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Госгортехнадзора России от 30.10.1998 N 63 (ред. от 17.10.2012)).</w:t>
            </w:r>
          </w:p>
        </w:tc>
      </w:tr>
      <w:tr w:rsidR="00B325E7">
        <w:tc>
          <w:tcPr>
            <w:tcW w:w="851" w:type="dxa"/>
          </w:tcPr>
          <w:p w:rsidR="00B325E7" w:rsidRDefault="00492C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6" w:type="dxa"/>
          </w:tcPr>
          <w:p w:rsidR="00B325E7" w:rsidRDefault="00492C37">
            <w:pPr>
              <w:spacing w:after="10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таре и упаковке товара</w:t>
            </w:r>
          </w:p>
        </w:tc>
        <w:tc>
          <w:tcPr>
            <w:tcW w:w="7000" w:type="dxa"/>
          </w:tcPr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25E7">
        <w:tc>
          <w:tcPr>
            <w:tcW w:w="851" w:type="dxa"/>
          </w:tcPr>
          <w:p w:rsidR="00B325E7" w:rsidRDefault="00492C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06" w:type="dxa"/>
          </w:tcPr>
          <w:p w:rsidR="00B325E7" w:rsidRDefault="00492C37">
            <w:pPr>
              <w:spacing w:after="10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Гарантийные условия и гарантийные обязательства (право заказчика).</w:t>
            </w:r>
          </w:p>
        </w:tc>
        <w:tc>
          <w:tcPr>
            <w:tcW w:w="7000" w:type="dxa"/>
          </w:tcPr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гарантии на выполненную работу устанавливается продолжительностью 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 с момента запуска отопительной системы согласно Распоряжения Окружной администрации.</w:t>
            </w:r>
          </w:p>
          <w:p w:rsidR="00B325E7" w:rsidRDefault="00492C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период гарантийной эксплуатации обнаружатся недостатки, которые не позволят продолжить нормальную эксплуатацию объекта, то гарантийный срок продлевается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 устранения недостатков. Наличие недостатков и сроки их устранения фиксируются двусторонним актом. Устранение недостатков осуществляется Исполнителем за свой счет.</w:t>
            </w:r>
          </w:p>
        </w:tc>
      </w:tr>
      <w:tr w:rsidR="00B325E7">
        <w:tc>
          <w:tcPr>
            <w:tcW w:w="851" w:type="dxa"/>
          </w:tcPr>
          <w:p w:rsidR="00B325E7" w:rsidRDefault="00492C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6" w:type="dxa"/>
          </w:tcPr>
          <w:p w:rsidR="00B325E7" w:rsidRDefault="00492C37">
            <w:pPr>
              <w:spacing w:after="10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приложениях</w:t>
            </w:r>
          </w:p>
        </w:tc>
        <w:tc>
          <w:tcPr>
            <w:tcW w:w="7000" w:type="dxa"/>
          </w:tcPr>
          <w:p w:rsidR="00B325E7" w:rsidRDefault="00B325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325E7" w:rsidRDefault="00B325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B325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37" w:rsidRDefault="00492C37">
      <w:pPr>
        <w:spacing w:line="240" w:lineRule="auto"/>
      </w:pPr>
      <w:r>
        <w:separator/>
      </w:r>
    </w:p>
  </w:endnote>
  <w:endnote w:type="continuationSeparator" w:id="0">
    <w:p w:rsidR="00492C37" w:rsidRDefault="00492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37" w:rsidRDefault="00492C37">
      <w:pPr>
        <w:spacing w:after="0"/>
      </w:pPr>
      <w:r>
        <w:separator/>
      </w:r>
    </w:p>
  </w:footnote>
  <w:footnote w:type="continuationSeparator" w:id="0">
    <w:p w:rsidR="00492C37" w:rsidRDefault="00492C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D61E8"/>
    <w:multiLevelType w:val="multilevel"/>
    <w:tmpl w:val="6DED6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218"/>
    <w:rsid w:val="000226D8"/>
    <w:rsid w:val="00027B69"/>
    <w:rsid w:val="000A08F1"/>
    <w:rsid w:val="000B0066"/>
    <w:rsid w:val="00126B38"/>
    <w:rsid w:val="001521D7"/>
    <w:rsid w:val="001A17FC"/>
    <w:rsid w:val="001E2B37"/>
    <w:rsid w:val="00236A70"/>
    <w:rsid w:val="00293D11"/>
    <w:rsid w:val="002A04B3"/>
    <w:rsid w:val="002B50A7"/>
    <w:rsid w:val="002E6642"/>
    <w:rsid w:val="00302672"/>
    <w:rsid w:val="0030577C"/>
    <w:rsid w:val="003A4DD3"/>
    <w:rsid w:val="003F6A9A"/>
    <w:rsid w:val="0044504F"/>
    <w:rsid w:val="00492C37"/>
    <w:rsid w:val="004F4257"/>
    <w:rsid w:val="00502A58"/>
    <w:rsid w:val="00532EF8"/>
    <w:rsid w:val="00544477"/>
    <w:rsid w:val="00547A83"/>
    <w:rsid w:val="005D0742"/>
    <w:rsid w:val="0068259A"/>
    <w:rsid w:val="006F444D"/>
    <w:rsid w:val="007515B6"/>
    <w:rsid w:val="00757BEB"/>
    <w:rsid w:val="00770DB5"/>
    <w:rsid w:val="0078277F"/>
    <w:rsid w:val="00790218"/>
    <w:rsid w:val="00801D53"/>
    <w:rsid w:val="00806FD8"/>
    <w:rsid w:val="00834E73"/>
    <w:rsid w:val="008548C6"/>
    <w:rsid w:val="00881000"/>
    <w:rsid w:val="00A2515D"/>
    <w:rsid w:val="00A60CC7"/>
    <w:rsid w:val="00A70249"/>
    <w:rsid w:val="00AC598A"/>
    <w:rsid w:val="00B16AA8"/>
    <w:rsid w:val="00B325E7"/>
    <w:rsid w:val="00B354B4"/>
    <w:rsid w:val="00BC0EF3"/>
    <w:rsid w:val="00C15802"/>
    <w:rsid w:val="00C470FA"/>
    <w:rsid w:val="00C8744B"/>
    <w:rsid w:val="00C96D12"/>
    <w:rsid w:val="00CA27F6"/>
    <w:rsid w:val="00CD0F90"/>
    <w:rsid w:val="00D37EC7"/>
    <w:rsid w:val="00DE03A9"/>
    <w:rsid w:val="00E763DF"/>
    <w:rsid w:val="00EF7E85"/>
    <w:rsid w:val="00F0114E"/>
    <w:rsid w:val="00F057F4"/>
    <w:rsid w:val="00F06F0C"/>
    <w:rsid w:val="00F10746"/>
    <w:rsid w:val="00FE433E"/>
    <w:rsid w:val="043A18A2"/>
    <w:rsid w:val="4800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479E7-995C-4A52-B1DF-240D3619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366A-5D65-4E40-BEDB-419511F5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704</Words>
  <Characters>4017</Characters>
  <Application>Microsoft Office Word</Application>
  <DocSecurity>0</DocSecurity>
  <Lines>33</Lines>
  <Paragraphs>9</Paragraphs>
  <ScaleCrop>false</ScaleCrop>
  <Company>Microsoft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kencheeri@mail.ru</dc:creator>
  <cp:lastModifiedBy>СТГ</cp:lastModifiedBy>
  <cp:revision>16</cp:revision>
  <cp:lastPrinted>2026-07-09T03:00:00Z</cp:lastPrinted>
  <dcterms:created xsi:type="dcterms:W3CDTF">2021-08-09T03:43:00Z</dcterms:created>
  <dcterms:modified xsi:type="dcterms:W3CDTF">2026-07-14T08:02:00Z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eyJoZGlkIjoiMTNhODA3ZDcwMzg5MWQ4ZjYzYTA2MDc4Mjg0NzFlYzAifQ==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E5C47D9B20A04D41B117B36064C216F9_12</vt:lpwstr>
  </property>
</Properties>
</file>