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2922" w14:textId="58D7BB19" w:rsidR="00C01A40" w:rsidRDefault="00682418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Контракт</w:t>
      </w:r>
      <w:r w:rsidR="00C01A40">
        <w:rPr>
          <w:rFonts w:ascii="PT Astra Serif" w:hAnsi="PT Astra Serif" w:cs="Times New Roman"/>
          <w:bCs/>
          <w:sz w:val="24"/>
          <w:szCs w:val="24"/>
        </w:rPr>
        <w:t xml:space="preserve"> №</w:t>
      </w:r>
      <w:r w:rsidR="003E3658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</w:r>
      <w:r w:rsidR="00C4032C">
        <w:rPr>
          <w:rFonts w:ascii="PT Astra Serif" w:hAnsi="PT Astra Serif" w:cs="Times New Roman"/>
          <w:bCs/>
          <w:sz w:val="24"/>
          <w:szCs w:val="24"/>
        </w:rPr>
        <w:softHyphen/>
        <w:t>________________________</w:t>
      </w:r>
    </w:p>
    <w:p w14:paraId="5B40086F" w14:textId="77777777" w:rsidR="009145A4" w:rsidRPr="00A720E5" w:rsidRDefault="009145A4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14:paraId="063CD519" w14:textId="2B241C12" w:rsidR="00C01A40" w:rsidRPr="00A720E5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A720E5">
        <w:rPr>
          <w:rFonts w:ascii="PT Astra Serif" w:hAnsi="PT Astra Serif" w:cs="Times New Roman"/>
          <w:bCs/>
          <w:sz w:val="24"/>
          <w:szCs w:val="24"/>
        </w:rPr>
        <w:t xml:space="preserve">Идентификационный код закупки </w:t>
      </w:r>
      <w:r w:rsidR="00396BF4" w:rsidRPr="00396BF4">
        <w:rPr>
          <w:rFonts w:ascii="PT Astra Serif" w:hAnsi="PT Astra Serif" w:cs="Times New Roman"/>
          <w:bCs/>
          <w:sz w:val="24"/>
          <w:szCs w:val="24"/>
        </w:rPr>
        <w:t>262730301466173250100100010000000000</w:t>
      </w:r>
    </w:p>
    <w:p w14:paraId="66C7C817" w14:textId="77777777" w:rsidR="00C01A40" w:rsidRDefault="00C01A40" w:rsidP="00C01A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826"/>
      </w:tblGrid>
      <w:tr w:rsidR="00C01A40" w14:paraId="0F9D2660" w14:textId="77777777" w:rsidTr="0017261C">
        <w:tc>
          <w:tcPr>
            <w:tcW w:w="4592" w:type="dxa"/>
          </w:tcPr>
          <w:p w14:paraId="19541A69" w14:textId="77777777" w:rsidR="00C01A40" w:rsidRPr="00AE4D69" w:rsidRDefault="00C01A40" w:rsidP="0017261C">
            <w:pPr>
              <w:spacing w:after="0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E4D6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г. Ульяновск                        </w:t>
            </w:r>
          </w:p>
        </w:tc>
        <w:tc>
          <w:tcPr>
            <w:tcW w:w="4826" w:type="dxa"/>
          </w:tcPr>
          <w:p w14:paraId="4A85F1E1" w14:textId="712726B1" w:rsidR="00C01A40" w:rsidRPr="00AE4D69" w:rsidRDefault="00C01A40" w:rsidP="00C4032C">
            <w:pPr>
              <w:spacing w:after="0"/>
              <w:jc w:val="right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E4D6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       </w:t>
            </w:r>
            <w:r w:rsidR="00C4032C">
              <w:rPr>
                <w:rFonts w:ascii="PT Astra Serif" w:hAnsi="PT Astra Serif" w:cs="Times New Roman"/>
                <w:bCs/>
                <w:sz w:val="24"/>
                <w:szCs w:val="24"/>
              </w:rPr>
              <w:t>___________________</w:t>
            </w:r>
            <w:r w:rsidRPr="00A720E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34778B">
              <w:rPr>
                <w:rFonts w:ascii="PT Astra Serif" w:hAnsi="PT Astra Serif" w:cs="Times New Roman"/>
                <w:bCs/>
                <w:sz w:val="24"/>
                <w:szCs w:val="24"/>
              </w:rPr>
              <w:t>202</w:t>
            </w:r>
            <w:r w:rsidR="002155EE">
              <w:rPr>
                <w:rFonts w:ascii="PT Astra Serif" w:hAnsi="PT Astra Serif" w:cs="Times New Roman"/>
                <w:bCs/>
                <w:sz w:val="24"/>
                <w:szCs w:val="24"/>
              </w:rPr>
              <w:t>6</w:t>
            </w:r>
            <w:r w:rsidRPr="00A720E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г.</w:t>
            </w:r>
            <w:r w:rsidRPr="00AE4D6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       </w:t>
            </w:r>
          </w:p>
        </w:tc>
      </w:tr>
    </w:tbl>
    <w:p w14:paraId="1AD5D7FD" w14:textId="77777777" w:rsidR="00C01A40" w:rsidRDefault="00C01A40" w:rsidP="00C01A40">
      <w:pPr>
        <w:pStyle w:val="ConsPlusNormal"/>
        <w:jc w:val="both"/>
      </w:pPr>
    </w:p>
    <w:p w14:paraId="18CBD7B5" w14:textId="0E658AAF" w:rsidR="0017261C" w:rsidRDefault="00490154" w:rsidP="00C01A40">
      <w:pPr>
        <w:pStyle w:val="ConsPlusNormal"/>
        <w:jc w:val="both"/>
      </w:pPr>
      <w:proofErr w:type="gramStart"/>
      <w:r w:rsidRPr="00490154">
        <w:rPr>
          <w:rFonts w:ascii="PT Astra Serif" w:eastAsiaTheme="minorEastAsia" w:hAnsi="PT Astra Serif" w:cs="Times New Roman"/>
          <w:bCs/>
          <w:sz w:val="24"/>
          <w:szCs w:val="24"/>
        </w:rPr>
        <w:t xml:space="preserve">Государственное учреждение здравоохранения «Ульяновский областной клинический госпиталь ветеранов войн», именуемое в дальнейшем «Заказчик», в </w:t>
      </w:r>
      <w:r w:rsidR="009145A4">
        <w:rPr>
          <w:rFonts w:ascii="PT Astra Serif" w:eastAsiaTheme="minorEastAsia" w:hAnsi="PT Astra Serif" w:cs="Times New Roman"/>
          <w:bCs/>
          <w:sz w:val="24"/>
          <w:szCs w:val="24"/>
        </w:rPr>
        <w:t xml:space="preserve">лице </w:t>
      </w:r>
      <w:r w:rsidR="009145A4" w:rsidRPr="009145A4">
        <w:rPr>
          <w:rFonts w:ascii="PT Astra Serif" w:eastAsiaTheme="minorEastAsia" w:hAnsi="PT Astra Serif" w:cs="Times New Roman"/>
          <w:bCs/>
          <w:sz w:val="24"/>
          <w:szCs w:val="24"/>
        </w:rPr>
        <w:t xml:space="preserve">контрактного управляющего - начальника контрактного отдела Трофимовой Натальи Петровны, действующего на основании доверенности от 15.05.2025г., </w:t>
      </w:r>
      <w:r w:rsidR="0017261C" w:rsidRPr="00B04338">
        <w:rPr>
          <w:rFonts w:ascii="PT Astra Serif" w:eastAsiaTheme="minorEastAsia" w:hAnsi="PT Astra Serif" w:cs="Times New Roman"/>
          <w:bCs/>
          <w:sz w:val="24"/>
          <w:szCs w:val="24"/>
        </w:rPr>
        <w:t>с</w:t>
      </w:r>
      <w:r w:rsidR="0017261C" w:rsidRPr="0017261C">
        <w:rPr>
          <w:rFonts w:ascii="PT Astra Serif" w:eastAsiaTheme="minorEastAsia" w:hAnsi="PT Astra Serif" w:cs="Times New Roman"/>
          <w:bCs/>
          <w:sz w:val="24"/>
          <w:szCs w:val="24"/>
        </w:rPr>
        <w:t xml:space="preserve">  одной  стороны и</w:t>
      </w:r>
      <w:r w:rsidR="00C1744C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C4032C">
        <w:rPr>
          <w:rFonts w:ascii="PT Astra Serif" w:eastAsiaTheme="minorEastAsia" w:hAnsi="PT Astra Serif" w:cs="Times New Roman"/>
          <w:bCs/>
          <w:sz w:val="24"/>
          <w:szCs w:val="24"/>
        </w:rPr>
        <w:t>____________________</w:t>
      </w:r>
      <w:r w:rsidR="00245CC5" w:rsidRPr="00245CC5">
        <w:rPr>
          <w:rFonts w:ascii="PT Astra Serif" w:eastAsiaTheme="minorEastAsia" w:hAnsi="PT Astra Serif" w:cs="Times New Roman"/>
          <w:bCs/>
          <w:sz w:val="24"/>
          <w:szCs w:val="24"/>
        </w:rPr>
        <w:t>,  именуемый  далее  «Исполнитель»,</w:t>
      </w:r>
      <w:r w:rsidR="002155EE">
        <w:rPr>
          <w:rFonts w:ascii="PT Astra Serif" w:eastAsiaTheme="minorEastAsia" w:hAnsi="PT Astra Serif" w:cs="Times New Roman"/>
          <w:bCs/>
          <w:sz w:val="24"/>
          <w:szCs w:val="24"/>
        </w:rPr>
        <w:t xml:space="preserve"> в лице </w:t>
      </w:r>
      <w:r w:rsidR="00C4032C">
        <w:rPr>
          <w:rFonts w:ascii="PT Astra Serif" w:eastAsiaTheme="minorEastAsia" w:hAnsi="PT Astra Serif" w:cs="Times New Roman"/>
          <w:bCs/>
          <w:sz w:val="24"/>
          <w:szCs w:val="24"/>
        </w:rPr>
        <w:t>____________________</w:t>
      </w:r>
      <w:r w:rsidR="002155EE" w:rsidRPr="002155EE">
        <w:rPr>
          <w:rFonts w:ascii="PT Astra Serif" w:eastAsiaTheme="minorEastAsia" w:hAnsi="PT Astra Serif" w:cs="Times New Roman"/>
          <w:bCs/>
          <w:sz w:val="24"/>
          <w:szCs w:val="24"/>
        </w:rPr>
        <w:t xml:space="preserve"> действующего на основании </w:t>
      </w:r>
      <w:r w:rsidR="00C4032C">
        <w:rPr>
          <w:rFonts w:ascii="PT Astra Serif" w:eastAsiaTheme="minorEastAsia" w:hAnsi="PT Astra Serif" w:cs="Times New Roman"/>
          <w:bCs/>
          <w:sz w:val="24"/>
          <w:szCs w:val="24"/>
        </w:rPr>
        <w:t>_______________</w:t>
      </w:r>
      <w:r w:rsidR="002155EE" w:rsidRPr="002155EE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17261C" w:rsidRPr="0017261C">
        <w:rPr>
          <w:rFonts w:ascii="PT Astra Serif" w:eastAsiaTheme="minorEastAsia" w:hAnsi="PT Astra Serif" w:cs="Times New Roman"/>
          <w:bCs/>
          <w:sz w:val="24"/>
          <w:szCs w:val="24"/>
        </w:rPr>
        <w:t xml:space="preserve">с другой стороны, именуемые по тексту контракта каждая по отдельности - сторона, а совместно - стороны, на основании </w:t>
      </w:r>
      <w:r w:rsidR="0034778B" w:rsidRPr="0034778B">
        <w:rPr>
          <w:rFonts w:ascii="PT Astra Serif" w:eastAsiaTheme="minorEastAsia" w:hAnsi="PT Astra Serif" w:cs="Times New Roman"/>
          <w:bCs/>
          <w:sz w:val="24"/>
          <w:szCs w:val="24"/>
        </w:rPr>
        <w:t>п. 4</w:t>
      </w:r>
      <w:proofErr w:type="gramEnd"/>
      <w:r w:rsidR="0034778B"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ч. 1 ст.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системе), заключили настоящий контракт (далее – контракт) о нижеследующем:</w:t>
      </w:r>
    </w:p>
    <w:p w14:paraId="5F1F0994" w14:textId="516DCCC4" w:rsidR="00C01A40" w:rsidRPr="00360012" w:rsidRDefault="00BB3D9B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1</w:t>
      </w:r>
      <w:r w:rsidR="00C01A40" w:rsidRPr="00360012">
        <w:rPr>
          <w:rFonts w:ascii="PT Astra Serif" w:hAnsi="PT Astra Serif" w:cs="Times New Roman"/>
          <w:b/>
          <w:bCs/>
          <w:sz w:val="24"/>
          <w:szCs w:val="24"/>
        </w:rPr>
        <w:t xml:space="preserve">. Предмет </w:t>
      </w:r>
      <w:r w:rsidR="00682418">
        <w:rPr>
          <w:rFonts w:ascii="PT Astra Serif" w:hAnsi="PT Astra Serif" w:cs="Times New Roman"/>
          <w:b/>
          <w:bCs/>
          <w:sz w:val="24"/>
          <w:szCs w:val="24"/>
        </w:rPr>
        <w:t>Контракт</w:t>
      </w:r>
      <w:r w:rsidR="00C01A40" w:rsidRPr="00360012">
        <w:rPr>
          <w:rFonts w:ascii="PT Astra Serif" w:hAnsi="PT Astra Serif" w:cs="Times New Roman"/>
          <w:b/>
          <w:bCs/>
          <w:sz w:val="24"/>
          <w:szCs w:val="24"/>
        </w:rPr>
        <w:t>а</w:t>
      </w:r>
    </w:p>
    <w:p w14:paraId="44BF4FE7" w14:textId="77777777" w:rsidR="00C01A40" w:rsidRDefault="00C01A40" w:rsidP="00C01A40">
      <w:pPr>
        <w:pStyle w:val="ConsPlusNormal"/>
        <w:jc w:val="both"/>
      </w:pPr>
    </w:p>
    <w:p w14:paraId="7A692249" w14:textId="4B841F25" w:rsidR="00C01A40" w:rsidRPr="0034778B" w:rsidRDefault="00C01A40" w:rsidP="00054440">
      <w:pPr>
        <w:pStyle w:val="ConsPlusNormal"/>
        <w:numPr>
          <w:ilvl w:val="1"/>
          <w:numId w:val="3"/>
        </w:numPr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Исполнитель по заданию Заказчика обязуется в установленный </w:t>
      </w:r>
      <w:r w:rsidR="00682418" w:rsidRPr="0034778B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ом срок оказать </w:t>
      </w:r>
      <w:r w:rsidR="00660B98" w:rsidRPr="003F4157">
        <w:rPr>
          <w:rFonts w:ascii="PT Astra Serif" w:eastAsiaTheme="minorEastAsia" w:hAnsi="PT Astra Serif" w:cs="Times New Roman"/>
          <w:bCs/>
          <w:sz w:val="24"/>
          <w:szCs w:val="24"/>
        </w:rPr>
        <w:t>услуги</w:t>
      </w:r>
      <w:r w:rsidR="003F4157">
        <w:rPr>
          <w:rFonts w:ascii="PT Astra Serif" w:eastAsiaTheme="minorEastAsia" w:hAnsi="PT Astra Serif" w:cs="Times New Roman"/>
          <w:bCs/>
          <w:sz w:val="24"/>
          <w:szCs w:val="24"/>
        </w:rPr>
        <w:t xml:space="preserve"> по</w:t>
      </w:r>
      <w:r w:rsidR="00660B98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396BF4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ремонту </w:t>
      </w:r>
      <w:proofErr w:type="spellStart"/>
      <w:r w:rsidR="00C4032C">
        <w:rPr>
          <w:rFonts w:ascii="PT Astra Serif" w:eastAsiaTheme="minorEastAsia" w:hAnsi="PT Astra Serif" w:cs="Times New Roman"/>
          <w:b/>
          <w:bCs/>
          <w:sz w:val="24"/>
          <w:szCs w:val="24"/>
        </w:rPr>
        <w:t>тепловычислителя</w:t>
      </w:r>
      <w:proofErr w:type="spellEnd"/>
      <w:r w:rsidR="00C4032C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 ТВ7-04 заводской № 18-06003 на объекте госпиталя ветер</w:t>
      </w:r>
      <w:r w:rsidR="00D017CA">
        <w:rPr>
          <w:rFonts w:ascii="PT Astra Serif" w:eastAsiaTheme="minorEastAsia" w:hAnsi="PT Astra Serif" w:cs="Times New Roman"/>
          <w:b/>
          <w:bCs/>
          <w:sz w:val="24"/>
          <w:szCs w:val="24"/>
        </w:rPr>
        <w:t>а</w:t>
      </w:r>
      <w:r w:rsidR="00C4032C">
        <w:rPr>
          <w:rFonts w:ascii="PT Astra Serif" w:eastAsiaTheme="minorEastAsia" w:hAnsi="PT Astra Serif" w:cs="Times New Roman"/>
          <w:b/>
          <w:bCs/>
          <w:sz w:val="24"/>
          <w:szCs w:val="24"/>
        </w:rPr>
        <w:t>нов (г. Ульяновск, ул. Кузнецова, 26, хирургический корпус)</w:t>
      </w:r>
      <w:r w:rsidR="00054440" w:rsidRPr="00054440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 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(далее - услуги), а Заказчик обязуется принять оказанные услуги и оплатить их. </w:t>
      </w:r>
    </w:p>
    <w:p w14:paraId="2E5554C3" w14:textId="77777777" w:rsidR="00C01A40" w:rsidRPr="00C01A40" w:rsidRDefault="00C01A40" w:rsidP="00C01A40">
      <w:pPr>
        <w:pStyle w:val="ConsPlusNormal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GoBack"/>
      <w:bookmarkEnd w:id="0"/>
    </w:p>
    <w:p w14:paraId="723D7BEA" w14:textId="77777777" w:rsidR="00C01A40" w:rsidRPr="00360012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14:paraId="3BC7A96F" w14:textId="70339E19" w:rsidR="00C01A40" w:rsidRPr="00360012" w:rsidRDefault="00BB3D9B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2</w:t>
      </w:r>
      <w:r w:rsidR="00C01A40" w:rsidRPr="00360012">
        <w:rPr>
          <w:rFonts w:ascii="PT Astra Serif" w:hAnsi="PT Astra Serif" w:cs="Times New Roman"/>
          <w:b/>
          <w:bCs/>
          <w:sz w:val="24"/>
          <w:szCs w:val="24"/>
        </w:rPr>
        <w:t>. Взаимодействие Сторон</w:t>
      </w:r>
    </w:p>
    <w:p w14:paraId="75BBD0AD" w14:textId="77777777" w:rsidR="00C01A40" w:rsidRDefault="00C01A40" w:rsidP="00C01A40">
      <w:pPr>
        <w:pStyle w:val="ConsPlusNormal"/>
        <w:jc w:val="both"/>
      </w:pPr>
    </w:p>
    <w:p w14:paraId="41417662" w14:textId="7FD4545F" w:rsidR="00C01A40" w:rsidRPr="0024117E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.1. Исполнитель вправе:</w:t>
      </w:r>
    </w:p>
    <w:p w14:paraId="0767590F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а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требовать своевременной оплаты на условиях, установленных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ом, надлежащим образом оказанных и принятых Заказчиком услуг; </w:t>
      </w:r>
    </w:p>
    <w:p w14:paraId="22D0448E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б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принять решение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 в соответствии с гражданским законодательством Российской Федерации;</w:t>
      </w:r>
    </w:p>
    <w:p w14:paraId="2AE2C697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в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е;</w:t>
      </w:r>
    </w:p>
    <w:p w14:paraId="58E961E0" w14:textId="7E82CDD8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г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219" w:history="1">
        <w:r w:rsidRPr="0024117E">
          <w:rPr>
            <w:rFonts w:ascii="PT Astra Serif" w:eastAsiaTheme="minorEastAsia" w:hAnsi="PT Astra Serif" w:cs="Times New Roman"/>
            <w:bCs/>
            <w:sz w:val="24"/>
            <w:szCs w:val="24"/>
          </w:rPr>
          <w:t xml:space="preserve">разделом </w:t>
        </w:r>
        <w:r w:rsidR="00AC1424">
          <w:rPr>
            <w:rFonts w:ascii="PT Astra Serif" w:eastAsiaTheme="minorEastAsia" w:hAnsi="PT Astra Serif" w:cs="Times New Roman"/>
            <w:bCs/>
            <w:sz w:val="24"/>
            <w:szCs w:val="24"/>
          </w:rPr>
          <w:t>9.</w:t>
        </w:r>
      </w:hyperlink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а;</w:t>
      </w:r>
    </w:p>
    <w:p w14:paraId="0C5CB21C" w14:textId="48C93428" w:rsidR="00C01A40" w:rsidRPr="0024117E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.2. Исполнитель обязан:</w:t>
      </w:r>
    </w:p>
    <w:p w14:paraId="631CD4A0" w14:textId="346EB49B" w:rsidR="00C01A40" w:rsidRPr="0024117E" w:rsidRDefault="00AC1424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bookmarkStart w:id="1" w:name="P81"/>
      <w:bookmarkEnd w:id="1"/>
      <w:r>
        <w:rPr>
          <w:rFonts w:ascii="PT Astra Serif" w:eastAsiaTheme="minorEastAsia" w:hAnsi="PT Astra Serif" w:cs="Times New Roman"/>
          <w:bCs/>
          <w:sz w:val="24"/>
          <w:szCs w:val="24"/>
        </w:rPr>
        <w:t>а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предоставлять Заказчику по его требованию документы, относящиеся к предмету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а;</w:t>
      </w:r>
    </w:p>
    <w:p w14:paraId="6415D770" w14:textId="00E73EA8" w:rsidR="00C01A40" w:rsidRPr="0024117E" w:rsidRDefault="00AC1424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proofErr w:type="gramStart"/>
      <w:r>
        <w:rPr>
          <w:rFonts w:ascii="PT Astra Serif" w:eastAsiaTheme="minorEastAsia" w:hAnsi="PT Astra Serif" w:cs="Times New Roman"/>
          <w:bCs/>
          <w:sz w:val="24"/>
          <w:szCs w:val="24"/>
        </w:rPr>
        <w:t>б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в случае принятия решения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сре</w:t>
      </w:r>
      <w:proofErr w:type="gramStart"/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дств св</w:t>
      </w:r>
      <w:proofErr w:type="gramEnd"/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язи и доставки, обеспечивающих фиксирование данного уведомления и получение Исполнителем подтверждения о его вручении Заказчику;</w:t>
      </w:r>
    </w:p>
    <w:p w14:paraId="34F6D14F" w14:textId="48A90D31" w:rsidR="00C01A40" w:rsidRPr="0024117E" w:rsidRDefault="00AC1424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в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обеспечить соответствие результатов оказанных услуг требованиям качества, 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 xml:space="preserve">безопасности жизни и здоровья, а также иным требованиям, сертификации, лицензирования, установленным законодательством Российской Федерации 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ом;</w:t>
      </w:r>
    </w:p>
    <w:p w14:paraId="7BC89392" w14:textId="0C90F69E" w:rsidR="00C01A40" w:rsidRPr="0024117E" w:rsidRDefault="00AC1424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г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) обеспечить за свой счет устранение недостатков, выявленных при приемке Заказчиком услуг;</w:t>
      </w:r>
    </w:p>
    <w:p w14:paraId="58D23A01" w14:textId="3D49D8B0" w:rsidR="00C01A40" w:rsidRPr="0024117E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bookmarkStart w:id="2" w:name="P85"/>
      <w:bookmarkStart w:id="3" w:name="P86"/>
      <w:bookmarkStart w:id="4" w:name="P87"/>
      <w:bookmarkEnd w:id="2"/>
      <w:bookmarkEnd w:id="3"/>
      <w:bookmarkEnd w:id="4"/>
      <w:r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.3. Заказчик вправе:</w:t>
      </w:r>
    </w:p>
    <w:p w14:paraId="14081CD8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а) требовать от Исполнителя надлежащего исполнения обязательств, установленных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ом;</w:t>
      </w:r>
    </w:p>
    <w:p w14:paraId="16475433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б) требовать от Исполнителя своевременного устранения недостатков, выявленных в ходе приемки;</w:t>
      </w:r>
    </w:p>
    <w:p w14:paraId="4975F82D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в) проверять ход и качество выполнения Исполнителем условий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 без вмешательства в оперативно-хозяйственную деятельность Исполнителя;</w:t>
      </w:r>
    </w:p>
    <w:p w14:paraId="4DBEB368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г) требовать возмещения убытков в соответствии с разделом X Контракта, причиненных по вине Исполнителя;</w:t>
      </w:r>
    </w:p>
    <w:p w14:paraId="27F58D8D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д) предложить увеличить или уменьшить в процессе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объем оказываемых услуг, предусмотренных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ом, не более чем на десять процентов в порядке и на условиях, установленных Федеральным законом от 5 апреля 2013 г. N 44-ФЗ "О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ной системе в сфере закупок товаров, работ, услуг для обеспечения государственных и муниципальных нужд";</w:t>
      </w:r>
    </w:p>
    <w:p w14:paraId="12441BDD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е) принять решение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 в соответствии с гражданским законодательством Российской Федерации;</w:t>
      </w:r>
    </w:p>
    <w:p w14:paraId="59EDA541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ж) до принятия решения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провести экспертизу оказанных услуг с привлечением экспертов, экспертных организаций, выбор которых осуществляется в соответствии с Федеральным </w:t>
      </w:r>
      <w:hyperlink r:id="rId9" w:history="1">
        <w:r w:rsidRPr="0024117E">
          <w:rPr>
            <w:rFonts w:ascii="PT Astra Serif" w:eastAsiaTheme="minorEastAsia" w:hAnsi="PT Astra Serif" w:cs="Times New Roman"/>
            <w:bCs/>
            <w:sz w:val="24"/>
            <w:szCs w:val="24"/>
          </w:rPr>
          <w:t>законом</w:t>
        </w:r>
      </w:hyperlink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0CE9A2C1" w14:textId="174745FA" w:rsidR="00C01A40" w:rsidRPr="0024117E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>.4. Заказчик обязан:</w:t>
      </w:r>
    </w:p>
    <w:p w14:paraId="7A158E6A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а) принять и оплатить  оказанные услуги в соответствии с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ом;</w:t>
      </w:r>
    </w:p>
    <w:p w14:paraId="28058394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б) обеспечить </w:t>
      </w:r>
      <w:proofErr w:type="gramStart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контроль за</w:t>
      </w:r>
      <w:proofErr w:type="gramEnd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исполнением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а, в том числе на отдельных этапах его исполнения;</w:t>
      </w:r>
    </w:p>
    <w:p w14:paraId="76957D09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proofErr w:type="gramStart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в) принять решение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в случае, если в ходе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 w:rsidR="00611DC7">
        <w:rPr>
          <w:rFonts w:ascii="PT Astra Serif" w:eastAsiaTheme="minorEastAsia" w:hAnsi="PT Astra Serif" w:cs="Times New Roman"/>
          <w:bCs/>
          <w:sz w:val="24"/>
          <w:szCs w:val="24"/>
        </w:rPr>
        <w:t>Исполнит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еля;</w:t>
      </w:r>
      <w:proofErr w:type="gramEnd"/>
    </w:p>
    <w:p w14:paraId="5FEAABEB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proofErr w:type="gramStart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г) в случае принятия решения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Исполнителя, указанному в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сре</w:t>
      </w:r>
      <w:proofErr w:type="gramStart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дств св</w:t>
      </w:r>
      <w:proofErr w:type="gramEnd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язи и доставки, обеспечивающих фиксирование данного уведомления и получение Заказчиком подтверждения о его вручении Исполнителю;</w:t>
      </w:r>
    </w:p>
    <w:p w14:paraId="48D234B5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д) провести экспертизу оказанных услуг для проверки их соответствия условиям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14:paraId="433CD188" w14:textId="77777777"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е) требовать уплаты неустоек (штрафов, пеней) в соответствии с разделом IX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а.</w:t>
      </w:r>
    </w:p>
    <w:p w14:paraId="0F3F16B7" w14:textId="4DA1CDB9" w:rsidR="00C01A40" w:rsidRPr="0024117E" w:rsidRDefault="00BB3D9B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3</w:t>
      </w:r>
      <w:r w:rsidR="00C01A40" w:rsidRPr="0024117E">
        <w:rPr>
          <w:rFonts w:ascii="PT Astra Serif" w:hAnsi="PT Astra Serif" w:cs="Times New Roman"/>
          <w:b/>
          <w:bCs/>
          <w:sz w:val="24"/>
          <w:szCs w:val="24"/>
        </w:rPr>
        <w:t>. Сроки оказания услуг</w:t>
      </w:r>
    </w:p>
    <w:p w14:paraId="025728D3" w14:textId="77777777" w:rsidR="00C01A40" w:rsidRDefault="00C01A40" w:rsidP="00C01A40">
      <w:pPr>
        <w:pStyle w:val="ConsPlusNormal"/>
        <w:jc w:val="both"/>
      </w:pPr>
    </w:p>
    <w:p w14:paraId="717FE7D6" w14:textId="1E079F84" w:rsidR="002C00DC" w:rsidRPr="002C00DC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>3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.1. </w:t>
      </w:r>
      <w:r w:rsidR="0017261C" w:rsidRPr="0017261C">
        <w:rPr>
          <w:rFonts w:ascii="PT Astra Serif" w:eastAsiaTheme="minorEastAsia" w:hAnsi="PT Astra Serif" w:cs="Times New Roman"/>
          <w:bCs/>
          <w:sz w:val="24"/>
          <w:szCs w:val="24"/>
        </w:rPr>
        <w:t>Сроки, периоды оказания услуг:</w:t>
      </w:r>
      <w:r w:rsidR="00182ACE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2C00DC" w:rsidRPr="002C00DC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в течение </w:t>
      </w:r>
      <w:r w:rsidR="00396BF4">
        <w:rPr>
          <w:rFonts w:ascii="PT Astra Serif" w:eastAsiaTheme="minorEastAsia" w:hAnsi="PT Astra Serif" w:cs="Times New Roman"/>
          <w:b/>
          <w:bCs/>
          <w:sz w:val="24"/>
          <w:szCs w:val="24"/>
        </w:rPr>
        <w:t>15</w:t>
      </w:r>
      <w:r w:rsidR="002C00DC" w:rsidRPr="002C00DC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 </w:t>
      </w:r>
      <w:r w:rsidR="00396BF4">
        <w:rPr>
          <w:rFonts w:ascii="PT Astra Serif" w:eastAsiaTheme="minorEastAsia" w:hAnsi="PT Astra Serif" w:cs="Times New Roman"/>
          <w:b/>
          <w:bCs/>
          <w:sz w:val="24"/>
          <w:szCs w:val="24"/>
        </w:rPr>
        <w:t>календарных дней</w:t>
      </w:r>
      <w:r w:rsidR="002C00DC" w:rsidRPr="002C00DC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 с момента подписания Контракта</w:t>
      </w:r>
      <w:r w:rsidR="002C00DC">
        <w:rPr>
          <w:rFonts w:ascii="PT Astra Serif" w:eastAsiaTheme="minorEastAsia" w:hAnsi="PT Astra Serif" w:cs="Times New Roman"/>
          <w:b/>
          <w:bCs/>
          <w:sz w:val="24"/>
          <w:szCs w:val="24"/>
        </w:rPr>
        <w:t>.</w:t>
      </w:r>
    </w:p>
    <w:p w14:paraId="1605ED63" w14:textId="52EDF3CD" w:rsidR="00C01A40" w:rsidRPr="0024117E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3.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2. Датой исполнения Исполнителем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у считается дата подписания Сторонами </w:t>
      </w:r>
      <w:r w:rsidR="0094425D" w:rsidRPr="0094425D">
        <w:rPr>
          <w:rFonts w:ascii="PT Astra Serif" w:eastAsiaTheme="minorEastAsia" w:hAnsi="PT Astra Serif" w:cs="Times New Roman"/>
          <w:bCs/>
          <w:sz w:val="24"/>
          <w:szCs w:val="24"/>
        </w:rPr>
        <w:t xml:space="preserve">документов о приемке </w:t>
      </w:r>
      <w:r w:rsidR="00C01A40"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оказанных услуг.</w:t>
      </w:r>
    </w:p>
    <w:p w14:paraId="7C70BDC9" w14:textId="77777777" w:rsidR="00C01A40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14:paraId="0C2DCB86" w14:textId="264111DF" w:rsidR="00C01A40" w:rsidRPr="0024117E" w:rsidRDefault="00BB3D9B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4</w:t>
      </w:r>
      <w:r w:rsidR="00C01A40" w:rsidRPr="0024117E">
        <w:rPr>
          <w:rFonts w:ascii="PT Astra Serif" w:hAnsi="PT Astra Serif" w:cs="Times New Roman"/>
          <w:b/>
          <w:bCs/>
          <w:sz w:val="24"/>
          <w:szCs w:val="24"/>
        </w:rPr>
        <w:t>. Порядок сдачи и приемки оказанных услуг</w:t>
      </w:r>
    </w:p>
    <w:p w14:paraId="53E57EC3" w14:textId="77777777" w:rsidR="00C01A40" w:rsidRDefault="00C01A40" w:rsidP="00C01A40">
      <w:pPr>
        <w:pStyle w:val="ConsPlusNormal"/>
        <w:jc w:val="both"/>
      </w:pPr>
    </w:p>
    <w:p w14:paraId="74245A8E" w14:textId="2D577958" w:rsidR="00FC3F6F" w:rsidRPr="00FC3F6F" w:rsidRDefault="00BB3D9B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bookmarkStart w:id="5" w:name="P120"/>
      <w:bookmarkEnd w:id="5"/>
      <w:r>
        <w:rPr>
          <w:rFonts w:ascii="PT Astra Serif" w:eastAsiaTheme="minorEastAsia" w:hAnsi="PT Astra Serif" w:cs="Times New Roman"/>
          <w:bCs/>
          <w:sz w:val="24"/>
          <w:szCs w:val="24"/>
        </w:rPr>
        <w:t>4</w:t>
      </w:r>
      <w:r w:rsidR="00FC3F6F">
        <w:rPr>
          <w:rFonts w:ascii="PT Astra Serif" w:eastAsiaTheme="minorEastAsia" w:hAnsi="PT Astra Serif" w:cs="Times New Roman"/>
          <w:bCs/>
          <w:sz w:val="24"/>
          <w:szCs w:val="24"/>
        </w:rPr>
        <w:t>.1.</w:t>
      </w:r>
      <w:r w:rsidR="00FC3F6F" w:rsidRPr="00FC3F6F">
        <w:t xml:space="preserve"> </w:t>
      </w:r>
      <w:r w:rsidR="00FC3F6F" w:rsidRPr="00FC3F6F">
        <w:rPr>
          <w:rFonts w:ascii="PT Astra Serif" w:eastAsiaTheme="minorEastAsia" w:hAnsi="PT Astra Serif" w:cs="Times New Roman"/>
          <w:bCs/>
          <w:sz w:val="24"/>
          <w:szCs w:val="24"/>
        </w:rPr>
        <w:t>После оказания услуг составляется акт оказанных услуг, который подписывается Исполнителем и Заказчиком.</w:t>
      </w:r>
    </w:p>
    <w:p w14:paraId="31B2F8F7" w14:textId="77777777" w:rsidR="00FC3F6F" w:rsidRPr="00FC3F6F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>4.2. Услуги считаются принятыми после подписания обеими сторонами акта оказанных услуг.</w:t>
      </w:r>
    </w:p>
    <w:p w14:paraId="3A05ED7A" w14:textId="77777777" w:rsidR="00FC3F6F" w:rsidRPr="00FC3F6F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>4.3. В случае ненадлежащего оказания услуг Исполнитель осуществляет повторное оказание услуг, после чего подписывается акт оказанных услуг.</w:t>
      </w:r>
    </w:p>
    <w:p w14:paraId="107441AE" w14:textId="77777777" w:rsidR="00FC3F6F" w:rsidRPr="00FC3F6F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>4.4. Если при сдаче и приемке услуг установлено, что они выполнены с нарушением сроков, условий, определенных договором, или с низким качеством, то Стороны составляют акт, в котором указываются выявленные недостатки, а окончательный акт оказанных услуг составляется после устранения недостатков.</w:t>
      </w:r>
    </w:p>
    <w:p w14:paraId="57087A50" w14:textId="77777777" w:rsidR="00FC3F6F" w:rsidRPr="00FC3F6F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 xml:space="preserve">4.5. </w:t>
      </w:r>
      <w:proofErr w:type="gramStart"/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 xml:space="preserve">По итогам проверки оказанных услуг и отсутствии претензий  к количеству и качеству  оказанных услуг Заказчик подписывает акт   оказанных услуг не позднее 5 рабочих дней с даты получения Заказчиком соответствующего акта   оказанных услуг (в течение 30 календарных дней в случае привлечения экспертов, экспертных организаций).  </w:t>
      </w:r>
      <w:proofErr w:type="gramEnd"/>
    </w:p>
    <w:p w14:paraId="7B49418D" w14:textId="77777777" w:rsidR="00FC3F6F" w:rsidRPr="00FC3F6F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proofErr w:type="gramStart"/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>По итогам подписания акта   оказанных услуг Заказчик в течение 5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</w:t>
      </w:r>
      <w:proofErr w:type="gramEnd"/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 xml:space="preserve"> приёмки (ф. 0510452)). </w:t>
      </w:r>
    </w:p>
    <w:p w14:paraId="4464AD0B" w14:textId="77777777" w:rsidR="00FC3F6F" w:rsidRPr="00FC3F6F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 xml:space="preserve">Оформление и обмен документами </w:t>
      </w:r>
      <w:proofErr w:type="gramStart"/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>об</w:t>
      </w:r>
      <w:proofErr w:type="gramEnd"/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proofErr w:type="gramStart"/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>оказанных</w:t>
      </w:r>
      <w:proofErr w:type="gramEnd"/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 xml:space="preserve"> услуг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 Исполнителю направляется для подписания бумажная копия электронного Акта приёмки (ф. 0510452), подписанного Заказчиком.</w:t>
      </w:r>
    </w:p>
    <w:p w14:paraId="654F4B59" w14:textId="77777777" w:rsidR="00FC3F6F" w:rsidRPr="00FC3F6F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 xml:space="preserve"> При отсутствии претензий, расхождений, а также несоответствия  оказанных услуг  сопроводительным документам Исполнителя,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Исполнителя в целях его уведомления о результатах приёмки.</w:t>
      </w:r>
    </w:p>
    <w:p w14:paraId="2E0A72B2" w14:textId="77777777" w:rsidR="00FC3F6F" w:rsidRPr="00FC3F6F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>В случае выявления количественного и (или) качественного расхождения, а также несоответствия  оказанных услуг сопроводительным документам Исполнителя, Акт   оказанных услуг не подписывается Заказчиком, сведения о расхождениях фиксируются в Акте приёмки (ф. 0510452), который направляется Исполнителю в течение 5 (пяти) рабочих дней с момента выявления указанных расхождений и несоответствий. Вместе с Актом приёмки (ф. 0510452) Заказчиком в адрес Исполнителя направляется претензия с указанием условий и сроков исправления выявленных недостатков.</w:t>
      </w:r>
    </w:p>
    <w:p w14:paraId="61DED693" w14:textId="77777777" w:rsidR="00FC3F6F" w:rsidRPr="00FC3F6F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>Исполнитель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Исполнитель подписывает его в течении 2 рабочих дней с одновременным направлением скан – копии подписанного документа на адрес электронной почты Заказчика указанной в реквизитах настоящего Договора.</w:t>
      </w:r>
    </w:p>
    <w:p w14:paraId="708E2F83" w14:textId="3CDAC348" w:rsidR="0034778B" w:rsidRDefault="00FC3F6F" w:rsidP="00FC3F6F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Акт приёмки (ф. 0510452), в течение 2 (двух) рабочих дней со дня получения от </w:t>
      </w:r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 xml:space="preserve">Исполнителя, утверждается Заказчиком. </w:t>
      </w:r>
      <w:proofErr w:type="gramStart"/>
      <w:r w:rsidRPr="00FC3F6F">
        <w:rPr>
          <w:rFonts w:ascii="PT Astra Serif" w:eastAsiaTheme="minorEastAsia" w:hAnsi="PT Astra Serif" w:cs="Times New Roman"/>
          <w:bCs/>
          <w:sz w:val="24"/>
          <w:szCs w:val="24"/>
        </w:rPr>
        <w:t>Сроком сдачи - приёмки оказанных услуг) является дата утверждения Акта приёмки (ф. 0510452) Заказчиком</w:t>
      </w:r>
      <w:proofErr w:type="gramEnd"/>
    </w:p>
    <w:p w14:paraId="36E7CD91" w14:textId="77777777" w:rsidR="00FC3F6F" w:rsidRPr="0034778B" w:rsidRDefault="00FC3F6F" w:rsidP="0034778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14:paraId="19C1A9DB" w14:textId="77777777" w:rsidR="002816CE" w:rsidRDefault="002816CE" w:rsidP="002816CE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14:paraId="359DF460" w14:textId="5B9614AA" w:rsidR="00C01A40" w:rsidRPr="0024117E" w:rsidRDefault="00BB3D9B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5</w:t>
      </w:r>
      <w:r w:rsidR="00C01A40" w:rsidRPr="0024117E">
        <w:rPr>
          <w:rFonts w:ascii="PT Astra Serif" w:hAnsi="PT Astra Serif" w:cs="Times New Roman"/>
          <w:b/>
          <w:bCs/>
          <w:sz w:val="24"/>
          <w:szCs w:val="24"/>
        </w:rPr>
        <w:t xml:space="preserve">. Цена </w:t>
      </w:r>
      <w:r w:rsidR="00682418">
        <w:rPr>
          <w:rFonts w:ascii="PT Astra Serif" w:hAnsi="PT Astra Serif" w:cs="Times New Roman"/>
          <w:b/>
          <w:bCs/>
          <w:sz w:val="24"/>
          <w:szCs w:val="24"/>
        </w:rPr>
        <w:t>Контракт</w:t>
      </w:r>
      <w:r w:rsidR="00C01A40" w:rsidRPr="0024117E">
        <w:rPr>
          <w:rFonts w:ascii="PT Astra Serif" w:hAnsi="PT Astra Serif" w:cs="Times New Roman"/>
          <w:b/>
          <w:bCs/>
          <w:sz w:val="24"/>
          <w:szCs w:val="24"/>
        </w:rPr>
        <w:t>а и порядок расчетов</w:t>
      </w:r>
    </w:p>
    <w:p w14:paraId="07B4DB19" w14:textId="77777777" w:rsidR="00C01A40" w:rsidRDefault="00C01A40" w:rsidP="00C01A40">
      <w:pPr>
        <w:pStyle w:val="ConsPlusNormal"/>
        <w:jc w:val="both"/>
      </w:pPr>
    </w:p>
    <w:p w14:paraId="7A60CB5E" w14:textId="3C0C82C5" w:rsidR="00245CC5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.1. </w:t>
      </w:r>
      <w:r w:rsidR="00C01A40" w:rsidRPr="00C4032C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Цена </w:t>
      </w:r>
      <w:r w:rsidR="00682418" w:rsidRPr="00C4032C">
        <w:rPr>
          <w:rFonts w:ascii="PT Astra Serif" w:eastAsiaTheme="minorEastAsia" w:hAnsi="PT Astra Serif" w:cs="Times New Roman"/>
          <w:b/>
          <w:bCs/>
          <w:sz w:val="24"/>
          <w:szCs w:val="24"/>
        </w:rPr>
        <w:t>Контракт</w:t>
      </w:r>
      <w:r w:rsidR="00DF7320" w:rsidRPr="00C4032C">
        <w:rPr>
          <w:rFonts w:ascii="PT Astra Serif" w:eastAsiaTheme="minorEastAsia" w:hAnsi="PT Astra Serif" w:cs="Times New Roman"/>
          <w:b/>
          <w:bCs/>
          <w:sz w:val="24"/>
          <w:szCs w:val="24"/>
        </w:rPr>
        <w:t>а составляет:</w:t>
      </w:r>
      <w:r w:rsidR="00DF7320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C4032C">
        <w:rPr>
          <w:rFonts w:ascii="PT Astra Serif" w:eastAsiaTheme="minorEastAsia" w:hAnsi="PT Astra Serif" w:cs="Times New Roman"/>
          <w:bCs/>
          <w:sz w:val="24"/>
          <w:szCs w:val="24"/>
        </w:rPr>
        <w:t>_______________________________________</w:t>
      </w:r>
    </w:p>
    <w:p w14:paraId="59A811C2" w14:textId="6E66C05E" w:rsidR="00C01A40" w:rsidRPr="001F78B9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.2. </w:t>
      </w:r>
      <w:proofErr w:type="gramStart"/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1FBE17F8" w14:textId="3152435C" w:rsidR="00C01A40" w:rsidRPr="001F78B9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.3. Цена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включает в себя все расходы, связанные с выполнением Исполнителем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у, в том числе налоги, сборы и другие обязательные платежи, которые Исполнитель должен выплатить в связи с выполнением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>у в соответствии с законодательством Российской Федерации.</w:t>
      </w:r>
    </w:p>
    <w:p w14:paraId="5AAA4C6D" w14:textId="586B8060" w:rsidR="00C01A40" w:rsidRPr="001F78B9" w:rsidRDefault="00BB3D9B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.4. Цена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а является твердой и определяется на весь срок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1F78B9">
        <w:rPr>
          <w:rFonts w:ascii="PT Astra Serif" w:eastAsiaTheme="minorEastAsia" w:hAnsi="PT Astra Serif" w:cs="Times New Roman"/>
          <w:bCs/>
          <w:sz w:val="24"/>
          <w:szCs w:val="24"/>
        </w:rPr>
        <w:t>ом.</w:t>
      </w:r>
    </w:p>
    <w:p w14:paraId="5242C870" w14:textId="77777777" w:rsidR="00C01A40" w:rsidRPr="001F78B9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Цена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ом объема и качества оказываемых услуг и иных условий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>а.</w:t>
      </w:r>
    </w:p>
    <w:p w14:paraId="67105E88" w14:textId="37A27071" w:rsidR="00182ACE" w:rsidRPr="00C4032C" w:rsidRDefault="00BB3D9B" w:rsidP="00182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5</w:t>
      </w:r>
      <w:r w:rsidR="00C01A40" w:rsidRPr="001F78B9">
        <w:rPr>
          <w:rFonts w:ascii="PT Astra Serif" w:hAnsi="PT Astra Serif" w:cs="Times New Roman"/>
          <w:bCs/>
          <w:sz w:val="24"/>
          <w:szCs w:val="24"/>
        </w:rPr>
        <w:t>.</w:t>
      </w:r>
      <w:r w:rsidR="00C01A40">
        <w:rPr>
          <w:rFonts w:ascii="PT Astra Serif" w:hAnsi="PT Astra Serif" w:cs="Times New Roman"/>
          <w:bCs/>
          <w:sz w:val="24"/>
          <w:szCs w:val="24"/>
        </w:rPr>
        <w:t>5</w:t>
      </w:r>
      <w:r w:rsidR="00C01A40" w:rsidRPr="001F78B9">
        <w:rPr>
          <w:rFonts w:ascii="PT Astra Serif" w:hAnsi="PT Astra Serif" w:cs="Times New Roman"/>
          <w:bCs/>
          <w:sz w:val="24"/>
          <w:szCs w:val="24"/>
        </w:rPr>
        <w:t xml:space="preserve">. </w:t>
      </w:r>
      <w:r w:rsidR="00396BF4" w:rsidRPr="00C4032C">
        <w:rPr>
          <w:rFonts w:ascii="PT Astra Serif" w:hAnsi="PT Astra Serif" w:cs="Times New Roman"/>
          <w:b/>
          <w:bCs/>
          <w:sz w:val="24"/>
          <w:szCs w:val="24"/>
        </w:rPr>
        <w:t>Источник финансирования:</w:t>
      </w:r>
      <w:r w:rsidR="005F1BBA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C4032C" w:rsidRPr="00C4032C">
        <w:rPr>
          <w:rFonts w:ascii="PT Astra Serif" w:eastAsia="Times New Roman" w:hAnsi="PT Astra Serif" w:cs="Times New Roman"/>
          <w:b/>
          <w:sz w:val="24"/>
          <w:szCs w:val="24"/>
        </w:rPr>
        <w:t>Приносящая доход деятельность (собственные доходы учреждения)  2026г.</w:t>
      </w:r>
    </w:p>
    <w:p w14:paraId="7A076C2E" w14:textId="4D33BC51" w:rsidR="00C11474" w:rsidRDefault="00BB3D9B" w:rsidP="00C11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5</w:t>
      </w:r>
      <w:r w:rsidR="00C01A40" w:rsidRPr="00182ACE">
        <w:rPr>
          <w:rFonts w:ascii="PT Astra Serif" w:hAnsi="PT Astra Serif" w:cs="Times New Roman"/>
          <w:bCs/>
          <w:sz w:val="24"/>
          <w:szCs w:val="24"/>
        </w:rPr>
        <w:t>.</w:t>
      </w:r>
      <w:r w:rsidR="00682418" w:rsidRPr="00182ACE">
        <w:rPr>
          <w:rFonts w:ascii="PT Astra Serif" w:hAnsi="PT Astra Serif" w:cs="Times New Roman"/>
          <w:bCs/>
          <w:sz w:val="24"/>
          <w:szCs w:val="24"/>
        </w:rPr>
        <w:t>6</w:t>
      </w:r>
      <w:r w:rsidR="00C01A40" w:rsidRPr="00182ACE">
        <w:rPr>
          <w:rFonts w:ascii="PT Astra Serif" w:hAnsi="PT Astra Serif" w:cs="Times New Roman"/>
          <w:bCs/>
          <w:sz w:val="24"/>
          <w:szCs w:val="24"/>
        </w:rPr>
        <w:t xml:space="preserve">. </w:t>
      </w:r>
      <w:r w:rsidR="00C11474" w:rsidRPr="00182ACE">
        <w:rPr>
          <w:rFonts w:ascii="PT Astra Serif" w:hAnsi="PT Astra Serif" w:cs="Times New Roman"/>
          <w:bCs/>
          <w:sz w:val="24"/>
          <w:szCs w:val="24"/>
        </w:rPr>
        <w:t xml:space="preserve">Оплата за оказанную услугу осуществляется Заказчиком в течение </w:t>
      </w:r>
      <w:r w:rsidR="00124307" w:rsidRPr="00182ACE">
        <w:rPr>
          <w:rFonts w:ascii="PT Astra Serif" w:hAnsi="PT Astra Serif" w:cs="Times New Roman"/>
          <w:bCs/>
          <w:sz w:val="24"/>
          <w:szCs w:val="24"/>
        </w:rPr>
        <w:t>7</w:t>
      </w:r>
      <w:r w:rsidR="00C11474" w:rsidRPr="00182ACE">
        <w:rPr>
          <w:rFonts w:ascii="PT Astra Serif" w:hAnsi="PT Astra Serif" w:cs="Times New Roman"/>
          <w:bCs/>
          <w:sz w:val="24"/>
          <w:szCs w:val="24"/>
        </w:rPr>
        <w:t xml:space="preserve"> (</w:t>
      </w:r>
      <w:r w:rsidR="00124307" w:rsidRPr="00182ACE">
        <w:rPr>
          <w:rFonts w:ascii="PT Astra Serif" w:hAnsi="PT Astra Serif" w:cs="Times New Roman"/>
          <w:bCs/>
          <w:sz w:val="24"/>
          <w:szCs w:val="24"/>
        </w:rPr>
        <w:t>семи</w:t>
      </w:r>
      <w:r w:rsidR="00C11474" w:rsidRPr="00182ACE">
        <w:rPr>
          <w:rFonts w:ascii="PT Astra Serif" w:hAnsi="PT Astra Serif" w:cs="Times New Roman"/>
          <w:bCs/>
          <w:sz w:val="24"/>
          <w:szCs w:val="24"/>
        </w:rPr>
        <w:t>) рабочих дней со дня подписания Заказчиком документов о приемке.</w:t>
      </w:r>
    </w:p>
    <w:p w14:paraId="09CE2CAE" w14:textId="77777777" w:rsidR="00C01A40" w:rsidRDefault="00C01A40" w:rsidP="00281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F78B9">
        <w:rPr>
          <w:rFonts w:ascii="PT Astra Serif" w:hAnsi="PT Astra Serif" w:cs="Times New Roman"/>
          <w:bCs/>
          <w:sz w:val="24"/>
          <w:szCs w:val="24"/>
        </w:rPr>
        <w:t xml:space="preserve">Оплата по </w:t>
      </w:r>
      <w:r w:rsidR="00682418">
        <w:rPr>
          <w:rFonts w:ascii="PT Astra Serif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hAnsi="PT Astra Serif" w:cs="Times New Roman"/>
          <w:bCs/>
          <w:sz w:val="24"/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</w:t>
      </w:r>
      <w:r w:rsidR="00682418">
        <w:rPr>
          <w:rFonts w:ascii="PT Astra Serif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hAnsi="PT Astra Serif" w:cs="Times New Roman"/>
          <w:bCs/>
          <w:sz w:val="24"/>
          <w:szCs w:val="24"/>
        </w:rPr>
        <w:t xml:space="preserve">е. В случае изменения расчетного счета Исполнитель обязан в трехдневный срок </w:t>
      </w:r>
      <w:proofErr w:type="gramStart"/>
      <w:r w:rsidRPr="001F78B9">
        <w:rPr>
          <w:rFonts w:ascii="PT Astra Serif" w:hAnsi="PT Astra Serif" w:cs="Times New Roman"/>
          <w:bCs/>
          <w:sz w:val="24"/>
          <w:szCs w:val="24"/>
        </w:rPr>
        <w:t>с даты изменения</w:t>
      </w:r>
      <w:proofErr w:type="gramEnd"/>
      <w:r w:rsidRPr="001F78B9">
        <w:rPr>
          <w:rFonts w:ascii="PT Astra Serif" w:hAnsi="PT Astra Serif" w:cs="Times New Roman"/>
          <w:bCs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682418">
        <w:rPr>
          <w:rFonts w:ascii="PT Astra Serif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hAnsi="PT Astra Serif" w:cs="Times New Roman"/>
          <w:bCs/>
          <w:sz w:val="24"/>
          <w:szCs w:val="24"/>
        </w:rPr>
        <w:t>е счет Исполнителя, несет Исполнитель.</w:t>
      </w:r>
    </w:p>
    <w:p w14:paraId="4594CE60" w14:textId="77777777" w:rsidR="00C01A40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14:paraId="78BE176E" w14:textId="3D9376D2" w:rsidR="00C01A40" w:rsidRDefault="00BB3D9B" w:rsidP="00C01A40">
      <w:pPr>
        <w:pStyle w:val="ConsPlusNormal"/>
        <w:jc w:val="center"/>
        <w:outlineLvl w:val="1"/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6</w:t>
      </w:r>
      <w:r w:rsidR="00C01A40" w:rsidRPr="001F78B9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. Обеспечение исполнения </w:t>
      </w:r>
      <w:r w:rsidR="00682418">
        <w:rPr>
          <w:rFonts w:ascii="PT Astra Serif" w:eastAsiaTheme="minorEastAsia" w:hAnsi="PT Astra Serif" w:cs="Times New Roman"/>
          <w:b/>
          <w:bCs/>
          <w:sz w:val="24"/>
          <w:szCs w:val="24"/>
        </w:rPr>
        <w:t>Контракт</w:t>
      </w:r>
      <w:r w:rsidR="00C01A40" w:rsidRPr="001F78B9">
        <w:rPr>
          <w:rFonts w:ascii="PT Astra Serif" w:eastAsiaTheme="minorEastAsia" w:hAnsi="PT Astra Serif" w:cs="Times New Roman"/>
          <w:b/>
          <w:bCs/>
          <w:sz w:val="24"/>
          <w:szCs w:val="24"/>
        </w:rPr>
        <w:t>а</w:t>
      </w:r>
      <w:r w:rsidR="00C01A40">
        <w:t xml:space="preserve"> </w:t>
      </w:r>
    </w:p>
    <w:p w14:paraId="2F95E002" w14:textId="77777777" w:rsidR="00C01A40" w:rsidRDefault="00C01A40" w:rsidP="00C01A40">
      <w:pPr>
        <w:pStyle w:val="ConsPlusNormal"/>
        <w:jc w:val="both"/>
      </w:pPr>
    </w:p>
    <w:p w14:paraId="23BF68BF" w14:textId="509BE3E2" w:rsidR="002816CE" w:rsidRDefault="00BB3D9B" w:rsidP="0034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bookmarkStart w:id="6" w:name="P199"/>
      <w:bookmarkEnd w:id="6"/>
      <w:r>
        <w:rPr>
          <w:rFonts w:ascii="PT Astra Serif" w:hAnsi="PT Astra Serif" w:cs="Times New Roman"/>
          <w:bCs/>
          <w:sz w:val="24"/>
          <w:szCs w:val="24"/>
        </w:rPr>
        <w:t>6</w:t>
      </w:r>
      <w:r w:rsidR="006315ED" w:rsidRPr="00182ACE">
        <w:rPr>
          <w:rFonts w:ascii="PT Astra Serif" w:hAnsi="PT Astra Serif" w:cs="Times New Roman"/>
          <w:bCs/>
          <w:sz w:val="24"/>
          <w:szCs w:val="24"/>
        </w:rPr>
        <w:t xml:space="preserve">.1. </w:t>
      </w:r>
      <w:r w:rsidR="0034778B" w:rsidRPr="0034778B">
        <w:rPr>
          <w:rFonts w:ascii="PT Astra Serif" w:hAnsi="PT Astra Serif" w:cs="Times New Roman"/>
          <w:bCs/>
          <w:sz w:val="24"/>
          <w:szCs w:val="24"/>
        </w:rPr>
        <w:t>Обеспечение исполнения Контракта</w:t>
      </w:r>
      <w:r w:rsidR="0034778B">
        <w:rPr>
          <w:rFonts w:ascii="PT Astra Serif" w:hAnsi="PT Astra Serif" w:cs="Times New Roman"/>
          <w:bCs/>
          <w:sz w:val="24"/>
          <w:szCs w:val="24"/>
        </w:rPr>
        <w:t xml:space="preserve"> не устанавливается.</w:t>
      </w:r>
    </w:p>
    <w:p w14:paraId="01222DD3" w14:textId="77777777" w:rsidR="0034778B" w:rsidRDefault="0034778B" w:rsidP="0034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14:paraId="01292D17" w14:textId="77777777" w:rsidR="00355569" w:rsidRPr="00416CEA" w:rsidRDefault="00355569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14:paraId="23B36AFA" w14:textId="77777777" w:rsidR="00C01A40" w:rsidRDefault="00C01A40" w:rsidP="00C01A40">
      <w:pPr>
        <w:pStyle w:val="ConsPlusNormal"/>
        <w:jc w:val="both"/>
      </w:pPr>
    </w:p>
    <w:p w14:paraId="351BC553" w14:textId="2DAF20A6" w:rsidR="00C01A40" w:rsidRPr="00416CEA" w:rsidRDefault="005F1BBA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bookmarkStart w:id="7" w:name="P219"/>
      <w:bookmarkEnd w:id="7"/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7</w:t>
      </w:r>
      <w:r w:rsidR="00C01A40" w:rsidRPr="00416CEA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. Обеспечение гарантийных обязательств </w:t>
      </w:r>
    </w:p>
    <w:p w14:paraId="056DD197" w14:textId="77777777" w:rsidR="00C01A40" w:rsidRDefault="00C01A40" w:rsidP="00C01A40">
      <w:pPr>
        <w:pStyle w:val="ConsPlusNormal"/>
        <w:jc w:val="both"/>
      </w:pPr>
    </w:p>
    <w:p w14:paraId="610E542D" w14:textId="1A830F1E" w:rsidR="00C01A40" w:rsidRPr="00416CEA" w:rsidRDefault="005F1BBA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bookmarkStart w:id="8" w:name="P221"/>
      <w:bookmarkEnd w:id="8"/>
      <w:r>
        <w:rPr>
          <w:rFonts w:ascii="PT Astra Serif" w:eastAsiaTheme="minorEastAsia" w:hAnsi="PT Astra Serif" w:cs="Times New Roman"/>
          <w:bCs/>
          <w:sz w:val="24"/>
          <w:szCs w:val="24"/>
        </w:rPr>
        <w:t>7</w:t>
      </w:r>
      <w:r w:rsidR="00C01A40" w:rsidRPr="00416CEA">
        <w:rPr>
          <w:rFonts w:ascii="PT Astra Serif" w:eastAsiaTheme="minorEastAsia" w:hAnsi="PT Astra Serif" w:cs="Times New Roman"/>
          <w:bCs/>
          <w:sz w:val="24"/>
          <w:szCs w:val="24"/>
        </w:rPr>
        <w:t xml:space="preserve">.1. Обеспечение гарантийных обязательств не устанавливается. </w:t>
      </w:r>
    </w:p>
    <w:p w14:paraId="7DC01B06" w14:textId="77777777" w:rsidR="00C01A40" w:rsidRDefault="00C01A40" w:rsidP="00C01A40">
      <w:pPr>
        <w:pStyle w:val="ConsPlusNormal"/>
        <w:jc w:val="both"/>
      </w:pPr>
    </w:p>
    <w:p w14:paraId="4DD9A113" w14:textId="41AEE653" w:rsidR="00C01A40" w:rsidRPr="00416CEA" w:rsidRDefault="005F1BBA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8</w:t>
      </w:r>
      <w:r w:rsidR="00C01A40" w:rsidRPr="00416CEA">
        <w:rPr>
          <w:rFonts w:ascii="PT Astra Serif" w:eastAsiaTheme="minorEastAsia" w:hAnsi="PT Astra Serif" w:cs="Times New Roman"/>
          <w:b/>
          <w:bCs/>
          <w:sz w:val="24"/>
          <w:szCs w:val="24"/>
        </w:rPr>
        <w:t>. Ответственность Сторон</w:t>
      </w:r>
    </w:p>
    <w:p w14:paraId="31054552" w14:textId="77777777" w:rsidR="00C01A40" w:rsidRDefault="00C01A40" w:rsidP="00C01A40">
      <w:pPr>
        <w:pStyle w:val="ConsPlusNormal"/>
        <w:jc w:val="both"/>
      </w:pPr>
    </w:p>
    <w:p w14:paraId="32413873" w14:textId="7E3C9541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 w:rsidRPr="00AD16D9">
        <w:rPr>
          <w:rFonts w:ascii="PT Astra Serif" w:eastAsiaTheme="minorEastAsia" w:hAnsi="PT Astra Serif" w:cs="Times New Roman"/>
          <w:bCs/>
          <w:sz w:val="24"/>
          <w:szCs w:val="24"/>
        </w:rPr>
        <w:t>.1.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 xml:space="preserve"> Заказчик и 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сполнитель несут ответственность за неисполнение или ненадлежащее исполнение обязательств,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в соответствии с законодательством Российской Федерации и условиями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онтракта.</w:t>
      </w:r>
    </w:p>
    <w:p w14:paraId="0B1F6F91" w14:textId="5622BD42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2. В случае просрочки исполнения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З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аказчиком обязательств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 xml:space="preserve">, предусмотренных Контрактом, а 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также в иных случаях неисполнения или ненадлежащего исполнения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>З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аказчиком обязательств,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сполнитель вправе потребовать уплаты неустоек (штрафов, пеней).</w:t>
      </w:r>
    </w:p>
    <w:p w14:paraId="5007D4B5" w14:textId="1B7D3AE9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.2.1. Пеня начисляется за каждый день просрочки исполнения обязательства, предусмотренного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 срока исполнения обязательства. Такая пеня устанавливается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7780516" w14:textId="601DF715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2.2. За каждый факт неисполнения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З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аказчиком обязательств,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за исключением просрочки исполнения обязательств,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размер штрафа устанавливается в 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размере 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1000 рублей.</w:t>
      </w:r>
    </w:p>
    <w:p w14:paraId="3267F4F6" w14:textId="310ECF3B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2.3. Общая сумма начисленных штрафов за ненадлежащее исполнение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З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аказчиком обязательств,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не может превышать цену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онтракта.</w:t>
      </w:r>
    </w:p>
    <w:p w14:paraId="592D3E48" w14:textId="0CCF38D5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3. В случае просрочки исполнения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сполнителем обязательств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(в том числе гарантийного обязательства),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сполнителем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обязательств,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З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аказчик направляет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сполнителю требование об уплате неустоек (штрафов, пеней).</w:t>
      </w:r>
    </w:p>
    <w:p w14:paraId="37BB43D9" w14:textId="6D15BEE6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3.1. </w:t>
      </w:r>
      <w:proofErr w:type="gramStart"/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Пеня начисляется за каждый день просрочки исполнения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сполнителем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обязательства, предусмотренного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 срока исполнения обязательства, и устанавливается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 (отдельного этапа исполнения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онтракта), уменьшенной на сумму, пропорциональную объему обязательств,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онтрактом (соответствующим отдельным этапом исполнения</w:t>
      </w:r>
      <w:proofErr w:type="gramEnd"/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proofErr w:type="gramStart"/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онтракта) и фактически исполненных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сполнителем.</w:t>
      </w:r>
      <w:proofErr w:type="gramEnd"/>
    </w:p>
    <w:p w14:paraId="2626A0B1" w14:textId="7CBAC999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 w:rsidRPr="00182ACE">
        <w:rPr>
          <w:rFonts w:ascii="PT Astra Serif" w:eastAsiaTheme="minorEastAsia" w:hAnsi="PT Astra Serif" w:cs="Times New Roman"/>
          <w:bCs/>
          <w:sz w:val="24"/>
          <w:szCs w:val="24"/>
        </w:rPr>
        <w:t>.3.2.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</w:p>
    <w:p w14:paraId="32EF7D5E" w14:textId="19644FE8" w:rsidR="007C3A13" w:rsidRPr="00DC2265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3.3. </w:t>
      </w:r>
      <w:proofErr w:type="gramStart"/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В случае заключения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 с победителем закупки (или с иным участником закупки в случаях, установленных Федеральным законом № 44-ФЗ от 05.04.2013), предложившим наиболее высокую цену за право заключения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за каждый факт неисполнения или ненадлежащего исполнения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сполнителем обязательств,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онтрактом, размер штрафа устанавливается в следующем порядке:</w:t>
      </w:r>
      <w:proofErr w:type="gramEnd"/>
    </w:p>
    <w:p w14:paraId="28A95B89" w14:textId="77777777"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а) в случае,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 не превышает начальную (максимальную) цену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онтракта:</w:t>
      </w:r>
    </w:p>
    <w:p w14:paraId="04296F30" w14:textId="77777777"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10 процентов начальной (максимальной)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не превышает 3 млн. рублей;</w:t>
      </w:r>
    </w:p>
    <w:p w14:paraId="449B44CD" w14:textId="77777777"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5 процентов начальной (максимальной)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составляет от 3 млн. рублей до 50 млн. рублей (включительно);</w:t>
      </w:r>
    </w:p>
    <w:p w14:paraId="13AB4770" w14:textId="77777777"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1 процент начальной (максимальной)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составляет от 50 млн. рублей до 100 млн. рублей (включительно);</w:t>
      </w:r>
    </w:p>
    <w:p w14:paraId="2CE05ACC" w14:textId="77777777"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б) в случае,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 превышает начальную (максимальную) цену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онтракта:</w:t>
      </w:r>
    </w:p>
    <w:p w14:paraId="3608060C" w14:textId="77777777"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10 процентов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не превышает 3 млн. рублей;</w:t>
      </w:r>
    </w:p>
    <w:p w14:paraId="6CDCCE34" w14:textId="77777777"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5 процентов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составляет от 3 млн. рублей до 50 млн. рублей (включительно);</w:t>
      </w:r>
    </w:p>
    <w:p w14:paraId="6DDF848B" w14:textId="77777777"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1 процент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составляет от 50 млн. рублей до 100 млн. рублей (включительно).</w:t>
      </w:r>
    </w:p>
    <w:p w14:paraId="32ECB8D1" w14:textId="76FEBC72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>8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3.4. За каждый факт неисполнения или ненадлежащего исполнения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сполнителем обязательства, предусмотренного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которое не имеет стоимостного выражения, размер штрафа устанавливается (при наличии в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онтракте таких обязательств) в 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>размере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 1000 рублей.</w:t>
      </w:r>
    </w:p>
    <w:p w14:paraId="3E7AE831" w14:textId="2E992099" w:rsidR="007C3A13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3.</w:t>
      </w:r>
      <w:r w:rsidR="004366D6"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сполнителем обязательств, предусмотренных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не может превышать цену 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онтракта.</w:t>
      </w:r>
    </w:p>
    <w:p w14:paraId="0C2A7778" w14:textId="480D9C97" w:rsidR="007C3A13" w:rsidRPr="00DC2265" w:rsidRDefault="005F1BBA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8</w:t>
      </w:r>
      <w:r w:rsidR="007C3A13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  <w:r w:rsidR="007C3A13"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4. Сторона освобождается от уплаты неустойки (штрафа, пени), если докажет, что </w:t>
      </w:r>
    </w:p>
    <w:p w14:paraId="5435FE00" w14:textId="77777777" w:rsidR="007C3A13" w:rsidRDefault="007C3A13" w:rsidP="007C3A13">
      <w:pPr>
        <w:pStyle w:val="ConsPlusNormal"/>
        <w:ind w:firstLine="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неисполнение или ненадлежащее исполнение обязательства, предусмотренного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онтрактом, произошло вследствие непреодолимой силы или по вине другой стороны.</w:t>
      </w:r>
    </w:p>
    <w:p w14:paraId="365E23D0" w14:textId="77777777" w:rsidR="007C3A13" w:rsidRDefault="007C3A13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</w:p>
    <w:p w14:paraId="5490A5EC" w14:textId="3D1F368E" w:rsidR="00C01A40" w:rsidRPr="0046540B" w:rsidRDefault="005F1BBA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9</w:t>
      </w:r>
      <w:r w:rsidR="00C01A40"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. Обстоятельства непреодолимой силы</w:t>
      </w:r>
    </w:p>
    <w:p w14:paraId="4C3A33E3" w14:textId="77777777" w:rsidR="00C01A40" w:rsidRDefault="00C01A40" w:rsidP="00C01A40">
      <w:pPr>
        <w:pStyle w:val="ConsPlusNormal"/>
        <w:jc w:val="both"/>
      </w:pPr>
    </w:p>
    <w:p w14:paraId="6FE56D8B" w14:textId="56C34D0F" w:rsidR="00C01A40" w:rsidRPr="0046540B" w:rsidRDefault="005F1BBA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9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4FA864C8" w14:textId="6ED3BA0E" w:rsidR="00C01A40" w:rsidRPr="0046540B" w:rsidRDefault="005F1BBA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9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.2. Сторона, для которой создалась невозможность исполнения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у вследствие обстоятельств непреодолимой силы, не позднее </w:t>
      </w:r>
      <w:r w:rsidR="00C01A40">
        <w:rPr>
          <w:rFonts w:ascii="PT Astra Serif" w:eastAsiaTheme="minorEastAsia" w:hAnsi="PT Astra Serif" w:cs="Times New Roman"/>
          <w:bCs/>
          <w:sz w:val="24"/>
          <w:szCs w:val="24"/>
        </w:rPr>
        <w:t xml:space="preserve">10(десяти) 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A2F2D18" w14:textId="435B3B5C" w:rsidR="00C01A40" w:rsidRPr="0046540B" w:rsidRDefault="005F1BBA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9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4EE19C6D" w14:textId="2AF27CD5" w:rsidR="00C01A40" w:rsidRPr="0046540B" w:rsidRDefault="005F1BBA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9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403AEFF8" w14:textId="5DDA2D4E" w:rsidR="00C01A40" w:rsidRPr="0046540B" w:rsidRDefault="003C04E5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/>
          <w:bCs/>
          <w:sz w:val="24"/>
          <w:szCs w:val="24"/>
        </w:rPr>
        <w:t>0</w:t>
      </w:r>
      <w:r w:rsidR="00C01A40"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. Рассмотрение и разрешение споров</w:t>
      </w:r>
    </w:p>
    <w:p w14:paraId="3014C5ED" w14:textId="77777777" w:rsidR="00C01A40" w:rsidRDefault="00C01A40" w:rsidP="00C01A40">
      <w:pPr>
        <w:pStyle w:val="ConsPlusNormal"/>
        <w:jc w:val="both"/>
      </w:pPr>
    </w:p>
    <w:p w14:paraId="27F9DDDB" w14:textId="6EA99F63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0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.1. Стороны принимают все меры к тому, чтобы любые споры, разногласия, касающиеся исполнения настоящего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а или в связи с ним, были урегулированы путем переговоров.</w:t>
      </w:r>
    </w:p>
    <w:p w14:paraId="37C0DC59" w14:textId="52824F71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0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.2. В случае </w:t>
      </w:r>
      <w:proofErr w:type="spellStart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недостижения</w:t>
      </w:r>
      <w:proofErr w:type="spell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согласия относительно исполнения одной из Сторон своих обязатель</w:t>
      </w:r>
      <w:proofErr w:type="gramStart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ств др</w:t>
      </w:r>
      <w:proofErr w:type="gram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угая Сторона может направить претензию.</w:t>
      </w:r>
    </w:p>
    <w:p w14:paraId="7CD2083D" w14:textId="77777777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Претензия оформляется в письменной форме. В претензии перечисляются допущенные при исполнении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нарушения со ссылкой на соответствующие положения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092F80F" w14:textId="77777777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Срок рассмотрения претензии не может превышать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10(десяти) 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дней. </w:t>
      </w:r>
    </w:p>
    <w:p w14:paraId="41432081" w14:textId="4F959D04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0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.3. При </w:t>
      </w:r>
      <w:proofErr w:type="spellStart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неурегулировании</w:t>
      </w:r>
      <w:proofErr w:type="spell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Сторонами спора в досудебном порядке спор разрешается в судебном порядке.</w:t>
      </w:r>
    </w:p>
    <w:p w14:paraId="4742D286" w14:textId="02349D82" w:rsidR="00784B40" w:rsidRPr="00784B40" w:rsidRDefault="00784B40" w:rsidP="00784B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784B40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0</w:t>
      </w:r>
      <w:r w:rsidRPr="00784B40">
        <w:rPr>
          <w:rFonts w:ascii="PT Astra Serif" w:eastAsiaTheme="minorEastAsia" w:hAnsi="PT Astra Serif" w:cs="Times New Roman"/>
          <w:bCs/>
          <w:sz w:val="24"/>
          <w:szCs w:val="24"/>
        </w:rPr>
        <w:t xml:space="preserve">.4. </w:t>
      </w:r>
      <w:r w:rsidR="00BA7DAA" w:rsidRPr="00BA7DAA">
        <w:rPr>
          <w:rFonts w:ascii="PT Astra Serif" w:eastAsiaTheme="minorEastAsia" w:hAnsi="PT Astra Serif" w:cs="Times New Roman"/>
          <w:bCs/>
          <w:sz w:val="24"/>
          <w:szCs w:val="24"/>
        </w:rPr>
        <w:t>В случае обмена документами при применении мер ответственности и совершения иных действий в связи с нарушением Поставщиком или Заказчиком условий настоящего Контракта, такой обмен осуществляется с использованием единой информационной системы в сфере закупок путем направления электронных уведомлений. Такие уведомления формируются с использованием единой информационной системы в сфере закупок, подписываются усиленной электронной подписью лица, имеющего право действовать от имени Заказчика, Поставщика, и размещаются в единой информационной системе без размещения на официальном сайте. Срок ответа на такое уведомление может быть указан в самом уведомлении. Если не указан конкретный срок, то ответ обязателен не позднее 10 (десяти) календарных дней.</w:t>
      </w:r>
    </w:p>
    <w:p w14:paraId="69933A77" w14:textId="73ADFD02" w:rsidR="00C01A40" w:rsidRPr="0046540B" w:rsidRDefault="003C04E5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/>
          <w:bCs/>
          <w:sz w:val="24"/>
          <w:szCs w:val="24"/>
        </w:rPr>
        <w:t>1</w:t>
      </w:r>
      <w:r w:rsidR="00C01A40"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. Срок действия </w:t>
      </w:r>
      <w:r w:rsidR="00682418">
        <w:rPr>
          <w:rFonts w:ascii="PT Astra Serif" w:eastAsiaTheme="minorEastAsia" w:hAnsi="PT Astra Serif" w:cs="Times New Roman"/>
          <w:b/>
          <w:bCs/>
          <w:sz w:val="24"/>
          <w:szCs w:val="24"/>
        </w:rPr>
        <w:t>Контракт</w:t>
      </w:r>
      <w:r w:rsidR="00C01A40"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а</w:t>
      </w:r>
    </w:p>
    <w:p w14:paraId="5036D4A0" w14:textId="77777777" w:rsidR="00C01A40" w:rsidRDefault="00C01A40" w:rsidP="00C01A40">
      <w:pPr>
        <w:pStyle w:val="ConsPlusNormal"/>
        <w:jc w:val="both"/>
      </w:pPr>
    </w:p>
    <w:p w14:paraId="6287DF74" w14:textId="731658C1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.1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</w:t>
      </w:r>
      <w:proofErr w:type="gramStart"/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кт</w:t>
      </w:r>
      <w:r w:rsidR="00245CC5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вст</w:t>
      </w:r>
      <w:proofErr w:type="gram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упает в силу со дня его подписания обеими Сторонами и действует по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31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декабря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>202</w:t>
      </w:r>
      <w:r w:rsidR="00396BF4">
        <w:rPr>
          <w:rFonts w:ascii="PT Astra Serif" w:eastAsiaTheme="minorEastAsia" w:hAnsi="PT Astra Serif" w:cs="Times New Roman"/>
          <w:bCs/>
          <w:sz w:val="24"/>
          <w:szCs w:val="24"/>
        </w:rPr>
        <w:t>6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>г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 Окончание срока действия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а не влечет прекращения неисполненных обязатель</w:t>
      </w:r>
      <w:proofErr w:type="gramStart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ств </w:t>
      </w:r>
      <w:r w:rsidR="00245CC5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Ст</w:t>
      </w:r>
      <w:proofErr w:type="gram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орон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у.</w:t>
      </w:r>
    </w:p>
    <w:p w14:paraId="11946379" w14:textId="7B1B39C0" w:rsidR="00C01A40" w:rsidRDefault="003C04E5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/>
          <w:bCs/>
          <w:sz w:val="24"/>
          <w:szCs w:val="24"/>
        </w:rPr>
        <w:t>2</w:t>
      </w:r>
      <w:r w:rsidR="00C01A40">
        <w:rPr>
          <w:rFonts w:ascii="PT Astra Serif" w:eastAsiaTheme="minorEastAsia" w:hAnsi="PT Astra Serif" w:cs="Times New Roman"/>
          <w:b/>
          <w:bCs/>
          <w:sz w:val="24"/>
          <w:szCs w:val="24"/>
        </w:rPr>
        <w:t>. Прочие положения</w:t>
      </w:r>
    </w:p>
    <w:p w14:paraId="04B8D5E1" w14:textId="77777777" w:rsidR="00C01A40" w:rsidRPr="0046540B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</w:p>
    <w:p w14:paraId="41F1BFB4" w14:textId="760DA901" w:rsidR="00C01A40" w:rsidRPr="0046540B" w:rsidRDefault="003C04E5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.1.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7254213F" w14:textId="3E6B3E40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.2. В случае изменения у какой-либо из Сторон места нахождения, наименования, а также в случае реорганизации она обязана в течение десяти дней письменно известить об этом другую Сторону.</w:t>
      </w:r>
    </w:p>
    <w:p w14:paraId="208C6B52" w14:textId="378CA3D0" w:rsidR="00C01A40" w:rsidRPr="0046540B" w:rsidRDefault="005F1BBA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12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.3. Любые изменения, дополнения и приложения к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14:paraId="45FDDEF6" w14:textId="11646F8D" w:rsidR="00C01A40" w:rsidRPr="0046540B" w:rsidRDefault="005F1BBA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12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.4. Изменение условий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при его исполнении не допускается, за исключением случаев, предусмотренных </w:t>
      </w:r>
      <w:r w:rsidR="0074285E" w:rsidRPr="0074285E">
        <w:rPr>
          <w:rFonts w:ascii="PT Astra Serif" w:eastAsiaTheme="minorEastAsia" w:hAnsi="PT Astra Serif" w:cs="Times New Roman"/>
          <w:bCs/>
          <w:sz w:val="24"/>
          <w:szCs w:val="24"/>
        </w:rPr>
        <w:t xml:space="preserve">статьями 95, 112 </w:t>
      </w:r>
      <w:r w:rsidR="00C01A40" w:rsidRPr="0046540B">
        <w:rPr>
          <w:rFonts w:ascii="PT Astra Serif" w:eastAsiaTheme="minorEastAsia" w:hAnsi="PT Astra Serif" w:cs="Times New Roman"/>
          <w:bCs/>
          <w:sz w:val="24"/>
          <w:szCs w:val="24"/>
        </w:rPr>
        <w:t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375F69B8" w14:textId="1AE2EDC3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.5. При исполнении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62679654" w14:textId="77777777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Передача прав и обязанностей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у правопреемнику Исполнителя осуществляется путем заключения соответствующего дополнительного соглашения к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у.</w:t>
      </w:r>
    </w:p>
    <w:p w14:paraId="3AFEF03A" w14:textId="2CAB8D24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.6.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у и осуществления окончательных расчетов между Сторонами.</w:t>
      </w:r>
    </w:p>
    <w:p w14:paraId="6152C77F" w14:textId="0E881552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.7. </w:t>
      </w:r>
      <w:proofErr w:type="gramStart"/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proofErr w:type="gram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в соответствии с гражданским законодательством Российской Федерации в порядке, предусмотренном </w:t>
      </w:r>
      <w:hyperlink r:id="rId10" w:history="1">
        <w:r w:rsidRPr="0046540B">
          <w:rPr>
            <w:rFonts w:ascii="PT Astra Serif" w:eastAsiaTheme="minorEastAsia" w:hAnsi="PT Astra Serif" w:cs="Times New Roman"/>
            <w:bCs/>
            <w:sz w:val="24"/>
            <w:szCs w:val="24"/>
          </w:rPr>
          <w:t>частями 9</w:t>
        </w:r>
      </w:hyperlink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- </w:t>
      </w:r>
      <w:hyperlink r:id="rId11" w:history="1">
        <w:r w:rsidR="0074285E">
          <w:rPr>
            <w:rFonts w:ascii="PT Astra Serif" w:eastAsiaTheme="minorEastAsia" w:hAnsi="PT Astra Serif" w:cs="Times New Roman"/>
            <w:bCs/>
            <w:sz w:val="24"/>
            <w:szCs w:val="24"/>
          </w:rPr>
          <w:t>25</w:t>
        </w:r>
        <w:r w:rsidRPr="0046540B">
          <w:rPr>
            <w:rFonts w:ascii="PT Astra Serif" w:eastAsiaTheme="minorEastAsia" w:hAnsi="PT Astra Serif" w:cs="Times New Roman"/>
            <w:bCs/>
            <w:sz w:val="24"/>
            <w:szCs w:val="24"/>
          </w:rPr>
          <w:t xml:space="preserve"> статьи 95</w:t>
        </w:r>
      </w:hyperlink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3FBC3897" w14:textId="3396CDF0"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.8. Во всем, что не оговорено в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е, Стороны руководствуются законодательством Российской Федерации.</w:t>
      </w:r>
    </w:p>
    <w:p w14:paraId="32D3D073" w14:textId="024DFA37" w:rsidR="00C01A40" w:rsidRPr="0046540B" w:rsidRDefault="005F1BBA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13.</w:t>
      </w:r>
      <w:r w:rsidR="00C01A40"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 Перечень приложений</w:t>
      </w:r>
    </w:p>
    <w:p w14:paraId="02F08C38" w14:textId="77777777" w:rsidR="00C01A40" w:rsidRDefault="00C01A40" w:rsidP="00C01A40">
      <w:pPr>
        <w:pStyle w:val="ConsPlusNormal"/>
        <w:jc w:val="both"/>
      </w:pPr>
    </w:p>
    <w:p w14:paraId="613FFBE9" w14:textId="71E12CFB" w:rsidR="00C01A40" w:rsidRPr="00764D31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764D31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="005F1BBA">
        <w:rPr>
          <w:rFonts w:ascii="PT Astra Serif" w:eastAsiaTheme="minorEastAsia" w:hAnsi="PT Astra Serif" w:cs="Times New Roman"/>
          <w:bCs/>
          <w:sz w:val="24"/>
          <w:szCs w:val="24"/>
        </w:rPr>
        <w:t>3</w:t>
      </w:r>
      <w:r w:rsidRPr="00764D31">
        <w:rPr>
          <w:rFonts w:ascii="PT Astra Serif" w:eastAsiaTheme="minorEastAsia" w:hAnsi="PT Astra Serif" w:cs="Times New Roman"/>
          <w:bCs/>
          <w:sz w:val="24"/>
          <w:szCs w:val="24"/>
        </w:rPr>
        <w:t xml:space="preserve">.1 Неотъемлемой частью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764D31">
        <w:rPr>
          <w:rFonts w:ascii="PT Astra Serif" w:eastAsiaTheme="minorEastAsia" w:hAnsi="PT Astra Serif" w:cs="Times New Roman"/>
          <w:bCs/>
          <w:sz w:val="24"/>
          <w:szCs w:val="24"/>
        </w:rPr>
        <w:t>а являются следующие приложения:</w:t>
      </w:r>
    </w:p>
    <w:p w14:paraId="6EB002FE" w14:textId="77777777" w:rsidR="00C01A40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Спецификация </w:t>
      </w:r>
      <w:hyperlink w:anchor="P481" w:history="1">
        <w:r w:rsidRPr="00764D31">
          <w:rPr>
            <w:rFonts w:ascii="PT Astra Serif" w:eastAsiaTheme="minorEastAsia" w:hAnsi="PT Astra Serif" w:cs="Times New Roman"/>
            <w:bCs/>
            <w:sz w:val="24"/>
            <w:szCs w:val="24"/>
          </w:rPr>
          <w:t xml:space="preserve">(приложение </w:t>
        </w:r>
        <w:r>
          <w:rPr>
            <w:rFonts w:ascii="PT Astra Serif" w:eastAsiaTheme="minorEastAsia" w:hAnsi="PT Astra Serif" w:cs="Times New Roman"/>
            <w:bCs/>
            <w:sz w:val="24"/>
            <w:szCs w:val="24"/>
          </w:rPr>
          <w:t>№</w:t>
        </w:r>
        <w:r w:rsidRPr="00764D31">
          <w:rPr>
            <w:rFonts w:ascii="PT Astra Serif" w:eastAsiaTheme="minorEastAsia" w:hAnsi="PT Astra Serif" w:cs="Times New Roman"/>
            <w:bCs/>
            <w:sz w:val="24"/>
            <w:szCs w:val="24"/>
          </w:rPr>
          <w:t xml:space="preserve"> 1)</w:t>
        </w:r>
      </w:hyperlink>
      <w:r w:rsidRPr="00764D31">
        <w:rPr>
          <w:rFonts w:ascii="PT Astra Serif" w:eastAsiaTheme="minorEastAsia" w:hAnsi="PT Astra Serif" w:cs="Times New Roman"/>
          <w:bCs/>
          <w:sz w:val="24"/>
          <w:szCs w:val="24"/>
        </w:rPr>
        <w:t>;</w:t>
      </w:r>
    </w:p>
    <w:p w14:paraId="68A35CE5" w14:textId="77777777" w:rsidR="00C01A40" w:rsidRDefault="00C01A40" w:rsidP="00C01A40">
      <w:pPr>
        <w:pStyle w:val="ConsPlusNormal"/>
        <w:jc w:val="both"/>
      </w:pPr>
    </w:p>
    <w:p w14:paraId="5E2FB380" w14:textId="7310EB3B" w:rsidR="00C01A40" w:rsidRPr="00764D31" w:rsidRDefault="00384314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15</w:t>
      </w:r>
      <w:r w:rsidR="00C01A40" w:rsidRPr="00764D31">
        <w:rPr>
          <w:rFonts w:ascii="PT Astra Serif" w:eastAsiaTheme="minorEastAsia" w:hAnsi="PT Astra Serif" w:cs="Times New Roman"/>
          <w:b/>
          <w:bCs/>
          <w:sz w:val="24"/>
          <w:szCs w:val="24"/>
        </w:rPr>
        <w:t>. Адреса, банковские реквизиты и подписи Сторон</w:t>
      </w:r>
    </w:p>
    <w:p w14:paraId="67062E6F" w14:textId="77777777" w:rsidR="00C01A40" w:rsidRDefault="00C01A40" w:rsidP="00C01A40">
      <w:pPr>
        <w:pStyle w:val="ConsPlusNormal"/>
        <w:tabs>
          <w:tab w:val="left" w:pos="6262"/>
        </w:tabs>
        <w:jc w:val="both"/>
      </w:pPr>
      <w:r>
        <w:tab/>
      </w:r>
    </w:p>
    <w:tbl>
      <w:tblPr>
        <w:tblW w:w="988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68"/>
        <w:gridCol w:w="4817"/>
      </w:tblGrid>
      <w:tr w:rsidR="001012DE" w14:paraId="49CB2C3D" w14:textId="77777777" w:rsidTr="00C1744C">
        <w:tc>
          <w:tcPr>
            <w:tcW w:w="5068" w:type="dxa"/>
          </w:tcPr>
          <w:p w14:paraId="7330389B" w14:textId="7CCAE7FA" w:rsidR="001012DE" w:rsidRDefault="001012DE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</w:rPr>
              <w:t xml:space="preserve">ЗАКАЗЧИК: </w:t>
            </w:r>
          </w:p>
          <w:p w14:paraId="1BF87BCF" w14:textId="77777777" w:rsidR="001012DE" w:rsidRDefault="001012DE" w:rsidP="003F4157">
            <w:pPr>
              <w:widowControl w:val="0"/>
              <w:tabs>
                <w:tab w:val="left" w:pos="480"/>
              </w:tabs>
              <w:spacing w:after="0" w:line="252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Государственное учреждение                   здравоохранения «Ульяновский областной клинический госпиталь ветеранов войн»</w:t>
            </w:r>
          </w:p>
          <w:p w14:paraId="26B28473" w14:textId="77777777"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432017 г. Ульяновск, ул. Кузнецова, 26</w:t>
            </w:r>
          </w:p>
          <w:p w14:paraId="298FF7DC" w14:textId="77777777"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ИНН 7303014661    КПП 732501001</w:t>
            </w:r>
          </w:p>
          <w:p w14:paraId="132482B9" w14:textId="77777777" w:rsidR="001012DE" w:rsidRDefault="001012DE" w:rsidP="003F4157">
            <w:pPr>
              <w:widowControl w:val="0"/>
              <w:tabs>
                <w:tab w:val="left" w:pos="480"/>
              </w:tabs>
              <w:spacing w:after="0" w:line="252" w:lineRule="auto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Министерство финансов Ульяновской области (Государственное учреждение здравоохранения «Ульяновский областной клинический госпиталь ветеранов войн»)</w:t>
            </w:r>
          </w:p>
          <w:p w14:paraId="7AB7B7D7" w14:textId="1313B73E"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proofErr w:type="gramStart"/>
            <w:r>
              <w:rPr>
                <w:rFonts w:ascii="PT Astra Serif" w:eastAsia="PT Astra Serif" w:hAnsi="PT Astra Serif" w:cs="PT Astra Serif"/>
              </w:rPr>
              <w:t>л</w:t>
            </w:r>
            <w:proofErr w:type="gramEnd"/>
            <w:r>
              <w:rPr>
                <w:rFonts w:ascii="PT Astra Serif" w:eastAsia="PT Astra Serif" w:hAnsi="PT Astra Serif" w:cs="PT Astra Serif"/>
              </w:rPr>
              <w:t>/с: 2</w:t>
            </w:r>
            <w:r w:rsidR="00C4032C">
              <w:rPr>
                <w:rFonts w:ascii="PT Astra Serif" w:eastAsia="PT Astra Serif" w:hAnsi="PT Astra Serif" w:cs="PT Astra Serif"/>
              </w:rPr>
              <w:t>0</w:t>
            </w:r>
            <w:r>
              <w:rPr>
                <w:rFonts w:ascii="PT Astra Serif" w:eastAsia="PT Astra Serif" w:hAnsi="PT Astra Serif" w:cs="PT Astra Serif"/>
              </w:rPr>
              <w:t>261136В52</w:t>
            </w:r>
          </w:p>
          <w:p w14:paraId="12EA8E4E" w14:textId="14C2B87D" w:rsidR="00396BF4" w:rsidRDefault="00396BF4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396BF4">
              <w:rPr>
                <w:rFonts w:ascii="PT Astra Serif" w:eastAsia="PT Astra Serif" w:hAnsi="PT Astra Serif" w:cs="PT Astra Serif"/>
              </w:rPr>
              <w:t xml:space="preserve">ОКЦ № 5 ВВГУ Банка России//УФК по </w:t>
            </w:r>
            <w:r w:rsidRPr="00396BF4">
              <w:rPr>
                <w:rFonts w:ascii="PT Astra Serif" w:eastAsia="PT Astra Serif" w:hAnsi="PT Astra Serif" w:cs="PT Astra Serif"/>
              </w:rPr>
              <w:lastRenderedPageBreak/>
              <w:t xml:space="preserve">Ульяновской области, </w:t>
            </w:r>
            <w:proofErr w:type="gramStart"/>
            <w:r w:rsidRPr="00396BF4">
              <w:rPr>
                <w:rFonts w:ascii="PT Astra Serif" w:eastAsia="PT Astra Serif" w:hAnsi="PT Astra Serif" w:cs="PT Astra Serif"/>
              </w:rPr>
              <w:t>г</w:t>
            </w:r>
            <w:proofErr w:type="gramEnd"/>
            <w:r w:rsidRPr="00396BF4">
              <w:rPr>
                <w:rFonts w:ascii="PT Astra Serif" w:eastAsia="PT Astra Serif" w:hAnsi="PT Astra Serif" w:cs="PT Astra Serif"/>
              </w:rPr>
              <w:t xml:space="preserve"> Ульяновск</w:t>
            </w:r>
          </w:p>
          <w:p w14:paraId="32A35850" w14:textId="77777777"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Казначейский счет 03224643730000006801</w:t>
            </w:r>
          </w:p>
          <w:p w14:paraId="3F7FD366" w14:textId="77777777"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Банковский счет 40102810645370000061</w:t>
            </w:r>
          </w:p>
          <w:p w14:paraId="25DDBDD5" w14:textId="77777777"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БИК: 017308101</w:t>
            </w:r>
          </w:p>
          <w:p w14:paraId="4299D33F" w14:textId="1B9C3BB8" w:rsidR="00EE27EE" w:rsidRDefault="009145A4" w:rsidP="00EE27E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Контрактный управляющий-</w:t>
            </w:r>
          </w:p>
          <w:p w14:paraId="53ABC235" w14:textId="46009973" w:rsidR="009145A4" w:rsidRDefault="009145A4" w:rsidP="00EE27E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Начальник контрактного отдела</w:t>
            </w:r>
          </w:p>
          <w:p w14:paraId="200BB928" w14:textId="77777777" w:rsidR="009145A4" w:rsidRPr="00EE27EE" w:rsidRDefault="009145A4" w:rsidP="00EE27E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2249F613" w14:textId="0D5A133E" w:rsidR="001012DE" w:rsidRDefault="00EE27EE" w:rsidP="00EE27E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EE27EE">
              <w:rPr>
                <w:rFonts w:ascii="PT Astra Serif" w:eastAsia="PT Astra Serif" w:hAnsi="PT Astra Serif" w:cs="PT Astra Serif"/>
              </w:rPr>
              <w:t xml:space="preserve">____________________/ </w:t>
            </w:r>
            <w:r w:rsidR="009145A4">
              <w:rPr>
                <w:rFonts w:ascii="PT Astra Serif" w:eastAsia="PT Astra Serif" w:hAnsi="PT Astra Serif" w:cs="PT Astra Serif"/>
              </w:rPr>
              <w:t>Н.П. Трофимова</w:t>
            </w:r>
          </w:p>
          <w:p w14:paraId="0A71F6BF" w14:textId="77777777" w:rsidR="001012DE" w:rsidRDefault="001012DE" w:rsidP="00926C03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4817" w:type="dxa"/>
          </w:tcPr>
          <w:p w14:paraId="56EC7ED9" w14:textId="31CB1A93" w:rsidR="002930BF" w:rsidRDefault="002930BF" w:rsidP="002155E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</w:tbl>
    <w:p w14:paraId="126CFF19" w14:textId="77777777" w:rsidR="00C01A40" w:rsidRPr="00764D31" w:rsidRDefault="00C01A40" w:rsidP="00C01A40">
      <w:pPr>
        <w:pStyle w:val="ConsPlusNormal"/>
        <w:jc w:val="both"/>
        <w:rPr>
          <w:rFonts w:ascii="Times New Roman" w:hAnsi="Times New Roman" w:cs="Times New Roman"/>
        </w:rPr>
      </w:pPr>
    </w:p>
    <w:p w14:paraId="7A831AE0" w14:textId="77777777" w:rsidR="002925DB" w:rsidRPr="00410539" w:rsidRDefault="002925DB" w:rsidP="002925DB">
      <w:pPr>
        <w:pageBreakBefore/>
        <w:widowControl w:val="0"/>
        <w:spacing w:after="0"/>
        <w:jc w:val="right"/>
        <w:rPr>
          <w:rFonts w:ascii="PT Astra Serif" w:hAnsi="PT Astra Serif"/>
          <w:caps/>
        </w:rPr>
      </w:pPr>
      <w:r w:rsidRPr="00410539">
        <w:rPr>
          <w:rFonts w:ascii="PT Astra Serif" w:hAnsi="PT Astra Serif"/>
        </w:rPr>
        <w:lastRenderedPageBreak/>
        <w:t>Приложение</w:t>
      </w:r>
      <w:r w:rsidRPr="00410539">
        <w:rPr>
          <w:rFonts w:ascii="PT Astra Serif" w:hAnsi="PT Astra Serif"/>
          <w:caps/>
        </w:rPr>
        <w:t xml:space="preserve"> №1</w:t>
      </w:r>
    </w:p>
    <w:p w14:paraId="12AAF771" w14:textId="79CFFFCB" w:rsidR="002925DB" w:rsidRPr="00410539" w:rsidRDefault="002925DB" w:rsidP="002925DB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caps/>
        </w:rPr>
      </w:pPr>
      <w:r w:rsidRPr="00410539">
        <w:rPr>
          <w:rFonts w:ascii="PT Astra Serif" w:hAnsi="PT Astra Serif"/>
        </w:rPr>
        <w:t xml:space="preserve">к контракту </w:t>
      </w:r>
      <w:r w:rsidRPr="00410539">
        <w:rPr>
          <w:rFonts w:ascii="PT Astra Serif" w:hAnsi="PT Astra Serif"/>
          <w:caps/>
        </w:rPr>
        <w:t xml:space="preserve"> №</w:t>
      </w:r>
      <w:r w:rsidR="00396BF4">
        <w:t>____________________</w:t>
      </w:r>
    </w:p>
    <w:p w14:paraId="43E36B77" w14:textId="56688928" w:rsidR="002925DB" w:rsidRPr="00410539" w:rsidRDefault="002925DB" w:rsidP="002925DB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caps/>
        </w:rPr>
      </w:pPr>
      <w:r w:rsidRPr="00410539">
        <w:rPr>
          <w:rFonts w:ascii="PT Astra Serif" w:hAnsi="PT Astra Serif"/>
        </w:rPr>
        <w:t>от</w:t>
      </w:r>
      <w:r w:rsidRPr="00410539">
        <w:rPr>
          <w:rFonts w:ascii="PT Astra Serif" w:hAnsi="PT Astra Serif"/>
          <w:caps/>
        </w:rPr>
        <w:t xml:space="preserve"> «</w:t>
      </w:r>
      <w:r w:rsidR="00396BF4">
        <w:rPr>
          <w:rFonts w:ascii="PT Astra Serif" w:hAnsi="PT Astra Serif"/>
          <w:caps/>
        </w:rPr>
        <w:t>_____</w:t>
      </w:r>
      <w:r w:rsidRPr="00410539">
        <w:rPr>
          <w:rFonts w:ascii="PT Astra Serif" w:hAnsi="PT Astra Serif"/>
          <w:caps/>
        </w:rPr>
        <w:t>»</w:t>
      </w:r>
      <w:r w:rsidR="00744022">
        <w:rPr>
          <w:rFonts w:ascii="PT Astra Serif" w:hAnsi="PT Astra Serif"/>
          <w:caps/>
        </w:rPr>
        <w:t xml:space="preserve"> </w:t>
      </w:r>
      <w:r w:rsidR="00396BF4">
        <w:rPr>
          <w:rFonts w:ascii="PT Astra Serif" w:hAnsi="PT Astra Serif"/>
          <w:caps/>
        </w:rPr>
        <w:t>__________________</w:t>
      </w:r>
      <w:r w:rsidR="00744022">
        <w:rPr>
          <w:rFonts w:ascii="PT Astra Serif" w:hAnsi="PT Astra Serif"/>
          <w:caps/>
        </w:rPr>
        <w:t xml:space="preserve"> </w:t>
      </w:r>
      <w:r w:rsidRPr="00410539">
        <w:rPr>
          <w:rFonts w:ascii="PT Astra Serif" w:hAnsi="PT Astra Serif"/>
          <w:caps/>
        </w:rPr>
        <w:t>20</w:t>
      </w:r>
      <w:r w:rsidR="00EE27EE">
        <w:rPr>
          <w:rFonts w:ascii="PT Astra Serif" w:hAnsi="PT Astra Serif"/>
          <w:caps/>
        </w:rPr>
        <w:t>2</w:t>
      </w:r>
      <w:r w:rsidR="00396BF4">
        <w:rPr>
          <w:rFonts w:ascii="PT Astra Serif" w:hAnsi="PT Astra Serif"/>
          <w:caps/>
        </w:rPr>
        <w:t>6</w:t>
      </w:r>
      <w:r w:rsidRPr="00410539">
        <w:rPr>
          <w:rFonts w:ascii="PT Astra Serif" w:hAnsi="PT Astra Serif"/>
        </w:rPr>
        <w:t>г</w:t>
      </w:r>
      <w:r w:rsidRPr="00410539">
        <w:rPr>
          <w:rFonts w:ascii="PT Astra Serif" w:hAnsi="PT Astra Serif"/>
          <w:caps/>
        </w:rPr>
        <w:t>.</w:t>
      </w:r>
    </w:p>
    <w:p w14:paraId="069E7DAA" w14:textId="77777777" w:rsidR="002925DB" w:rsidRPr="00410539" w:rsidRDefault="002925DB" w:rsidP="002925DB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caps/>
        </w:rPr>
      </w:pPr>
    </w:p>
    <w:p w14:paraId="09479689" w14:textId="77777777" w:rsidR="002925DB" w:rsidRPr="00410539" w:rsidRDefault="002925DB" w:rsidP="002925DB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caps/>
        </w:rPr>
      </w:pPr>
      <w:r w:rsidRPr="00410539">
        <w:rPr>
          <w:rFonts w:ascii="PT Astra Serif" w:hAnsi="PT Astra Serif"/>
          <w:caps/>
        </w:rPr>
        <w:t>Спецификация</w:t>
      </w:r>
    </w:p>
    <w:p w14:paraId="1A66CCF4" w14:textId="77777777" w:rsidR="002E7FF4" w:rsidRDefault="002925DB" w:rsidP="002925DB">
      <w:pPr>
        <w:widowControl w:val="0"/>
        <w:tabs>
          <w:tab w:val="left" w:pos="1125"/>
        </w:tabs>
        <w:jc w:val="both"/>
        <w:rPr>
          <w:rFonts w:ascii="PT Astra Serif" w:hAnsi="PT Astra Serif"/>
        </w:rPr>
      </w:pPr>
      <w:r w:rsidRPr="00410539">
        <w:rPr>
          <w:rFonts w:ascii="PT Astra Serif" w:hAnsi="PT Astra Serif"/>
        </w:rPr>
        <w:tab/>
      </w:r>
    </w:p>
    <w:tbl>
      <w:tblPr>
        <w:tblStyle w:val="ae"/>
        <w:tblW w:w="5092" w:type="pct"/>
        <w:tblLook w:val="04A0" w:firstRow="1" w:lastRow="0" w:firstColumn="1" w:lastColumn="0" w:noHBand="0" w:noVBand="1"/>
      </w:tblPr>
      <w:tblGrid>
        <w:gridCol w:w="650"/>
        <w:gridCol w:w="2563"/>
        <w:gridCol w:w="1411"/>
        <w:gridCol w:w="1468"/>
        <w:gridCol w:w="1146"/>
        <w:gridCol w:w="1189"/>
        <w:gridCol w:w="1320"/>
      </w:tblGrid>
      <w:tr w:rsidR="002E7FF4" w14:paraId="4D6033F9" w14:textId="77777777" w:rsidTr="003E3658">
        <w:trPr>
          <w:trHeight w:val="32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1758B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№</w:t>
            </w:r>
          </w:p>
          <w:p w14:paraId="22974B96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proofErr w:type="gramStart"/>
            <w:r w:rsidRPr="005350D9">
              <w:rPr>
                <w:rFonts w:ascii="PT Astra Serif" w:hAnsi="PT Astra Serif"/>
                <w:sz w:val="20"/>
                <w:szCs w:val="24"/>
              </w:rPr>
              <w:t>п</w:t>
            </w:r>
            <w:proofErr w:type="gramEnd"/>
            <w:r w:rsidRPr="005350D9">
              <w:rPr>
                <w:rFonts w:ascii="PT Astra Serif" w:hAnsi="PT Astra Serif"/>
                <w:sz w:val="20"/>
                <w:szCs w:val="24"/>
              </w:rPr>
              <w:t>/п</w:t>
            </w:r>
          </w:p>
        </w:tc>
        <w:tc>
          <w:tcPr>
            <w:tcW w:w="1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B7729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Наименование работы, услуги</w:t>
            </w: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7262E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Код ОКПД</w:t>
            </w:r>
            <w:proofErr w:type="gramStart"/>
            <w:r w:rsidRPr="005350D9">
              <w:rPr>
                <w:rFonts w:ascii="PT Astra Serif" w:hAnsi="PT Astra Serif"/>
                <w:sz w:val="20"/>
                <w:szCs w:val="24"/>
              </w:rPr>
              <w:t>2</w:t>
            </w:r>
            <w:proofErr w:type="gramEnd"/>
            <w:r w:rsidRPr="005350D9">
              <w:rPr>
                <w:rFonts w:ascii="PT Astra Serif" w:hAnsi="PT Astra Serif"/>
                <w:sz w:val="20"/>
                <w:szCs w:val="24"/>
              </w:rPr>
              <w:t>,</w:t>
            </w:r>
          </w:p>
          <w:p w14:paraId="076074BA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код позиции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AB806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Единица измерения работы, услуги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282DB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Объём</w:t>
            </w:r>
          </w:p>
          <w:p w14:paraId="4602BE06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0BFAF" w14:textId="77777777" w:rsidR="002E7FF4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Стоимость за ед., руб.</w:t>
            </w:r>
          </w:p>
        </w:tc>
        <w:tc>
          <w:tcPr>
            <w:tcW w:w="6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69A74" w14:textId="77777777" w:rsidR="002E7FF4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Сумма, руб.</w:t>
            </w:r>
          </w:p>
        </w:tc>
      </w:tr>
      <w:tr w:rsidR="002E7FF4" w14:paraId="05048A04" w14:textId="77777777" w:rsidTr="003E3658">
        <w:trPr>
          <w:trHeight w:val="60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6BD82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1</w:t>
            </w:r>
          </w:p>
        </w:tc>
        <w:tc>
          <w:tcPr>
            <w:tcW w:w="1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10D34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2</w:t>
            </w: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449CD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3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00301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4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02CC9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5</w:t>
            </w:r>
          </w:p>
        </w:tc>
        <w:tc>
          <w:tcPr>
            <w:tcW w:w="6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2D251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6</w:t>
            </w:r>
          </w:p>
        </w:tc>
        <w:tc>
          <w:tcPr>
            <w:tcW w:w="6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4937" w14:textId="77777777"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7</w:t>
            </w:r>
          </w:p>
        </w:tc>
      </w:tr>
      <w:tr w:rsidR="001012DE" w14:paraId="0A2F453E" w14:textId="77777777" w:rsidTr="003E3658">
        <w:trPr>
          <w:trHeight w:val="465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F766D" w14:textId="77777777" w:rsidR="001012DE" w:rsidRPr="005350D9" w:rsidRDefault="001012DE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1.</w:t>
            </w:r>
          </w:p>
        </w:tc>
        <w:tc>
          <w:tcPr>
            <w:tcW w:w="1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EE534" w14:textId="18AF25F5" w:rsidR="001012DE" w:rsidRPr="00EE184D" w:rsidRDefault="00C4032C" w:rsidP="00914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4032C">
              <w:rPr>
                <w:rFonts w:ascii="Times New Roman" w:hAnsi="Times New Roman" w:cs="Times New Roman"/>
                <w:sz w:val="20"/>
                <w:szCs w:val="20"/>
              </w:rPr>
              <w:t xml:space="preserve">слуги по ремонту </w:t>
            </w:r>
            <w:proofErr w:type="spellStart"/>
            <w:r w:rsidRPr="00C4032C">
              <w:rPr>
                <w:rFonts w:ascii="Times New Roman" w:hAnsi="Times New Roman" w:cs="Times New Roman"/>
                <w:sz w:val="20"/>
                <w:szCs w:val="20"/>
              </w:rPr>
              <w:t>тепловычислителя</w:t>
            </w:r>
            <w:proofErr w:type="spellEnd"/>
            <w:r w:rsidRPr="00C4032C">
              <w:rPr>
                <w:rFonts w:ascii="Times New Roman" w:hAnsi="Times New Roman" w:cs="Times New Roman"/>
                <w:sz w:val="20"/>
                <w:szCs w:val="20"/>
              </w:rPr>
              <w:t xml:space="preserve"> ТВ7-04 заводской № 18-06003</w:t>
            </w:r>
          </w:p>
        </w:tc>
        <w:tc>
          <w:tcPr>
            <w:tcW w:w="7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BB8CE" w14:textId="393CD8EC" w:rsidR="001012DE" w:rsidRPr="00EE184D" w:rsidRDefault="00D017CA" w:rsidP="00EE1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CA">
              <w:rPr>
                <w:rFonts w:ascii="Times New Roman" w:hAnsi="Times New Roman" w:cs="Times New Roman"/>
                <w:sz w:val="20"/>
                <w:szCs w:val="20"/>
              </w:rPr>
              <w:t>33.14.19.000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DAA86" w14:textId="4E80EFCC" w:rsidR="001012DE" w:rsidRPr="00EE184D" w:rsidRDefault="009145A4" w:rsidP="00EE1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3C1E7" w14:textId="493C613C" w:rsidR="001012DE" w:rsidRPr="00EE184D" w:rsidRDefault="00D840B7" w:rsidP="00EE1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291FD" w14:textId="7669917F" w:rsidR="001012DE" w:rsidRPr="00926C03" w:rsidRDefault="001012DE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74CF0" w14:textId="4AFFBC62" w:rsidR="001012DE" w:rsidRPr="00926C03" w:rsidRDefault="001012DE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2801BE3" w14:textId="77777777" w:rsidR="002925DB" w:rsidRDefault="002925DB" w:rsidP="002925DB">
      <w:pPr>
        <w:widowControl w:val="0"/>
        <w:tabs>
          <w:tab w:val="left" w:pos="1125"/>
        </w:tabs>
        <w:jc w:val="both"/>
        <w:rPr>
          <w:rFonts w:ascii="PT Astra Serif" w:hAnsi="PT Astra Serif"/>
        </w:rPr>
      </w:pPr>
    </w:p>
    <w:p w14:paraId="17BAAE6E" w14:textId="4FEAD032" w:rsidR="00926C03" w:rsidRDefault="00926C03" w:rsidP="002925DB">
      <w:pPr>
        <w:widowControl w:val="0"/>
        <w:tabs>
          <w:tab w:val="left" w:pos="112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ИТОГО: </w:t>
      </w:r>
    </w:p>
    <w:tbl>
      <w:tblPr>
        <w:tblpPr w:leftFromText="180" w:rightFromText="180" w:vertAnchor="text" w:horzAnchor="margin" w:tblpY="256"/>
        <w:tblW w:w="9885" w:type="dxa"/>
        <w:tblLayout w:type="fixed"/>
        <w:tblLook w:val="0400" w:firstRow="0" w:lastRow="0" w:firstColumn="0" w:lastColumn="0" w:noHBand="0" w:noVBand="1"/>
      </w:tblPr>
      <w:tblGrid>
        <w:gridCol w:w="5068"/>
        <w:gridCol w:w="4817"/>
      </w:tblGrid>
      <w:tr w:rsidR="001012DE" w14:paraId="75A5CAA6" w14:textId="77777777" w:rsidTr="00615E6B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911" w14:textId="77777777" w:rsidR="001012DE" w:rsidRDefault="001012DE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</w:rPr>
              <w:t xml:space="preserve">ЗАКАЗЧИК: </w:t>
            </w:r>
          </w:p>
          <w:p w14:paraId="12AB697B" w14:textId="77777777"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257BA7BE" w14:textId="77777777" w:rsidR="00490154" w:rsidRDefault="00490154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13DEDC73" w14:textId="77777777" w:rsidR="00490154" w:rsidRDefault="00490154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267C8A69" w14:textId="77777777" w:rsidR="00BB3D9B" w:rsidRPr="00BB3D9B" w:rsidRDefault="00BB3D9B" w:rsidP="00BB3D9B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BB3D9B">
              <w:rPr>
                <w:rFonts w:ascii="PT Astra Serif" w:eastAsia="PT Astra Serif" w:hAnsi="PT Astra Serif" w:cs="PT Astra Serif"/>
              </w:rPr>
              <w:t>Контрактный управляющий-</w:t>
            </w:r>
          </w:p>
          <w:p w14:paraId="12D6AAA6" w14:textId="77777777" w:rsidR="00BB3D9B" w:rsidRPr="00BB3D9B" w:rsidRDefault="00BB3D9B" w:rsidP="00BB3D9B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BB3D9B">
              <w:rPr>
                <w:rFonts w:ascii="PT Astra Serif" w:eastAsia="PT Astra Serif" w:hAnsi="PT Astra Serif" w:cs="PT Astra Serif"/>
              </w:rPr>
              <w:t>Начальник контрактного отдела</w:t>
            </w:r>
          </w:p>
          <w:p w14:paraId="505D673D" w14:textId="77777777" w:rsidR="00BB3D9B" w:rsidRPr="00BB3D9B" w:rsidRDefault="00BB3D9B" w:rsidP="00BB3D9B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119A972F" w14:textId="2A4E6D32" w:rsidR="001012DE" w:rsidRDefault="00BB3D9B" w:rsidP="00BB3D9B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BB3D9B">
              <w:rPr>
                <w:rFonts w:ascii="PT Astra Serif" w:eastAsia="PT Astra Serif" w:hAnsi="PT Astra Serif" w:cs="PT Astra Serif"/>
              </w:rPr>
              <w:t>____________________/ Н.П. Трофимова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8A6" w14:textId="0EE6EDA8" w:rsidR="001012DE" w:rsidRDefault="003F4157" w:rsidP="003F415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  <w:r w:rsidRPr="003F4157">
              <w:rPr>
                <w:rFonts w:ascii="PT Astra Serif" w:eastAsia="PT Astra Serif" w:hAnsi="PT Astra Serif" w:cs="PT Astra Serif"/>
                <w:b/>
              </w:rPr>
              <w:t>ИСПОЛНИТЕЛЬ</w:t>
            </w:r>
            <w:r w:rsidR="001012DE">
              <w:rPr>
                <w:rFonts w:ascii="PT Astra Serif" w:eastAsia="PT Astra Serif" w:hAnsi="PT Astra Serif" w:cs="PT Astra Serif"/>
                <w:b/>
              </w:rPr>
              <w:t>:</w:t>
            </w:r>
          </w:p>
          <w:p w14:paraId="7C3B0971" w14:textId="77777777" w:rsidR="001012DE" w:rsidRDefault="001012DE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7FE63F0A" w14:textId="77777777"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2720D95E" w14:textId="77777777" w:rsidR="002155EE" w:rsidRDefault="002155EE" w:rsidP="002155E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560AE369" w14:textId="77777777" w:rsidR="002155EE" w:rsidRDefault="002155EE" w:rsidP="002155E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124FE7EC" w14:textId="77777777" w:rsidR="00C4032C" w:rsidRPr="002155EE" w:rsidRDefault="00C4032C" w:rsidP="002155E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3F0D60BD" w14:textId="7E41EAC6" w:rsidR="00EE27EE" w:rsidRPr="002930BF" w:rsidRDefault="002155EE" w:rsidP="002155E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2155EE">
              <w:rPr>
                <w:rFonts w:ascii="PT Astra Serif" w:eastAsia="PT Astra Serif" w:hAnsi="PT Astra Serif" w:cs="PT Astra Serif"/>
              </w:rPr>
              <w:t xml:space="preserve">_______________ </w:t>
            </w:r>
          </w:p>
          <w:p w14:paraId="55517189" w14:textId="7F799098" w:rsidR="00615E6B" w:rsidRPr="00615E6B" w:rsidRDefault="00615E6B" w:rsidP="00245CC5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0CC7F6E5" w14:textId="77777777"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6E576E21" w14:textId="77777777"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2B28D802" w14:textId="77777777"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58F38D7B" w14:textId="77777777"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14:paraId="12878FD6" w14:textId="77777777"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  <w:tr w:rsidR="002930BF" w14:paraId="1B501110" w14:textId="77777777" w:rsidTr="00615E6B">
        <w:tc>
          <w:tcPr>
            <w:tcW w:w="5068" w:type="dxa"/>
            <w:tcBorders>
              <w:top w:val="single" w:sz="4" w:space="0" w:color="auto"/>
            </w:tcBorders>
          </w:tcPr>
          <w:p w14:paraId="745C2E33" w14:textId="77777777" w:rsidR="002930BF" w:rsidRDefault="002930BF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</w:p>
          <w:p w14:paraId="0F6549F3" w14:textId="77777777" w:rsidR="002930BF" w:rsidRDefault="002930BF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</w:tcPr>
          <w:p w14:paraId="3BD2A6A6" w14:textId="77777777" w:rsidR="002930BF" w:rsidRDefault="002930BF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</w:p>
        </w:tc>
      </w:tr>
      <w:tr w:rsidR="002930BF" w14:paraId="33FB1615" w14:textId="77777777" w:rsidTr="008D509E">
        <w:tc>
          <w:tcPr>
            <w:tcW w:w="5068" w:type="dxa"/>
          </w:tcPr>
          <w:p w14:paraId="6E15C6A4" w14:textId="789B9B6C" w:rsidR="002930BF" w:rsidRDefault="002930BF" w:rsidP="00EE27E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4817" w:type="dxa"/>
          </w:tcPr>
          <w:p w14:paraId="38D3E4BE" w14:textId="0246FE6F" w:rsidR="002930BF" w:rsidRDefault="002930BF" w:rsidP="00054440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</w:tbl>
    <w:p w14:paraId="428AF1EE" w14:textId="77777777" w:rsidR="001012DE" w:rsidRDefault="001012DE" w:rsidP="00396BF4">
      <w:pPr>
        <w:pageBreakBefore/>
        <w:widowControl w:val="0"/>
        <w:spacing w:after="0"/>
        <w:jc w:val="right"/>
      </w:pPr>
    </w:p>
    <w:sectPr w:rsidR="001012D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9F5E3" w14:textId="77777777" w:rsidR="00E90979" w:rsidRDefault="00E90979" w:rsidP="008349AA">
      <w:pPr>
        <w:spacing w:after="0" w:line="240" w:lineRule="auto"/>
      </w:pPr>
      <w:r>
        <w:separator/>
      </w:r>
    </w:p>
  </w:endnote>
  <w:endnote w:type="continuationSeparator" w:id="0">
    <w:p w14:paraId="111E0384" w14:textId="77777777" w:rsidR="00E90979" w:rsidRDefault="00E90979" w:rsidP="0083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C1099" w14:textId="77777777" w:rsidR="00E90979" w:rsidRDefault="00E90979" w:rsidP="008349AA">
      <w:pPr>
        <w:spacing w:after="0" w:line="240" w:lineRule="auto"/>
      </w:pPr>
      <w:r>
        <w:separator/>
      </w:r>
    </w:p>
  </w:footnote>
  <w:footnote w:type="continuationSeparator" w:id="0">
    <w:p w14:paraId="46CA2BA1" w14:textId="77777777" w:rsidR="00E90979" w:rsidRDefault="00E90979" w:rsidP="0083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AAC7C" w14:textId="77777777" w:rsidR="00E90979" w:rsidRPr="00337FE8" w:rsidRDefault="00E90979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4B29"/>
    <w:multiLevelType w:val="multilevel"/>
    <w:tmpl w:val="5290C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3AF25A6"/>
    <w:multiLevelType w:val="multilevel"/>
    <w:tmpl w:val="161C7776"/>
    <w:lvl w:ilvl="0">
      <w:start w:val="1"/>
      <w:numFmt w:val="decimal"/>
      <w:lvlText w:val="%1."/>
      <w:lvlJc w:val="left"/>
      <w:pPr>
        <w:ind w:left="975" w:hanging="975"/>
      </w:pPr>
      <w:rPr>
        <w:rFonts w:ascii="PT Astra Serif" w:eastAsiaTheme="minorEastAsia" w:hAnsi="PT Astra Serif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15" w:hanging="975"/>
      </w:pPr>
      <w:rPr>
        <w:rFonts w:ascii="PT Astra Serif" w:eastAsiaTheme="minorEastAsia" w:hAnsi="PT Astra Serif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ascii="PT Astra Serif" w:eastAsiaTheme="minorEastAsia" w:hAnsi="PT Astra Serif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ascii="PT Astra Serif" w:eastAsiaTheme="minorEastAsia" w:hAnsi="PT Astra Serif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PT Astra Serif" w:eastAsiaTheme="minorEastAsia" w:hAnsi="PT Astra Serif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PT Astra Serif" w:eastAsiaTheme="minorEastAsia" w:hAnsi="PT Astra Serif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PT Astra Serif" w:eastAsiaTheme="minorEastAsia" w:hAnsi="PT Astra Serif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PT Astra Serif" w:eastAsiaTheme="minorEastAsia" w:hAnsi="PT Astra Serif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PT Astra Serif" w:eastAsiaTheme="minorEastAsia" w:hAnsi="PT Astra Serif" w:cs="Times New Roman" w:hint="default"/>
        <w:sz w:val="24"/>
      </w:rPr>
    </w:lvl>
  </w:abstractNum>
  <w:abstractNum w:abstractNumId="2">
    <w:nsid w:val="5D042152"/>
    <w:multiLevelType w:val="multilevel"/>
    <w:tmpl w:val="02945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40"/>
    <w:rsid w:val="00054440"/>
    <w:rsid w:val="000837C4"/>
    <w:rsid w:val="000B2615"/>
    <w:rsid w:val="001012DE"/>
    <w:rsid w:val="00122F2B"/>
    <w:rsid w:val="00124307"/>
    <w:rsid w:val="0015009B"/>
    <w:rsid w:val="00157D6C"/>
    <w:rsid w:val="0017261C"/>
    <w:rsid w:val="00182ACE"/>
    <w:rsid w:val="001C2EF9"/>
    <w:rsid w:val="001C43BC"/>
    <w:rsid w:val="001D3939"/>
    <w:rsid w:val="00202941"/>
    <w:rsid w:val="002155EE"/>
    <w:rsid w:val="00230C01"/>
    <w:rsid w:val="00245CC5"/>
    <w:rsid w:val="00265962"/>
    <w:rsid w:val="002816CE"/>
    <w:rsid w:val="002925DB"/>
    <w:rsid w:val="002930BF"/>
    <w:rsid w:val="002B3651"/>
    <w:rsid w:val="002C00DC"/>
    <w:rsid w:val="002E7FF4"/>
    <w:rsid w:val="002F0B71"/>
    <w:rsid w:val="00320D3E"/>
    <w:rsid w:val="0034778B"/>
    <w:rsid w:val="00355569"/>
    <w:rsid w:val="00384314"/>
    <w:rsid w:val="00396BF4"/>
    <w:rsid w:val="003C04E5"/>
    <w:rsid w:val="003D516D"/>
    <w:rsid w:val="003E3658"/>
    <w:rsid w:val="003F4157"/>
    <w:rsid w:val="004366D6"/>
    <w:rsid w:val="0044407D"/>
    <w:rsid w:val="00490154"/>
    <w:rsid w:val="004F0B75"/>
    <w:rsid w:val="005225F3"/>
    <w:rsid w:val="005727B9"/>
    <w:rsid w:val="0059133A"/>
    <w:rsid w:val="005F1BBA"/>
    <w:rsid w:val="00605CD4"/>
    <w:rsid w:val="00611DC7"/>
    <w:rsid w:val="00615E6B"/>
    <w:rsid w:val="0062510F"/>
    <w:rsid w:val="006315ED"/>
    <w:rsid w:val="00632DA6"/>
    <w:rsid w:val="00660B98"/>
    <w:rsid w:val="00682418"/>
    <w:rsid w:val="006E2C14"/>
    <w:rsid w:val="006F249F"/>
    <w:rsid w:val="007227BC"/>
    <w:rsid w:val="00723ED4"/>
    <w:rsid w:val="007321F5"/>
    <w:rsid w:val="0074285E"/>
    <w:rsid w:val="00744022"/>
    <w:rsid w:val="007804B8"/>
    <w:rsid w:val="00784B40"/>
    <w:rsid w:val="007C3A13"/>
    <w:rsid w:val="007E1CC5"/>
    <w:rsid w:val="008349AA"/>
    <w:rsid w:val="008A1BAC"/>
    <w:rsid w:val="008D509E"/>
    <w:rsid w:val="008E1254"/>
    <w:rsid w:val="00903D30"/>
    <w:rsid w:val="009145A4"/>
    <w:rsid w:val="00926C03"/>
    <w:rsid w:val="0094425D"/>
    <w:rsid w:val="00962C14"/>
    <w:rsid w:val="009F308B"/>
    <w:rsid w:val="00AC1424"/>
    <w:rsid w:val="00AD16D9"/>
    <w:rsid w:val="00B04338"/>
    <w:rsid w:val="00B44060"/>
    <w:rsid w:val="00B73621"/>
    <w:rsid w:val="00BA7DAA"/>
    <w:rsid w:val="00BB3D9B"/>
    <w:rsid w:val="00BD234E"/>
    <w:rsid w:val="00C01A40"/>
    <w:rsid w:val="00C11474"/>
    <w:rsid w:val="00C13046"/>
    <w:rsid w:val="00C16A42"/>
    <w:rsid w:val="00C1744C"/>
    <w:rsid w:val="00C4032C"/>
    <w:rsid w:val="00C77CD6"/>
    <w:rsid w:val="00C857C5"/>
    <w:rsid w:val="00C9171F"/>
    <w:rsid w:val="00C97B6D"/>
    <w:rsid w:val="00D017CA"/>
    <w:rsid w:val="00D16A64"/>
    <w:rsid w:val="00D840B7"/>
    <w:rsid w:val="00DA2C4F"/>
    <w:rsid w:val="00DB7E8A"/>
    <w:rsid w:val="00DC2265"/>
    <w:rsid w:val="00DF7320"/>
    <w:rsid w:val="00E20B22"/>
    <w:rsid w:val="00E668EB"/>
    <w:rsid w:val="00E90979"/>
    <w:rsid w:val="00EE184D"/>
    <w:rsid w:val="00EE27EE"/>
    <w:rsid w:val="00F23FCA"/>
    <w:rsid w:val="00F27BB0"/>
    <w:rsid w:val="00F345BA"/>
    <w:rsid w:val="00F90883"/>
    <w:rsid w:val="00F95BD7"/>
    <w:rsid w:val="00FB5AA7"/>
    <w:rsid w:val="00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0"/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A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A40"/>
    <w:rPr>
      <w:rFonts w:asciiTheme="minorHAnsi" w:eastAsiaTheme="minorEastAsia" w:hAnsiTheme="minorHAnsi"/>
      <w:lang w:eastAsia="ru-RU"/>
    </w:rPr>
  </w:style>
  <w:style w:type="character" w:styleId="a5">
    <w:name w:val="annotation reference"/>
    <w:basedOn w:val="a0"/>
    <w:uiPriority w:val="99"/>
    <w:semiHidden/>
    <w:unhideWhenUsed/>
    <w:rsid w:val="001726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26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261C"/>
    <w:rPr>
      <w:rFonts w:asciiTheme="minorHAnsi" w:eastAsiaTheme="minorEastAsia" w:hAnsiTheme="minorHAns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26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261C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261C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83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9AA"/>
    <w:rPr>
      <w:rFonts w:asciiTheme="minorHAnsi" w:eastAsiaTheme="minorEastAsia" w:hAnsiTheme="minorHAnsi"/>
      <w:lang w:eastAsia="ru-RU"/>
    </w:rPr>
  </w:style>
  <w:style w:type="table" w:styleId="ae">
    <w:name w:val="Table Grid"/>
    <w:basedOn w:val="a1"/>
    <w:uiPriority w:val="59"/>
    <w:rsid w:val="002E7FF4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0"/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A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A40"/>
    <w:rPr>
      <w:rFonts w:asciiTheme="minorHAnsi" w:eastAsiaTheme="minorEastAsia" w:hAnsiTheme="minorHAnsi"/>
      <w:lang w:eastAsia="ru-RU"/>
    </w:rPr>
  </w:style>
  <w:style w:type="character" w:styleId="a5">
    <w:name w:val="annotation reference"/>
    <w:basedOn w:val="a0"/>
    <w:uiPriority w:val="99"/>
    <w:semiHidden/>
    <w:unhideWhenUsed/>
    <w:rsid w:val="001726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26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261C"/>
    <w:rPr>
      <w:rFonts w:asciiTheme="minorHAnsi" w:eastAsiaTheme="minorEastAsia" w:hAnsiTheme="minorHAns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26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261C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261C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83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9AA"/>
    <w:rPr>
      <w:rFonts w:asciiTheme="minorHAnsi" w:eastAsiaTheme="minorEastAsia" w:hAnsiTheme="minorHAnsi"/>
      <w:lang w:eastAsia="ru-RU"/>
    </w:rPr>
  </w:style>
  <w:style w:type="table" w:styleId="ae">
    <w:name w:val="Table Grid"/>
    <w:basedOn w:val="a1"/>
    <w:uiPriority w:val="59"/>
    <w:rsid w:val="002E7FF4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FBBA1E3115BDD4A2E741DEBC76872B88C5E735BBE6519B35785E814680885EBE540D2FF2495268311F723A29DE9520D806AE345A8364056Ey2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DFBBA1E3115BDD4A2E741DEBC76872B88C5E735BBE6519B35785E814680885EBE540D2FF2495665351F723A29DE9520D806AE345A8364056Ey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FBBA1E3115BDD4A2E741DEBC76872B88C5E735BBE6519B35785E814680885EAC545523F2494F6D330A246B6F68y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2C7E-8E00-4E3A-B299-2E3247DA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Бурмистрова</dc:creator>
  <cp:lastModifiedBy>Бурмистрова</cp:lastModifiedBy>
  <cp:revision>25</cp:revision>
  <cp:lastPrinted>2026-02-05T05:19:00Z</cp:lastPrinted>
  <dcterms:created xsi:type="dcterms:W3CDTF">2025-04-10T04:07:00Z</dcterms:created>
  <dcterms:modified xsi:type="dcterms:W3CDTF">2026-07-02T07:24:00Z</dcterms:modified>
</cp:coreProperties>
</file>