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75F4" w:rsidRDefault="004575F4" w:rsidP="00F26976">
      <w:pPr>
        <w:pStyle w:val="12"/>
        <w:spacing w:line="0" w:lineRule="atLeast"/>
        <w:ind w:firstLine="720"/>
        <w:rPr>
          <w:sz w:val="24"/>
          <w:szCs w:val="24"/>
        </w:rPr>
      </w:pPr>
      <w:r w:rsidRPr="001300B6">
        <w:rPr>
          <w:sz w:val="24"/>
          <w:szCs w:val="24"/>
        </w:rPr>
        <w:t>Договор №</w:t>
      </w:r>
    </w:p>
    <w:p w:rsidR="00F26976" w:rsidRPr="00F26976" w:rsidRDefault="00F26976" w:rsidP="00F26976">
      <w:pPr>
        <w:pStyle w:val="ac"/>
        <w:spacing w:before="0" w:after="0" w:line="0" w:lineRule="atLeast"/>
        <w:rPr>
          <w:rFonts w:ascii="Times New Roman" w:hAnsi="Times New Roman" w:cs="Times New Roman"/>
          <w:i w:val="0"/>
          <w:iCs w:val="0"/>
        </w:rPr>
      </w:pPr>
      <w:r w:rsidRPr="00F26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на поставку (с установкой) </w:t>
      </w:r>
      <w:r w:rsidRPr="00F2697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товара</w:t>
      </w:r>
    </w:p>
    <w:p w:rsidR="004575F4" w:rsidRPr="001300B6" w:rsidRDefault="004575F4">
      <w:pPr>
        <w:pStyle w:val="12"/>
        <w:spacing w:line="0" w:lineRule="atLeast"/>
        <w:ind w:firstLine="720"/>
        <w:jc w:val="both"/>
        <w:rPr>
          <w:sz w:val="24"/>
          <w:szCs w:val="24"/>
        </w:rPr>
      </w:pPr>
      <w:r w:rsidRPr="001300B6">
        <w:rPr>
          <w:sz w:val="24"/>
          <w:szCs w:val="24"/>
        </w:rPr>
        <w:t xml:space="preserve"> </w:t>
      </w:r>
    </w:p>
    <w:p w:rsidR="004575F4" w:rsidRPr="001300B6" w:rsidRDefault="004575F4">
      <w:pPr>
        <w:pStyle w:val="12"/>
        <w:spacing w:line="0" w:lineRule="atLeast"/>
        <w:ind w:firstLine="720"/>
        <w:jc w:val="both"/>
        <w:rPr>
          <w:sz w:val="24"/>
          <w:szCs w:val="24"/>
        </w:rPr>
      </w:pPr>
      <w:r w:rsidRPr="001300B6">
        <w:rPr>
          <w:b w:val="0"/>
          <w:sz w:val="24"/>
          <w:szCs w:val="24"/>
        </w:rPr>
        <w:t xml:space="preserve">г. Красноярск         </w:t>
      </w:r>
      <w:r w:rsidRPr="001300B6">
        <w:rPr>
          <w:b w:val="0"/>
          <w:sz w:val="24"/>
          <w:szCs w:val="24"/>
        </w:rPr>
        <w:tab/>
      </w:r>
      <w:r w:rsidRPr="001300B6">
        <w:rPr>
          <w:b w:val="0"/>
          <w:sz w:val="24"/>
          <w:szCs w:val="24"/>
        </w:rPr>
        <w:tab/>
        <w:t xml:space="preserve">                                          </w:t>
      </w:r>
      <w:r w:rsidR="0045138D" w:rsidRPr="001300B6">
        <w:rPr>
          <w:b w:val="0"/>
          <w:sz w:val="24"/>
          <w:szCs w:val="24"/>
        </w:rPr>
        <w:t xml:space="preserve">  </w:t>
      </w:r>
      <w:r w:rsidRPr="001300B6">
        <w:rPr>
          <w:b w:val="0"/>
          <w:sz w:val="24"/>
          <w:szCs w:val="24"/>
        </w:rPr>
        <w:t xml:space="preserve">       </w:t>
      </w:r>
      <w:proofErr w:type="gramStart"/>
      <w:r w:rsidRPr="001300B6">
        <w:rPr>
          <w:b w:val="0"/>
          <w:sz w:val="24"/>
          <w:szCs w:val="24"/>
        </w:rPr>
        <w:t xml:space="preserve">   «</w:t>
      </w:r>
      <w:proofErr w:type="gramEnd"/>
      <w:r w:rsidR="00626F5A" w:rsidRPr="001300B6">
        <w:rPr>
          <w:b w:val="0"/>
          <w:sz w:val="24"/>
          <w:szCs w:val="24"/>
        </w:rPr>
        <w:t>___</w:t>
      </w:r>
      <w:r w:rsidRPr="001300B6">
        <w:rPr>
          <w:b w:val="0"/>
          <w:sz w:val="24"/>
          <w:szCs w:val="24"/>
        </w:rPr>
        <w:t xml:space="preserve">» </w:t>
      </w:r>
      <w:r w:rsidR="00626F5A" w:rsidRPr="001300B6">
        <w:rPr>
          <w:b w:val="0"/>
          <w:sz w:val="24"/>
          <w:szCs w:val="24"/>
        </w:rPr>
        <w:t>______________</w:t>
      </w:r>
      <w:r w:rsidRPr="001300B6">
        <w:rPr>
          <w:b w:val="0"/>
          <w:sz w:val="24"/>
          <w:szCs w:val="24"/>
        </w:rPr>
        <w:t xml:space="preserve"> 20</w:t>
      </w:r>
      <w:r w:rsidR="00504184" w:rsidRPr="001300B6">
        <w:rPr>
          <w:b w:val="0"/>
          <w:sz w:val="24"/>
          <w:szCs w:val="24"/>
        </w:rPr>
        <w:t>2</w:t>
      </w:r>
      <w:r w:rsidR="005F7B26">
        <w:rPr>
          <w:b w:val="0"/>
          <w:sz w:val="24"/>
          <w:szCs w:val="24"/>
        </w:rPr>
        <w:t>6</w:t>
      </w:r>
      <w:r w:rsidRPr="001300B6">
        <w:rPr>
          <w:b w:val="0"/>
          <w:sz w:val="24"/>
          <w:szCs w:val="24"/>
        </w:rPr>
        <w:t xml:space="preserve"> г.</w:t>
      </w:r>
    </w:p>
    <w:p w:rsidR="004575F4" w:rsidRPr="001300B6" w:rsidRDefault="004575F4">
      <w:pPr>
        <w:pStyle w:val="12"/>
        <w:spacing w:line="0" w:lineRule="atLeast"/>
        <w:ind w:firstLine="720"/>
        <w:jc w:val="both"/>
        <w:rPr>
          <w:b w:val="0"/>
          <w:sz w:val="24"/>
          <w:szCs w:val="24"/>
        </w:rPr>
      </w:pPr>
    </w:p>
    <w:p w:rsidR="00E73CF6" w:rsidRPr="001300B6" w:rsidRDefault="005F7B26" w:rsidP="00E73CF6">
      <w:pPr>
        <w:spacing w:line="0" w:lineRule="atLeast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</w:t>
      </w:r>
      <w:r w:rsidRPr="004C4DB1">
        <w:rPr>
          <w:color w:val="000000"/>
          <w:sz w:val="24"/>
          <w:szCs w:val="24"/>
        </w:rPr>
        <w:t xml:space="preserve">, </w:t>
      </w:r>
      <w:r w:rsidRPr="004C4DB1">
        <w:rPr>
          <w:sz w:val="24"/>
          <w:szCs w:val="24"/>
        </w:rPr>
        <w:t>далее именуемое в дальнейшем «</w:t>
      </w:r>
      <w:r w:rsidRPr="004C4DB1">
        <w:rPr>
          <w:color w:val="000000"/>
          <w:sz w:val="24"/>
          <w:szCs w:val="24"/>
        </w:rPr>
        <w:t xml:space="preserve">Поставщик», в лице </w:t>
      </w:r>
      <w:r>
        <w:rPr>
          <w:color w:val="000000"/>
          <w:sz w:val="24"/>
          <w:szCs w:val="24"/>
        </w:rPr>
        <w:t>______________________________________________</w:t>
      </w:r>
      <w:r w:rsidRPr="004C4DB1">
        <w:rPr>
          <w:color w:val="000000"/>
          <w:sz w:val="24"/>
          <w:szCs w:val="24"/>
        </w:rPr>
        <w:t xml:space="preserve">, действующего на основании </w:t>
      </w:r>
      <w:r>
        <w:rPr>
          <w:color w:val="000000"/>
          <w:sz w:val="24"/>
          <w:szCs w:val="24"/>
        </w:rPr>
        <w:t>_____________________</w:t>
      </w:r>
      <w:r w:rsidRPr="004C4DB1">
        <w:rPr>
          <w:color w:val="000000"/>
          <w:sz w:val="24"/>
          <w:szCs w:val="24"/>
        </w:rPr>
        <w:t xml:space="preserve">, с одной стороны, и </w:t>
      </w:r>
      <w:r w:rsidRPr="004C4DB1">
        <w:rPr>
          <w:sz w:val="24"/>
          <w:szCs w:val="24"/>
        </w:rPr>
        <w:t>Федеральное государственное бюджетное образовательное учреждение высшего образования «Сибирский государственный институт искусств имени Дмитрия Хворостовского»</w:t>
      </w:r>
      <w:r w:rsidRPr="004C4DB1">
        <w:rPr>
          <w:color w:val="000000"/>
          <w:sz w:val="24"/>
          <w:szCs w:val="24"/>
        </w:rPr>
        <w:t>,</w:t>
      </w:r>
      <w:r w:rsidRPr="004C4DB1">
        <w:rPr>
          <w:sz w:val="24"/>
          <w:szCs w:val="24"/>
        </w:rPr>
        <w:t xml:space="preserve"> именуемое в дальнейшем «Покупатель», в лице ректора </w:t>
      </w:r>
      <w:proofErr w:type="spellStart"/>
      <w:r>
        <w:rPr>
          <w:sz w:val="24"/>
          <w:szCs w:val="24"/>
        </w:rPr>
        <w:t>Лузана</w:t>
      </w:r>
      <w:proofErr w:type="spellEnd"/>
      <w:r>
        <w:rPr>
          <w:sz w:val="24"/>
          <w:szCs w:val="24"/>
        </w:rPr>
        <w:t xml:space="preserve"> Владимира Сергеевича</w:t>
      </w:r>
      <w:r w:rsidRPr="004C4DB1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Устава</w:t>
      </w:r>
      <w:r w:rsidR="004575F4" w:rsidRPr="001300B6">
        <w:rPr>
          <w:color w:val="000000"/>
          <w:sz w:val="24"/>
          <w:szCs w:val="24"/>
        </w:rPr>
        <w:t xml:space="preserve">, </w:t>
      </w:r>
      <w:r w:rsidR="00E73CF6" w:rsidRPr="001300B6">
        <w:rPr>
          <w:sz w:val="24"/>
          <w:szCs w:val="24"/>
        </w:rPr>
        <w:t>в соответствии с п.5 ч.1 ст.93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нужд», заключили настоящий договор (далее-Договор) о нижеследующем:</w:t>
      </w:r>
    </w:p>
    <w:p w:rsidR="004575F4" w:rsidRPr="001300B6" w:rsidRDefault="004575F4">
      <w:pPr>
        <w:spacing w:line="0" w:lineRule="atLeast"/>
        <w:ind w:firstLine="567"/>
        <w:jc w:val="center"/>
        <w:rPr>
          <w:sz w:val="24"/>
          <w:szCs w:val="24"/>
        </w:rPr>
      </w:pPr>
      <w:r w:rsidRPr="001300B6">
        <w:rPr>
          <w:b/>
          <w:sz w:val="24"/>
          <w:szCs w:val="24"/>
        </w:rPr>
        <w:t>1</w:t>
      </w:r>
      <w:r w:rsidRPr="001300B6">
        <w:rPr>
          <w:sz w:val="24"/>
          <w:szCs w:val="24"/>
        </w:rPr>
        <w:t>.</w:t>
      </w:r>
      <w:r w:rsidR="0018693B" w:rsidRPr="001300B6">
        <w:rPr>
          <w:sz w:val="24"/>
          <w:szCs w:val="24"/>
        </w:rPr>
        <w:t xml:space="preserve"> </w:t>
      </w:r>
      <w:r w:rsidRPr="001300B6">
        <w:rPr>
          <w:b/>
          <w:sz w:val="24"/>
          <w:szCs w:val="24"/>
        </w:rPr>
        <w:t>Предмет договора</w:t>
      </w:r>
    </w:p>
    <w:p w:rsidR="004575F4" w:rsidRPr="001300B6" w:rsidRDefault="004575F4" w:rsidP="00D470BF">
      <w:pPr>
        <w:pStyle w:val="ad"/>
        <w:spacing w:line="0" w:lineRule="atLeast"/>
        <w:ind w:right="-1" w:firstLine="11"/>
        <w:rPr>
          <w:szCs w:val="24"/>
        </w:rPr>
      </w:pPr>
      <w:r w:rsidRPr="001300B6">
        <w:rPr>
          <w:szCs w:val="24"/>
        </w:rPr>
        <w:t>1.1. Поставщик обязуется поставить</w:t>
      </w:r>
      <w:r w:rsidR="005F7B26">
        <w:rPr>
          <w:szCs w:val="24"/>
        </w:rPr>
        <w:t xml:space="preserve"> и установить вертикальные жалюзи (далее Товар)</w:t>
      </w:r>
      <w:r w:rsidRPr="001300B6">
        <w:rPr>
          <w:szCs w:val="24"/>
        </w:rPr>
        <w:t xml:space="preserve">, а Покупатель принять и оплатить товар в соответствии с условиями настоящего Договора в количестве и ассортименте, согласно </w:t>
      </w:r>
      <w:r w:rsidR="00626F5A" w:rsidRPr="001300B6">
        <w:rPr>
          <w:szCs w:val="24"/>
        </w:rPr>
        <w:t>С</w:t>
      </w:r>
      <w:r w:rsidRPr="001300B6">
        <w:rPr>
          <w:szCs w:val="24"/>
        </w:rPr>
        <w:t>пецификации</w:t>
      </w:r>
      <w:r w:rsidR="00626F5A" w:rsidRPr="001300B6">
        <w:rPr>
          <w:szCs w:val="24"/>
        </w:rPr>
        <w:t xml:space="preserve"> (Приложение № 1),</w:t>
      </w:r>
      <w:r w:rsidR="002C4AF0">
        <w:rPr>
          <w:szCs w:val="24"/>
        </w:rPr>
        <w:t xml:space="preserve"> </w:t>
      </w:r>
      <w:r w:rsidR="002C4AF0" w:rsidRPr="00CE036F">
        <w:rPr>
          <w:rFonts w:eastAsia="Times New Roman"/>
          <w:bCs/>
          <w:szCs w:val="24"/>
          <w:lang w:eastAsia="ru-RU"/>
        </w:rPr>
        <w:t>в соответствии с техническим заданием (приложение № 2)</w:t>
      </w:r>
      <w:r w:rsidR="00626F5A" w:rsidRPr="001300B6">
        <w:rPr>
          <w:szCs w:val="24"/>
        </w:rPr>
        <w:t xml:space="preserve"> являющейся неотъемлемой частью настоящего договора</w:t>
      </w:r>
      <w:r w:rsidRPr="001300B6">
        <w:rPr>
          <w:szCs w:val="24"/>
        </w:rPr>
        <w:t>.</w:t>
      </w:r>
    </w:p>
    <w:p w:rsidR="000951B9" w:rsidRPr="001300B6" w:rsidRDefault="000951B9" w:rsidP="00D470BF">
      <w:pPr>
        <w:pStyle w:val="ad"/>
        <w:spacing w:line="0" w:lineRule="atLeast"/>
        <w:ind w:right="-1" w:firstLine="11"/>
        <w:rPr>
          <w:szCs w:val="24"/>
        </w:rPr>
      </w:pPr>
      <w:r w:rsidRPr="001300B6">
        <w:rPr>
          <w:szCs w:val="24"/>
        </w:rPr>
        <w:t>1.2. Идентификационный код закупки:</w:t>
      </w:r>
      <w:r w:rsidR="00C25877" w:rsidRPr="001300B6">
        <w:rPr>
          <w:szCs w:val="24"/>
        </w:rPr>
        <w:t xml:space="preserve"> </w:t>
      </w:r>
      <w:r w:rsidR="000C6DBE" w:rsidRPr="00615025">
        <w:t>261246600054624660100100070000000244</w:t>
      </w:r>
    </w:p>
    <w:p w:rsidR="004575F4" w:rsidRPr="001300B6" w:rsidRDefault="004575F4" w:rsidP="00D470BF">
      <w:pPr>
        <w:spacing w:line="0" w:lineRule="atLeast"/>
        <w:ind w:right="-1" w:firstLine="11"/>
        <w:jc w:val="center"/>
        <w:rPr>
          <w:sz w:val="24"/>
          <w:szCs w:val="24"/>
        </w:rPr>
      </w:pPr>
      <w:r w:rsidRPr="001300B6">
        <w:rPr>
          <w:b/>
          <w:sz w:val="24"/>
          <w:szCs w:val="24"/>
        </w:rPr>
        <w:t>2. Порядок расчета</w:t>
      </w:r>
    </w:p>
    <w:p w:rsidR="00A24D89" w:rsidRPr="001300B6" w:rsidRDefault="004575F4" w:rsidP="00D470BF">
      <w:pPr>
        <w:pStyle w:val="ad"/>
        <w:tabs>
          <w:tab w:val="left" w:pos="0"/>
          <w:tab w:val="left" w:pos="284"/>
        </w:tabs>
        <w:spacing w:line="0" w:lineRule="atLeast"/>
        <w:ind w:right="-1" w:firstLine="11"/>
        <w:rPr>
          <w:color w:val="000000"/>
          <w:szCs w:val="24"/>
          <w:shd w:val="clear" w:color="auto" w:fill="FFFFFF"/>
        </w:rPr>
      </w:pPr>
      <w:r w:rsidRPr="001300B6">
        <w:rPr>
          <w:szCs w:val="24"/>
        </w:rPr>
        <w:t xml:space="preserve">2.1. </w:t>
      </w:r>
      <w:r w:rsidRPr="001300B6">
        <w:rPr>
          <w:color w:val="000000"/>
          <w:szCs w:val="24"/>
        </w:rPr>
        <w:t xml:space="preserve">Сумма договора </w:t>
      </w:r>
      <w:proofErr w:type="gramStart"/>
      <w:r w:rsidRPr="001300B6">
        <w:rPr>
          <w:color w:val="000000"/>
          <w:szCs w:val="24"/>
        </w:rPr>
        <w:t xml:space="preserve">составляет </w:t>
      </w:r>
      <w:r w:rsidR="00764E52" w:rsidRPr="001300B6">
        <w:rPr>
          <w:color w:val="000000"/>
          <w:szCs w:val="24"/>
        </w:rPr>
        <w:t xml:space="preserve"> </w:t>
      </w:r>
      <w:r w:rsidR="005F7B26">
        <w:rPr>
          <w:szCs w:val="24"/>
        </w:rPr>
        <w:t>_</w:t>
      </w:r>
      <w:proofErr w:type="gramEnd"/>
      <w:r w:rsidR="005F7B26">
        <w:rPr>
          <w:szCs w:val="24"/>
        </w:rPr>
        <w:t>_________</w:t>
      </w:r>
      <w:r w:rsidR="006809AB" w:rsidRPr="001300B6">
        <w:rPr>
          <w:szCs w:val="24"/>
        </w:rPr>
        <w:t xml:space="preserve"> </w:t>
      </w:r>
      <w:r w:rsidRPr="001300B6">
        <w:rPr>
          <w:bCs/>
          <w:color w:val="000000"/>
          <w:szCs w:val="24"/>
        </w:rPr>
        <w:t>рубл</w:t>
      </w:r>
      <w:r w:rsidR="00FD3BF7" w:rsidRPr="001300B6">
        <w:rPr>
          <w:bCs/>
          <w:color w:val="000000"/>
          <w:szCs w:val="24"/>
        </w:rPr>
        <w:t>ей</w:t>
      </w:r>
      <w:r w:rsidRPr="001300B6">
        <w:rPr>
          <w:color w:val="000000"/>
          <w:szCs w:val="24"/>
        </w:rPr>
        <w:t xml:space="preserve"> </w:t>
      </w:r>
      <w:r w:rsidRPr="001300B6">
        <w:rPr>
          <w:szCs w:val="24"/>
        </w:rPr>
        <w:t>(</w:t>
      </w:r>
      <w:r w:rsidR="005F7B26">
        <w:rPr>
          <w:szCs w:val="24"/>
        </w:rPr>
        <w:t>____________________________________________________</w:t>
      </w:r>
      <w:r w:rsidR="005A7E2B" w:rsidRPr="001300B6">
        <w:rPr>
          <w:szCs w:val="24"/>
        </w:rPr>
        <w:t xml:space="preserve">), </w:t>
      </w:r>
      <w:r w:rsidR="005F7B26">
        <w:rPr>
          <w:szCs w:val="24"/>
        </w:rPr>
        <w:t xml:space="preserve">в </w:t>
      </w:r>
      <w:proofErr w:type="spellStart"/>
      <w:r w:rsidR="005F7B26">
        <w:rPr>
          <w:szCs w:val="24"/>
        </w:rPr>
        <w:t>т.ч</w:t>
      </w:r>
      <w:proofErr w:type="spellEnd"/>
      <w:r w:rsidR="005F7B26">
        <w:rPr>
          <w:szCs w:val="24"/>
        </w:rPr>
        <w:t>. НДС ____%.</w:t>
      </w:r>
    </w:p>
    <w:p w:rsidR="004575F4" w:rsidRPr="001300B6" w:rsidRDefault="004575F4" w:rsidP="00D470BF">
      <w:pPr>
        <w:pStyle w:val="ad"/>
        <w:tabs>
          <w:tab w:val="left" w:pos="0"/>
          <w:tab w:val="left" w:pos="284"/>
        </w:tabs>
        <w:spacing w:line="0" w:lineRule="atLeast"/>
        <w:ind w:right="-1" w:firstLine="11"/>
        <w:rPr>
          <w:szCs w:val="24"/>
        </w:rPr>
      </w:pPr>
      <w:r w:rsidRPr="001300B6">
        <w:rPr>
          <w:szCs w:val="24"/>
        </w:rPr>
        <w:t>2.2.</w:t>
      </w:r>
      <w:r w:rsidRPr="001300B6">
        <w:rPr>
          <w:b/>
          <w:szCs w:val="24"/>
        </w:rPr>
        <w:t xml:space="preserve"> </w:t>
      </w:r>
      <w:r w:rsidR="000951B9" w:rsidRPr="001300B6">
        <w:rPr>
          <w:szCs w:val="24"/>
        </w:rPr>
        <w:t xml:space="preserve">Цена договора является твердой и не может изменяться в ходе его исполнения, </w:t>
      </w:r>
      <w:r w:rsidR="000951B9" w:rsidRPr="001300B6">
        <w:rPr>
          <w:szCs w:val="24"/>
        </w:rPr>
        <w:br/>
        <w:t>за исключением случаев, предусмотренных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от 05.04.2013  № 44-ФЗ) и настоящего договора.</w:t>
      </w:r>
    </w:p>
    <w:p w:rsidR="00600252" w:rsidRPr="001300B6" w:rsidRDefault="004575F4" w:rsidP="00D470BF">
      <w:pPr>
        <w:ind w:right="-1"/>
        <w:jc w:val="both"/>
        <w:rPr>
          <w:sz w:val="24"/>
          <w:szCs w:val="24"/>
        </w:rPr>
      </w:pPr>
      <w:r w:rsidRPr="001300B6">
        <w:rPr>
          <w:sz w:val="24"/>
          <w:szCs w:val="24"/>
        </w:rPr>
        <w:t>2.3.</w:t>
      </w:r>
      <w:r w:rsidRPr="001300B6">
        <w:rPr>
          <w:b/>
          <w:sz w:val="24"/>
          <w:szCs w:val="24"/>
        </w:rPr>
        <w:t xml:space="preserve"> </w:t>
      </w:r>
      <w:r w:rsidR="00600252" w:rsidRPr="001300B6">
        <w:rPr>
          <w:sz w:val="24"/>
          <w:szCs w:val="24"/>
        </w:rPr>
        <w:t>Оплата за поставленный товар производится «Покупателем» путем безналичного перечисления денежных средств на расчетный счет, указанный в платежных реквизитах «Поставщика», в течение не более чем 7 (</w:t>
      </w:r>
      <w:proofErr w:type="gramStart"/>
      <w:r w:rsidR="00600252" w:rsidRPr="001300B6">
        <w:rPr>
          <w:sz w:val="24"/>
          <w:szCs w:val="24"/>
        </w:rPr>
        <w:t>семи)  рабочих</w:t>
      </w:r>
      <w:proofErr w:type="gramEnd"/>
      <w:r w:rsidR="00600252" w:rsidRPr="001300B6">
        <w:rPr>
          <w:sz w:val="24"/>
          <w:szCs w:val="24"/>
        </w:rPr>
        <w:t xml:space="preserve"> дней с даты подписания «Покупателем» документа о приемке,  на основании счета (при наличии), товарной накладной и счета-фактуры (или УПД), выставленного «Поставщиком».  Счет (при наличии), товарная накладная и счета-фактура (или УПД) должны содержать все обязательные реквизиты, определенные действующим законодательством.</w:t>
      </w:r>
    </w:p>
    <w:p w:rsidR="004575F4" w:rsidRPr="001300B6" w:rsidRDefault="004575F4" w:rsidP="00D470BF">
      <w:pPr>
        <w:ind w:right="-1"/>
        <w:jc w:val="both"/>
        <w:rPr>
          <w:sz w:val="24"/>
          <w:szCs w:val="24"/>
        </w:rPr>
      </w:pPr>
      <w:r w:rsidRPr="001300B6">
        <w:rPr>
          <w:sz w:val="24"/>
          <w:szCs w:val="24"/>
        </w:rPr>
        <w:t>2.4. Датой оплаты считается дата поступления денежных средств на расчетный счет Поставщика.</w:t>
      </w:r>
    </w:p>
    <w:p w:rsidR="00D470BF" w:rsidRPr="001300B6" w:rsidRDefault="004575F4" w:rsidP="00D470BF">
      <w:pPr>
        <w:spacing w:line="0" w:lineRule="atLeast"/>
        <w:ind w:right="-1" w:firstLine="11"/>
        <w:jc w:val="center"/>
        <w:rPr>
          <w:sz w:val="24"/>
          <w:szCs w:val="24"/>
        </w:rPr>
      </w:pPr>
      <w:r w:rsidRPr="001300B6">
        <w:rPr>
          <w:b/>
          <w:sz w:val="24"/>
          <w:szCs w:val="24"/>
        </w:rPr>
        <w:t>3. Условия и сроки поставки товара</w:t>
      </w:r>
    </w:p>
    <w:p w:rsidR="00FA3A41" w:rsidRPr="001300B6" w:rsidRDefault="00FA3A41" w:rsidP="00FA3A41">
      <w:pPr>
        <w:widowControl w:val="0"/>
        <w:autoSpaceDE w:val="0"/>
        <w:autoSpaceDN w:val="0"/>
        <w:adjustRightInd w:val="0"/>
        <w:spacing w:line="0" w:lineRule="atLeast"/>
        <w:ind w:right="57"/>
        <w:jc w:val="both"/>
        <w:rPr>
          <w:sz w:val="24"/>
          <w:szCs w:val="24"/>
        </w:rPr>
      </w:pPr>
      <w:r w:rsidRPr="001300B6">
        <w:rPr>
          <w:sz w:val="24"/>
          <w:szCs w:val="24"/>
        </w:rPr>
        <w:t>3.1. Срок поставки товара по настоящему договору –с момента заключения договора</w:t>
      </w:r>
      <w:r w:rsidR="005F7B26">
        <w:rPr>
          <w:sz w:val="24"/>
          <w:szCs w:val="24"/>
        </w:rPr>
        <w:t xml:space="preserve"> и по 15.07.2026г.</w:t>
      </w:r>
      <w:r w:rsidRPr="001300B6">
        <w:rPr>
          <w:sz w:val="24"/>
          <w:szCs w:val="24"/>
        </w:rPr>
        <w:t xml:space="preserve"> «Поставщик» имеет право поставить «Товар» партиями, а также поставить «Товар» досрочно. Адрес поставки: г. Красноярск, ул. </w:t>
      </w:r>
      <w:r w:rsidR="005F7B26">
        <w:rPr>
          <w:sz w:val="24"/>
          <w:szCs w:val="24"/>
        </w:rPr>
        <w:t>Ленина, 22.</w:t>
      </w:r>
    </w:p>
    <w:p w:rsidR="00FA3A41" w:rsidRPr="001300B6" w:rsidRDefault="00FA3A41" w:rsidP="00FA3A41">
      <w:pPr>
        <w:widowControl w:val="0"/>
        <w:autoSpaceDE w:val="0"/>
        <w:autoSpaceDN w:val="0"/>
        <w:adjustRightInd w:val="0"/>
        <w:spacing w:line="0" w:lineRule="atLeast"/>
        <w:ind w:right="57"/>
        <w:jc w:val="both"/>
        <w:rPr>
          <w:sz w:val="24"/>
          <w:szCs w:val="24"/>
        </w:rPr>
      </w:pPr>
      <w:r w:rsidRPr="001300B6">
        <w:rPr>
          <w:sz w:val="24"/>
          <w:szCs w:val="24"/>
        </w:rPr>
        <w:t>3.2. «Товар» переходит в собственность «Покупателя» после получения «Товара» «Покупателем».</w:t>
      </w:r>
    </w:p>
    <w:p w:rsidR="00FA3A41" w:rsidRPr="001300B6" w:rsidRDefault="00FA3A41" w:rsidP="00FA3A41">
      <w:pPr>
        <w:widowControl w:val="0"/>
        <w:autoSpaceDE w:val="0"/>
        <w:autoSpaceDN w:val="0"/>
        <w:adjustRightInd w:val="0"/>
        <w:spacing w:line="0" w:lineRule="atLeast"/>
        <w:ind w:right="57"/>
        <w:jc w:val="both"/>
        <w:rPr>
          <w:sz w:val="24"/>
          <w:szCs w:val="24"/>
        </w:rPr>
      </w:pPr>
      <w:r w:rsidRPr="001300B6">
        <w:rPr>
          <w:sz w:val="24"/>
          <w:szCs w:val="24"/>
        </w:rPr>
        <w:t>3.3. Датой поставки «Товара» считается дата получения «Товара» на складе «Покупателя».</w:t>
      </w:r>
    </w:p>
    <w:p w:rsidR="00FA3A41" w:rsidRPr="001300B6" w:rsidRDefault="00FA3A41" w:rsidP="00FA3A41">
      <w:pPr>
        <w:widowControl w:val="0"/>
        <w:autoSpaceDE w:val="0"/>
        <w:autoSpaceDN w:val="0"/>
        <w:adjustRightInd w:val="0"/>
        <w:spacing w:line="0" w:lineRule="atLeast"/>
        <w:ind w:right="57"/>
        <w:jc w:val="both"/>
        <w:rPr>
          <w:sz w:val="24"/>
          <w:szCs w:val="24"/>
        </w:rPr>
      </w:pPr>
      <w:r w:rsidRPr="001300B6">
        <w:rPr>
          <w:sz w:val="24"/>
          <w:szCs w:val="24"/>
        </w:rPr>
        <w:t xml:space="preserve">3.4.  Риск гибели или повреждение «Товара» несет «Покупатель» после получения товара </w:t>
      </w:r>
      <w:r w:rsidRPr="001300B6">
        <w:rPr>
          <w:sz w:val="24"/>
          <w:szCs w:val="24"/>
        </w:rPr>
        <w:br/>
        <w:t>от «Поставщика».</w:t>
      </w:r>
    </w:p>
    <w:p w:rsidR="00FA3A41" w:rsidRPr="001300B6" w:rsidRDefault="00FA3A41" w:rsidP="00FA3A41">
      <w:pPr>
        <w:jc w:val="both"/>
        <w:rPr>
          <w:color w:val="000000"/>
          <w:sz w:val="24"/>
          <w:szCs w:val="24"/>
        </w:rPr>
      </w:pPr>
      <w:r w:rsidRPr="001300B6">
        <w:rPr>
          <w:sz w:val="24"/>
          <w:szCs w:val="24"/>
        </w:rPr>
        <w:t>3.5. П</w:t>
      </w:r>
      <w:r w:rsidRPr="001300B6">
        <w:rPr>
          <w:color w:val="000000"/>
          <w:sz w:val="24"/>
          <w:szCs w:val="24"/>
          <w:shd w:val="clear" w:color="auto" w:fill="FFFFFF"/>
        </w:rPr>
        <w:t xml:space="preserve">риемка Товара по количеству, комплектности и качеству производится в течение </w:t>
      </w:r>
      <w:r w:rsidRPr="001300B6">
        <w:rPr>
          <w:color w:val="000000"/>
          <w:sz w:val="24"/>
          <w:szCs w:val="24"/>
          <w:shd w:val="clear" w:color="auto" w:fill="FFFFFF"/>
        </w:rPr>
        <w:br/>
        <w:t>3 (трех) рабочих дней, после получения товара со склада Поставщика по сопроводительным документам (счету, счету-фактуре или УПД, спецификации, упаковочным ярлыкам (листам), гарантийному талону для ОС и др.) Поставщика в Пункте назначения, путём подписания уполномоченным представителем Покупателя накладной (и иных необходимых документов).</w:t>
      </w:r>
    </w:p>
    <w:p w:rsidR="004575F4" w:rsidRPr="001300B6" w:rsidRDefault="004575F4">
      <w:pPr>
        <w:spacing w:line="0" w:lineRule="atLeast"/>
        <w:ind w:right="-760" w:firstLine="11"/>
        <w:jc w:val="center"/>
        <w:rPr>
          <w:sz w:val="24"/>
          <w:szCs w:val="24"/>
        </w:rPr>
      </w:pPr>
      <w:r w:rsidRPr="001300B6">
        <w:rPr>
          <w:b/>
          <w:sz w:val="24"/>
          <w:szCs w:val="24"/>
        </w:rPr>
        <w:t>4. Качество товара</w:t>
      </w:r>
    </w:p>
    <w:p w:rsidR="004575F4" w:rsidRPr="001300B6" w:rsidRDefault="004575F4">
      <w:pPr>
        <w:spacing w:line="0" w:lineRule="atLeast"/>
        <w:ind w:right="-1" w:firstLine="11"/>
        <w:jc w:val="both"/>
        <w:rPr>
          <w:sz w:val="24"/>
          <w:szCs w:val="24"/>
        </w:rPr>
      </w:pPr>
      <w:r w:rsidRPr="001300B6">
        <w:rPr>
          <w:sz w:val="24"/>
          <w:szCs w:val="24"/>
        </w:rPr>
        <w:t>4.1 Качество товаров должно соответствовать стандартам изготовителя и действующим в РФ стандартам ИТУ для данной группы товаров.</w:t>
      </w:r>
    </w:p>
    <w:p w:rsidR="004575F4" w:rsidRPr="001300B6" w:rsidRDefault="004575F4">
      <w:pPr>
        <w:spacing w:line="0" w:lineRule="atLeast"/>
        <w:ind w:right="-1" w:firstLine="11"/>
        <w:jc w:val="both"/>
        <w:rPr>
          <w:sz w:val="24"/>
          <w:szCs w:val="24"/>
        </w:rPr>
      </w:pPr>
      <w:r w:rsidRPr="001300B6">
        <w:rPr>
          <w:sz w:val="24"/>
          <w:szCs w:val="24"/>
        </w:rPr>
        <w:t>4.2. Качество товаров подтверждается сертификатами (паспортами) качества, которые передаются Покупателю при передаче партии товара.</w:t>
      </w:r>
    </w:p>
    <w:p w:rsidR="004575F4" w:rsidRPr="001300B6" w:rsidRDefault="004575F4">
      <w:pPr>
        <w:spacing w:line="0" w:lineRule="atLeast"/>
        <w:ind w:right="-1" w:firstLine="11"/>
        <w:jc w:val="center"/>
        <w:rPr>
          <w:sz w:val="24"/>
          <w:szCs w:val="24"/>
        </w:rPr>
      </w:pPr>
      <w:r w:rsidRPr="001300B6">
        <w:rPr>
          <w:b/>
          <w:sz w:val="24"/>
          <w:szCs w:val="24"/>
        </w:rPr>
        <w:t>5. Порядок приемки товара</w:t>
      </w:r>
    </w:p>
    <w:p w:rsidR="004575F4" w:rsidRPr="001300B6" w:rsidRDefault="004575F4">
      <w:pPr>
        <w:spacing w:line="0" w:lineRule="atLeast"/>
        <w:ind w:right="-1" w:firstLine="11"/>
        <w:jc w:val="both"/>
        <w:rPr>
          <w:sz w:val="24"/>
          <w:szCs w:val="24"/>
        </w:rPr>
      </w:pPr>
      <w:r w:rsidRPr="001300B6">
        <w:rPr>
          <w:sz w:val="24"/>
          <w:szCs w:val="24"/>
        </w:rPr>
        <w:lastRenderedPageBreak/>
        <w:t>5.1. Покупатель осуществляет приемку товара по количеству, качеству, ассортименту и подписывает со своей стороны товарную накладную и акт приемки товара.</w:t>
      </w:r>
    </w:p>
    <w:p w:rsidR="004575F4" w:rsidRPr="001300B6" w:rsidRDefault="004575F4">
      <w:pPr>
        <w:spacing w:line="0" w:lineRule="atLeast"/>
        <w:ind w:right="-1" w:firstLine="11"/>
        <w:jc w:val="both"/>
        <w:rPr>
          <w:sz w:val="24"/>
          <w:szCs w:val="24"/>
        </w:rPr>
      </w:pPr>
      <w:r w:rsidRPr="001300B6">
        <w:rPr>
          <w:sz w:val="24"/>
          <w:szCs w:val="24"/>
        </w:rPr>
        <w:t>5.2. После приемки товаров и передачи сопроводительных документов на складе Покупателя, претензии по количеству и внешнему качеству от Покупателя не принимаются.</w:t>
      </w:r>
    </w:p>
    <w:p w:rsidR="004575F4" w:rsidRPr="001300B6" w:rsidRDefault="004575F4">
      <w:pPr>
        <w:spacing w:line="0" w:lineRule="atLeast"/>
        <w:ind w:right="-1" w:firstLine="11"/>
        <w:jc w:val="both"/>
        <w:rPr>
          <w:sz w:val="24"/>
          <w:szCs w:val="24"/>
        </w:rPr>
      </w:pPr>
      <w:r w:rsidRPr="001300B6">
        <w:rPr>
          <w:sz w:val="24"/>
          <w:szCs w:val="24"/>
        </w:rPr>
        <w:t xml:space="preserve">5.3. Выявленный </w:t>
      </w:r>
      <w:proofErr w:type="gramStart"/>
      <w:r w:rsidRPr="001300B6">
        <w:rPr>
          <w:sz w:val="24"/>
          <w:szCs w:val="24"/>
        </w:rPr>
        <w:t>Покупателем</w:t>
      </w:r>
      <w:proofErr w:type="gramEnd"/>
      <w:r w:rsidRPr="001300B6">
        <w:rPr>
          <w:sz w:val="24"/>
          <w:szCs w:val="24"/>
        </w:rPr>
        <w:t xml:space="preserve"> бракованный товар Поставщик заменяет на качественный или возмещает его стоимость.</w:t>
      </w:r>
    </w:p>
    <w:p w:rsidR="004575F4" w:rsidRPr="001300B6" w:rsidRDefault="004575F4">
      <w:pPr>
        <w:spacing w:line="0" w:lineRule="atLeast"/>
        <w:ind w:right="-1" w:firstLine="11"/>
        <w:jc w:val="both"/>
        <w:rPr>
          <w:sz w:val="24"/>
          <w:szCs w:val="24"/>
        </w:rPr>
      </w:pPr>
      <w:r w:rsidRPr="001300B6">
        <w:rPr>
          <w:sz w:val="24"/>
          <w:szCs w:val="24"/>
        </w:rPr>
        <w:t>5.4. Претензии по качеству товара скрытого (производственного) брака принимаются Поставщиком в течение 5 (пяти) календарных дней с момента обнаружения брака Покупателем.</w:t>
      </w:r>
    </w:p>
    <w:p w:rsidR="004575F4" w:rsidRPr="001300B6" w:rsidRDefault="004575F4">
      <w:pPr>
        <w:spacing w:line="0" w:lineRule="atLeast"/>
        <w:ind w:right="-1" w:firstLine="11"/>
        <w:jc w:val="both"/>
        <w:rPr>
          <w:sz w:val="24"/>
          <w:szCs w:val="24"/>
        </w:rPr>
      </w:pPr>
      <w:r w:rsidRPr="001300B6">
        <w:rPr>
          <w:sz w:val="24"/>
          <w:szCs w:val="24"/>
        </w:rPr>
        <w:t>5.5. Затраты, связанные с заменой некачественного товара, который указан в Претензионном Акте, берет на себя Поставщик.</w:t>
      </w:r>
    </w:p>
    <w:p w:rsidR="004575F4" w:rsidRPr="001300B6" w:rsidRDefault="004575F4">
      <w:pPr>
        <w:pStyle w:val="15"/>
        <w:spacing w:line="0" w:lineRule="atLeast"/>
        <w:ind w:left="0" w:right="-1" w:firstLine="11"/>
        <w:rPr>
          <w:sz w:val="24"/>
          <w:szCs w:val="24"/>
        </w:rPr>
      </w:pPr>
      <w:r w:rsidRPr="001300B6">
        <w:rPr>
          <w:b/>
          <w:sz w:val="24"/>
          <w:szCs w:val="24"/>
        </w:rPr>
        <w:t>6.</w:t>
      </w:r>
      <w:r w:rsidR="0018693B" w:rsidRPr="001300B6">
        <w:rPr>
          <w:b/>
          <w:sz w:val="24"/>
          <w:szCs w:val="24"/>
        </w:rPr>
        <w:t xml:space="preserve"> </w:t>
      </w:r>
      <w:r w:rsidRPr="001300B6">
        <w:rPr>
          <w:b/>
          <w:sz w:val="24"/>
          <w:szCs w:val="24"/>
        </w:rPr>
        <w:t>Ответственность сторон</w:t>
      </w:r>
    </w:p>
    <w:p w:rsidR="00573386" w:rsidRPr="001300B6" w:rsidRDefault="00573386" w:rsidP="00573386">
      <w:pPr>
        <w:widowControl w:val="0"/>
        <w:autoSpaceDE w:val="0"/>
        <w:autoSpaceDN w:val="0"/>
        <w:adjustRightInd w:val="0"/>
        <w:spacing w:line="0" w:lineRule="atLeast"/>
        <w:ind w:right="57"/>
        <w:jc w:val="both"/>
        <w:rPr>
          <w:sz w:val="24"/>
          <w:szCs w:val="24"/>
        </w:rPr>
      </w:pPr>
      <w:r w:rsidRPr="001300B6">
        <w:rPr>
          <w:sz w:val="24"/>
          <w:szCs w:val="24"/>
        </w:rPr>
        <w:t xml:space="preserve">6.1. Стороны несут ответственность за неисполнение или ненадлежащее исполнение своих обязательств по настоящему </w:t>
      </w:r>
      <w:r w:rsidRPr="001300B6">
        <w:rPr>
          <w:bCs/>
          <w:sz w:val="24"/>
          <w:szCs w:val="24"/>
        </w:rPr>
        <w:t>договору</w:t>
      </w:r>
      <w:r w:rsidRPr="001300B6">
        <w:rPr>
          <w:sz w:val="24"/>
          <w:szCs w:val="24"/>
        </w:rPr>
        <w:t xml:space="preserve"> в соответствии с действующим законодательством РФ.</w:t>
      </w:r>
    </w:p>
    <w:p w:rsidR="00573386" w:rsidRPr="001300B6" w:rsidRDefault="00573386" w:rsidP="00573386">
      <w:pPr>
        <w:pStyle w:val="ae"/>
        <w:autoSpaceDE w:val="0"/>
        <w:autoSpaceDN w:val="0"/>
        <w:adjustRightInd w:val="0"/>
        <w:spacing w:line="0" w:lineRule="atLeast"/>
        <w:ind w:left="0" w:right="57"/>
        <w:jc w:val="both"/>
        <w:rPr>
          <w:rFonts w:eastAsia="Calibri"/>
        </w:rPr>
      </w:pPr>
      <w:r w:rsidRPr="001300B6">
        <w:t xml:space="preserve">6.2. </w:t>
      </w:r>
      <w:r w:rsidRPr="001300B6">
        <w:rPr>
          <w:rFonts w:eastAsia="Calibri"/>
        </w:rPr>
        <w:t xml:space="preserve">В случае просрочки исполнения «Покупателем» обязательств, предусмотренных Договором, а также в иных случаях неисполнения или ненадлежащего исполнения «Покупателем» обязательств, предусмотренных Договором, «Поставщик» вправе потребовать уплаты неустоек (штрафов, пеней). </w:t>
      </w:r>
    </w:p>
    <w:p w:rsidR="00573386" w:rsidRPr="001300B6" w:rsidRDefault="00573386" w:rsidP="00573386">
      <w:pPr>
        <w:pStyle w:val="ae"/>
        <w:autoSpaceDE w:val="0"/>
        <w:autoSpaceDN w:val="0"/>
        <w:adjustRightInd w:val="0"/>
        <w:spacing w:line="0" w:lineRule="atLeast"/>
        <w:ind w:left="0" w:right="57"/>
        <w:jc w:val="both"/>
        <w:rPr>
          <w:rFonts w:eastAsia="Calibri"/>
        </w:rPr>
      </w:pPr>
      <w:r w:rsidRPr="001300B6">
        <w:rPr>
          <w:rFonts w:eastAsia="Calibri"/>
        </w:rPr>
        <w:t xml:space="preserve">    Пеня начисляется за каждый день просрочки исполнения обязательства, предусмотренного Договором, </w:t>
      </w:r>
      <w:bookmarkStart w:id="0" w:name="_Hlk482969962"/>
      <w:r w:rsidRPr="001300B6">
        <w:rPr>
          <w:rFonts w:eastAsia="Calibri"/>
        </w:rPr>
        <w:t>начиная со дня, следующего после дня истечения установленного Договором срока исполнения обязательства.</w:t>
      </w:r>
      <w:bookmarkEnd w:id="0"/>
      <w:r w:rsidRPr="001300B6">
        <w:rPr>
          <w:rFonts w:eastAsia="Calibri"/>
        </w:rPr>
        <w:t xml:space="preserve"> </w:t>
      </w:r>
    </w:p>
    <w:p w:rsidR="00573386" w:rsidRPr="001300B6" w:rsidRDefault="00573386" w:rsidP="00573386">
      <w:pPr>
        <w:pStyle w:val="ae"/>
        <w:autoSpaceDE w:val="0"/>
        <w:autoSpaceDN w:val="0"/>
        <w:adjustRightInd w:val="0"/>
        <w:spacing w:line="0" w:lineRule="atLeast"/>
        <w:ind w:left="0" w:right="57"/>
        <w:jc w:val="both"/>
        <w:rPr>
          <w:rFonts w:eastAsia="Calibri"/>
        </w:rPr>
      </w:pPr>
      <w:r w:rsidRPr="001300B6">
        <w:rPr>
          <w:rFonts w:eastAsia="Calibri"/>
        </w:rPr>
        <w:t xml:space="preserve">   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73386" w:rsidRPr="001300B6" w:rsidRDefault="00573386" w:rsidP="00573386">
      <w:pPr>
        <w:pStyle w:val="ae"/>
        <w:autoSpaceDE w:val="0"/>
        <w:autoSpaceDN w:val="0"/>
        <w:adjustRightInd w:val="0"/>
        <w:spacing w:line="0" w:lineRule="atLeast"/>
        <w:ind w:left="0" w:right="57"/>
        <w:jc w:val="both"/>
        <w:rPr>
          <w:rFonts w:eastAsia="Calibri"/>
        </w:rPr>
      </w:pPr>
      <w:r w:rsidRPr="001300B6">
        <w:rPr>
          <w:rFonts w:eastAsia="Calibri"/>
        </w:rPr>
        <w:t>6.3. В случае просрочки исполнения «Поставщиком» обязательств (в том числе гарантийного обязательства), предусмотренных Договором, а также в иных случаях неисполнения или ненадлежащего исполнения «Поставщиком» обязательств, предусмотренных Договором, «Покупатель» направляет «Поставщику» требование об уплате неустоек (штрафов, пеней).</w:t>
      </w:r>
    </w:p>
    <w:p w:rsidR="00573386" w:rsidRPr="001300B6" w:rsidRDefault="00E73CF6" w:rsidP="00573386">
      <w:pPr>
        <w:spacing w:line="0" w:lineRule="atLeast"/>
        <w:ind w:right="57"/>
        <w:jc w:val="both"/>
        <w:rPr>
          <w:sz w:val="24"/>
          <w:szCs w:val="24"/>
        </w:rPr>
      </w:pPr>
      <w:r w:rsidRPr="001300B6">
        <w:rPr>
          <w:rFonts w:eastAsia="Calibri"/>
          <w:sz w:val="24"/>
          <w:szCs w:val="24"/>
        </w:rPr>
        <w:t xml:space="preserve">    </w:t>
      </w:r>
      <w:r w:rsidR="00573386" w:rsidRPr="001300B6">
        <w:rPr>
          <w:rFonts w:eastAsia="Calibri"/>
          <w:sz w:val="24"/>
          <w:szCs w:val="24"/>
        </w:rPr>
        <w:t>Пеня начисляется за каждый день просрочки исполнения «Поставщиком»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«Поставщиком».</w:t>
      </w:r>
    </w:p>
    <w:p w:rsidR="004575F4" w:rsidRPr="001300B6" w:rsidRDefault="004575F4">
      <w:pPr>
        <w:spacing w:line="0" w:lineRule="atLeast"/>
        <w:ind w:right="-1" w:firstLine="11"/>
        <w:jc w:val="center"/>
        <w:rPr>
          <w:sz w:val="24"/>
          <w:szCs w:val="24"/>
        </w:rPr>
      </w:pPr>
      <w:r w:rsidRPr="001300B6">
        <w:rPr>
          <w:b/>
          <w:sz w:val="24"/>
          <w:szCs w:val="24"/>
        </w:rPr>
        <w:t>7.</w:t>
      </w:r>
      <w:r w:rsidR="0018693B" w:rsidRPr="001300B6">
        <w:rPr>
          <w:b/>
          <w:sz w:val="24"/>
          <w:szCs w:val="24"/>
        </w:rPr>
        <w:t xml:space="preserve"> </w:t>
      </w:r>
      <w:r w:rsidRPr="001300B6">
        <w:rPr>
          <w:b/>
          <w:sz w:val="24"/>
          <w:szCs w:val="24"/>
        </w:rPr>
        <w:t>Условия действия договора</w:t>
      </w:r>
    </w:p>
    <w:p w:rsidR="000951B9" w:rsidRPr="001300B6" w:rsidRDefault="000951B9" w:rsidP="000951B9">
      <w:pPr>
        <w:spacing w:line="0" w:lineRule="atLeast"/>
        <w:ind w:firstLine="284"/>
        <w:jc w:val="both"/>
        <w:rPr>
          <w:sz w:val="24"/>
          <w:szCs w:val="24"/>
        </w:rPr>
      </w:pPr>
      <w:r w:rsidRPr="001300B6">
        <w:rPr>
          <w:sz w:val="24"/>
          <w:szCs w:val="24"/>
        </w:rPr>
        <w:t xml:space="preserve">Расторжение Договора допускается по соглашению Сторон, по решению суда или в связи </w:t>
      </w:r>
      <w:r w:rsidRPr="001300B6">
        <w:rPr>
          <w:sz w:val="24"/>
          <w:szCs w:val="24"/>
        </w:rPr>
        <w:br/>
        <w:t xml:space="preserve">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частями 8-23 статьи </w:t>
      </w:r>
      <w:r w:rsidRPr="001300B6">
        <w:rPr>
          <w:sz w:val="24"/>
          <w:szCs w:val="24"/>
        </w:rPr>
        <w:br/>
        <w:t>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нужд.</w:t>
      </w:r>
    </w:p>
    <w:p w:rsidR="000951B9" w:rsidRPr="001300B6" w:rsidRDefault="000951B9" w:rsidP="000951B9">
      <w:pPr>
        <w:spacing w:line="0" w:lineRule="atLeast"/>
        <w:ind w:firstLine="284"/>
        <w:jc w:val="both"/>
        <w:rPr>
          <w:sz w:val="24"/>
          <w:szCs w:val="24"/>
        </w:rPr>
      </w:pPr>
      <w:r w:rsidRPr="001300B6">
        <w:rPr>
          <w:sz w:val="24"/>
          <w:szCs w:val="24"/>
        </w:rPr>
        <w:t xml:space="preserve">7.2. Изменение условий Договора при его исполнении не допускается, за исключением </w:t>
      </w:r>
      <w:proofErr w:type="gramStart"/>
      <w:r w:rsidRPr="001300B6">
        <w:rPr>
          <w:sz w:val="24"/>
          <w:szCs w:val="24"/>
        </w:rPr>
        <w:t>случаев</w:t>
      </w:r>
      <w:proofErr w:type="gramEnd"/>
      <w:r w:rsidRPr="001300B6">
        <w:rPr>
          <w:sz w:val="24"/>
          <w:szCs w:val="24"/>
        </w:rPr>
        <w:t xml:space="preserve"> предусмотренных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настоящего договора.</w:t>
      </w:r>
    </w:p>
    <w:p w:rsidR="000951B9" w:rsidRPr="001300B6" w:rsidRDefault="000951B9" w:rsidP="000951B9">
      <w:pPr>
        <w:spacing w:line="0" w:lineRule="atLeast"/>
        <w:ind w:right="-1" w:firstLine="284"/>
        <w:jc w:val="both"/>
        <w:rPr>
          <w:sz w:val="24"/>
          <w:szCs w:val="24"/>
        </w:rPr>
      </w:pPr>
      <w:r w:rsidRPr="001300B6">
        <w:rPr>
          <w:sz w:val="24"/>
          <w:szCs w:val="24"/>
        </w:rPr>
        <w:t>7.3. Сторона по договору не имеет права без письменного согласия другой стороны передать свои права и обязанности по договору третьим лицам.</w:t>
      </w:r>
    </w:p>
    <w:p w:rsidR="000951B9" w:rsidRPr="001300B6" w:rsidRDefault="000951B9" w:rsidP="000951B9">
      <w:pPr>
        <w:autoSpaceDE w:val="0"/>
        <w:spacing w:line="0" w:lineRule="atLeast"/>
        <w:ind w:firstLine="284"/>
        <w:jc w:val="both"/>
        <w:rPr>
          <w:color w:val="000000"/>
          <w:sz w:val="24"/>
          <w:szCs w:val="24"/>
          <w:lang w:eastAsia="ar-SA"/>
        </w:rPr>
      </w:pPr>
      <w:r w:rsidRPr="001300B6">
        <w:rPr>
          <w:color w:val="000000"/>
          <w:sz w:val="24"/>
          <w:szCs w:val="24"/>
        </w:rPr>
        <w:t>7.4. В</w:t>
      </w:r>
      <w:r w:rsidRPr="001300B6">
        <w:rPr>
          <w:sz w:val="24"/>
          <w:szCs w:val="24"/>
          <w:lang w:eastAsia="ar-SA"/>
        </w:rPr>
        <w:t xml:space="preserve"> случаях, предусмотренных п. 5 ст. 78.1 Бюджетного кодекса Российской Федерации, </w:t>
      </w:r>
      <w:r w:rsidRPr="001300B6">
        <w:rPr>
          <w:b/>
          <w:sz w:val="24"/>
          <w:szCs w:val="24"/>
          <w:lang w:eastAsia="ar-SA"/>
        </w:rPr>
        <w:t>«</w:t>
      </w:r>
      <w:r w:rsidRPr="001300B6">
        <w:rPr>
          <w:sz w:val="24"/>
          <w:szCs w:val="24"/>
          <w:lang w:eastAsia="ar-SA"/>
        </w:rPr>
        <w:t>Заказчик</w:t>
      </w:r>
      <w:r w:rsidRPr="001300B6">
        <w:rPr>
          <w:b/>
          <w:sz w:val="24"/>
          <w:szCs w:val="24"/>
          <w:lang w:eastAsia="ar-SA"/>
        </w:rPr>
        <w:t>»</w:t>
      </w:r>
      <w:r w:rsidRPr="001300B6">
        <w:rPr>
          <w:sz w:val="24"/>
          <w:szCs w:val="24"/>
          <w:lang w:eastAsia="ar-SA"/>
        </w:rPr>
        <w:t xml:space="preserve"> вправе изменять по соглашению сторон размер и (или) сроки оплаты и (или) объем </w:t>
      </w:r>
      <w:r w:rsidRPr="001300B6">
        <w:rPr>
          <w:sz w:val="24"/>
          <w:szCs w:val="24"/>
          <w:u w:val="single"/>
          <w:lang w:eastAsia="ar-SA"/>
        </w:rPr>
        <w:t>товаров</w:t>
      </w:r>
      <w:r w:rsidRPr="001300B6">
        <w:rPr>
          <w:sz w:val="24"/>
          <w:szCs w:val="24"/>
          <w:lang w:eastAsia="ar-SA"/>
        </w:rPr>
        <w:t xml:space="preserve"> (работ, услуг) в случае уменьшения в соответствии с Бюджетным кодексом Российской Федерации получателю бюджетных средств, предоставляющему «Заказчику» субсидии, ранее доведенных в установленном порядке лимитов бюджетных обязательств на предоставление субсидии.</w:t>
      </w:r>
    </w:p>
    <w:p w:rsidR="000951B9" w:rsidRPr="001300B6" w:rsidRDefault="000951B9" w:rsidP="000951B9">
      <w:pPr>
        <w:autoSpaceDE w:val="0"/>
        <w:spacing w:line="0" w:lineRule="atLeast"/>
        <w:ind w:firstLine="284"/>
        <w:jc w:val="both"/>
        <w:rPr>
          <w:sz w:val="24"/>
          <w:szCs w:val="24"/>
          <w:lang w:eastAsia="ar-SA"/>
        </w:rPr>
      </w:pPr>
      <w:r w:rsidRPr="001300B6">
        <w:rPr>
          <w:sz w:val="24"/>
          <w:szCs w:val="24"/>
          <w:lang w:eastAsia="ar-SA"/>
        </w:rPr>
        <w:t xml:space="preserve">В случае признания в соответствии с Бюджетным кодексом РФ утратившими силу положений закона (решения) о бюджете на текущий финансовый год и плановый период в части, относящейся к плановому периоду, предусмотрена возможность расторжения настоящего </w:t>
      </w:r>
      <w:r w:rsidRPr="001300B6">
        <w:rPr>
          <w:spacing w:val="2"/>
          <w:sz w:val="24"/>
          <w:szCs w:val="24"/>
          <w:lang w:eastAsia="ar-SA"/>
        </w:rPr>
        <w:t>договора</w:t>
      </w:r>
      <w:r w:rsidRPr="001300B6">
        <w:rPr>
          <w:sz w:val="24"/>
          <w:szCs w:val="24"/>
          <w:lang w:eastAsia="ar-SA"/>
        </w:rPr>
        <w:t xml:space="preserve"> в соответствии с п. 5 ст. 78.1 БК РФ. </w:t>
      </w:r>
    </w:p>
    <w:p w:rsidR="000951B9" w:rsidRPr="001300B6" w:rsidRDefault="000951B9" w:rsidP="000951B9">
      <w:pPr>
        <w:ind w:firstLine="708"/>
        <w:jc w:val="both"/>
        <w:rPr>
          <w:color w:val="000000"/>
          <w:sz w:val="24"/>
          <w:szCs w:val="24"/>
        </w:rPr>
      </w:pPr>
      <w:r w:rsidRPr="001300B6">
        <w:rPr>
          <w:sz w:val="24"/>
          <w:szCs w:val="24"/>
        </w:rPr>
        <w:lastRenderedPageBreak/>
        <w:t>При невозможности разрешения споров и разногласий путём переговоров спорные вопросы разрешаются в соответствии с действующим законодательством Российской Федерации в Арбитражном суде Красноярского края.</w:t>
      </w:r>
    </w:p>
    <w:p w:rsidR="001300B6" w:rsidRDefault="001300B6">
      <w:pPr>
        <w:pStyle w:val="15"/>
        <w:spacing w:line="0" w:lineRule="atLeast"/>
        <w:ind w:left="0" w:right="-1"/>
        <w:rPr>
          <w:b/>
          <w:sz w:val="24"/>
          <w:szCs w:val="24"/>
        </w:rPr>
      </w:pPr>
    </w:p>
    <w:p w:rsidR="004575F4" w:rsidRPr="001300B6" w:rsidRDefault="004575F4">
      <w:pPr>
        <w:pStyle w:val="15"/>
        <w:spacing w:line="0" w:lineRule="atLeast"/>
        <w:ind w:left="0" w:right="-1"/>
        <w:rPr>
          <w:sz w:val="24"/>
          <w:szCs w:val="24"/>
        </w:rPr>
      </w:pPr>
      <w:r w:rsidRPr="001300B6">
        <w:rPr>
          <w:b/>
          <w:sz w:val="24"/>
          <w:szCs w:val="24"/>
        </w:rPr>
        <w:t>8.</w:t>
      </w:r>
      <w:r w:rsidR="0018693B" w:rsidRPr="001300B6">
        <w:rPr>
          <w:b/>
          <w:sz w:val="24"/>
          <w:szCs w:val="24"/>
        </w:rPr>
        <w:t xml:space="preserve"> </w:t>
      </w:r>
      <w:r w:rsidRPr="001300B6">
        <w:rPr>
          <w:b/>
          <w:sz w:val="24"/>
          <w:szCs w:val="24"/>
        </w:rPr>
        <w:t>Срок действия договора</w:t>
      </w:r>
    </w:p>
    <w:p w:rsidR="004575F4" w:rsidRPr="001300B6" w:rsidRDefault="004575F4" w:rsidP="000951B9">
      <w:pPr>
        <w:spacing w:line="0" w:lineRule="atLeast"/>
        <w:ind w:right="-1"/>
        <w:jc w:val="both"/>
        <w:rPr>
          <w:sz w:val="24"/>
          <w:szCs w:val="24"/>
        </w:rPr>
      </w:pPr>
      <w:r w:rsidRPr="001300B6">
        <w:rPr>
          <w:sz w:val="24"/>
          <w:szCs w:val="24"/>
        </w:rPr>
        <w:t xml:space="preserve">8.1. </w:t>
      </w:r>
      <w:r w:rsidR="000951B9" w:rsidRPr="001300B6">
        <w:rPr>
          <w:sz w:val="24"/>
          <w:szCs w:val="24"/>
        </w:rPr>
        <w:t>Настоящий договор вступает в силу с даты его заключения обеими Сторонами и действует до 31 декабря 202</w:t>
      </w:r>
      <w:r w:rsidR="005F7B26">
        <w:rPr>
          <w:sz w:val="24"/>
          <w:szCs w:val="24"/>
        </w:rPr>
        <w:t>6</w:t>
      </w:r>
      <w:r w:rsidR="000951B9" w:rsidRPr="001300B6">
        <w:rPr>
          <w:sz w:val="24"/>
          <w:szCs w:val="24"/>
        </w:rPr>
        <w:t>г. (включительно), а в части неисполненных обязательств – до полного их исполнения Сторонами. Окончание срока действия настоящего Договора не влечет прекращения неисполненных обязательств Сторон по настоящему Договору.</w:t>
      </w:r>
    </w:p>
    <w:p w:rsidR="004575F4" w:rsidRPr="001300B6" w:rsidRDefault="004575F4">
      <w:pPr>
        <w:pStyle w:val="15"/>
        <w:spacing w:line="0" w:lineRule="atLeast"/>
        <w:ind w:left="-142" w:firstLine="720"/>
        <w:rPr>
          <w:b/>
          <w:sz w:val="24"/>
          <w:szCs w:val="24"/>
        </w:rPr>
      </w:pPr>
      <w:r w:rsidRPr="001300B6">
        <w:rPr>
          <w:b/>
          <w:sz w:val="24"/>
          <w:szCs w:val="24"/>
        </w:rPr>
        <w:t>9.</w:t>
      </w:r>
      <w:r w:rsidR="0018693B" w:rsidRPr="001300B6">
        <w:rPr>
          <w:b/>
          <w:sz w:val="24"/>
          <w:szCs w:val="24"/>
        </w:rPr>
        <w:t xml:space="preserve"> </w:t>
      </w:r>
      <w:r w:rsidRPr="001300B6">
        <w:rPr>
          <w:b/>
          <w:sz w:val="24"/>
          <w:szCs w:val="24"/>
        </w:rPr>
        <w:t>Юридические адреса и банковские реквизиты сторон</w:t>
      </w:r>
    </w:p>
    <w:tbl>
      <w:tblPr>
        <w:tblW w:w="11164" w:type="dxa"/>
        <w:tblLayout w:type="fixed"/>
        <w:tblLook w:val="0000" w:firstRow="0" w:lastRow="0" w:firstColumn="0" w:lastColumn="0" w:noHBand="0" w:noVBand="0"/>
      </w:tblPr>
      <w:tblGrid>
        <w:gridCol w:w="5778"/>
        <w:gridCol w:w="5386"/>
      </w:tblGrid>
      <w:tr w:rsidR="004575F4" w:rsidRPr="001300B6" w:rsidTr="00FA3A41">
        <w:tc>
          <w:tcPr>
            <w:tcW w:w="5778" w:type="dxa"/>
          </w:tcPr>
          <w:p w:rsidR="004575F4" w:rsidRPr="001300B6" w:rsidRDefault="004575F4">
            <w:pPr>
              <w:tabs>
                <w:tab w:val="center" w:pos="4677"/>
                <w:tab w:val="right" w:pos="93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1300B6">
              <w:rPr>
                <w:sz w:val="24"/>
                <w:szCs w:val="24"/>
              </w:rPr>
              <w:t>Покупатель:</w:t>
            </w:r>
          </w:p>
        </w:tc>
        <w:tc>
          <w:tcPr>
            <w:tcW w:w="5386" w:type="dxa"/>
          </w:tcPr>
          <w:p w:rsidR="004575F4" w:rsidRPr="001300B6" w:rsidRDefault="004575F4">
            <w:pPr>
              <w:tabs>
                <w:tab w:val="center" w:pos="4677"/>
                <w:tab w:val="right" w:pos="9355"/>
              </w:tabs>
              <w:spacing w:line="0" w:lineRule="atLeast"/>
              <w:contextualSpacing/>
              <w:jc w:val="center"/>
              <w:rPr>
                <w:sz w:val="24"/>
                <w:szCs w:val="24"/>
              </w:rPr>
            </w:pPr>
            <w:r w:rsidRPr="001300B6">
              <w:rPr>
                <w:sz w:val="24"/>
                <w:szCs w:val="24"/>
              </w:rPr>
              <w:t>Поставщик:</w:t>
            </w:r>
          </w:p>
        </w:tc>
      </w:tr>
      <w:tr w:rsidR="005F7B26" w:rsidRPr="001300B6" w:rsidTr="00FA3A41">
        <w:trPr>
          <w:trHeight w:val="5736"/>
        </w:trPr>
        <w:tc>
          <w:tcPr>
            <w:tcW w:w="5778" w:type="dxa"/>
          </w:tcPr>
          <w:p w:rsidR="005F7B26" w:rsidRPr="008E3404" w:rsidRDefault="005F7B26" w:rsidP="005F7B26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8E3404">
              <w:rPr>
                <w:b/>
                <w:bCs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«Сибирский государственный институт искусств имени Дмитрия Хворостовского»</w:t>
            </w:r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r w:rsidRPr="008E3404">
              <w:rPr>
                <w:sz w:val="24"/>
                <w:szCs w:val="24"/>
              </w:rPr>
              <w:t xml:space="preserve">ИНН - 2466000546  </w:t>
            </w:r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r w:rsidRPr="008E3404">
              <w:rPr>
                <w:sz w:val="24"/>
                <w:szCs w:val="24"/>
              </w:rPr>
              <w:t>КПП - 246601001</w:t>
            </w:r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r w:rsidRPr="008E3404">
              <w:rPr>
                <w:sz w:val="24"/>
                <w:szCs w:val="24"/>
              </w:rPr>
              <w:t>ОКТМО 04701000</w:t>
            </w:r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r w:rsidRPr="008E3404">
              <w:rPr>
                <w:sz w:val="24"/>
                <w:szCs w:val="24"/>
              </w:rPr>
              <w:t>ОГРН 1022402665559</w:t>
            </w:r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r w:rsidRPr="008E3404">
              <w:rPr>
                <w:sz w:val="24"/>
                <w:szCs w:val="24"/>
              </w:rPr>
              <w:t xml:space="preserve">Юридический адрес: </w:t>
            </w:r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r w:rsidRPr="008E3404">
              <w:rPr>
                <w:sz w:val="24"/>
                <w:szCs w:val="24"/>
              </w:rPr>
              <w:t>660049, Красноярский край, Красноярск г, Ленина ул., дом     № 22</w:t>
            </w:r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r w:rsidRPr="008E3404">
              <w:rPr>
                <w:sz w:val="24"/>
                <w:szCs w:val="24"/>
              </w:rPr>
              <w:t>Банк получателя:</w:t>
            </w:r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r w:rsidRPr="008E3404">
              <w:rPr>
                <w:sz w:val="24"/>
                <w:szCs w:val="24"/>
              </w:rPr>
              <w:t xml:space="preserve">ОКЦ № 1 </w:t>
            </w:r>
            <w:proofErr w:type="spellStart"/>
            <w:r w:rsidRPr="008E3404">
              <w:rPr>
                <w:sz w:val="24"/>
                <w:szCs w:val="24"/>
              </w:rPr>
              <w:t>СибГУ</w:t>
            </w:r>
            <w:proofErr w:type="spellEnd"/>
            <w:r w:rsidRPr="008E3404">
              <w:rPr>
                <w:sz w:val="24"/>
                <w:szCs w:val="24"/>
              </w:rPr>
              <w:t xml:space="preserve"> Банка России//УФК по Новосибирской области, г. Новосибирск </w:t>
            </w:r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 w:rsidRPr="008E3404">
              <w:rPr>
                <w:sz w:val="24"/>
                <w:szCs w:val="24"/>
              </w:rPr>
              <w:t>БИК  015004950</w:t>
            </w:r>
            <w:proofErr w:type="gramEnd"/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r w:rsidRPr="008E3404">
              <w:rPr>
                <w:sz w:val="24"/>
                <w:szCs w:val="24"/>
              </w:rPr>
              <w:t>Единый казначейский счет 40102810445370000043</w:t>
            </w:r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r w:rsidRPr="008E3404">
              <w:rPr>
                <w:sz w:val="24"/>
                <w:szCs w:val="24"/>
              </w:rPr>
              <w:t>Казначейский счет               03214643000000015107</w:t>
            </w:r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r w:rsidRPr="008E3404">
              <w:rPr>
                <w:sz w:val="24"/>
                <w:szCs w:val="24"/>
              </w:rPr>
              <w:t>Получатель:</w:t>
            </w:r>
          </w:p>
          <w:p w:rsidR="005F7B26" w:rsidRPr="008E3404" w:rsidRDefault="005F7B26" w:rsidP="005F7B26">
            <w:pPr>
              <w:spacing w:line="0" w:lineRule="atLeast"/>
              <w:rPr>
                <w:sz w:val="24"/>
                <w:szCs w:val="24"/>
              </w:rPr>
            </w:pPr>
            <w:r w:rsidRPr="008E3404">
              <w:rPr>
                <w:sz w:val="24"/>
                <w:szCs w:val="24"/>
              </w:rPr>
              <w:t>УФК по Новосибирской области, г. Новосибирск (Сибирский государственный институт искусств имени Дмитрия Хворостовского л/с 20196</w:t>
            </w:r>
            <w:r w:rsidRPr="008E3404">
              <w:rPr>
                <w:sz w:val="24"/>
                <w:szCs w:val="24"/>
                <w:lang w:val="en-US"/>
              </w:rPr>
              <w:t>X</w:t>
            </w:r>
            <w:r w:rsidRPr="008E3404">
              <w:rPr>
                <w:sz w:val="24"/>
                <w:szCs w:val="24"/>
              </w:rPr>
              <w:t>68630)</w:t>
            </w:r>
          </w:p>
          <w:p w:rsidR="005F7B26" w:rsidRPr="001300B6" w:rsidRDefault="005F7B26" w:rsidP="005F7B26">
            <w:pPr>
              <w:widowControl w:val="0"/>
              <w:autoSpaceDE w:val="0"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5F7B26" w:rsidRPr="00C859B2" w:rsidRDefault="005F7B26" w:rsidP="005F7B26">
            <w:pPr>
              <w:spacing w:line="0" w:lineRule="atLeast"/>
              <w:ind w:firstLine="33"/>
              <w:rPr>
                <w:sz w:val="24"/>
                <w:szCs w:val="24"/>
              </w:rPr>
            </w:pPr>
          </w:p>
        </w:tc>
      </w:tr>
      <w:tr w:rsidR="004575F4" w:rsidRPr="001300B6" w:rsidTr="00FA3A41">
        <w:trPr>
          <w:trHeight w:val="573"/>
        </w:trPr>
        <w:tc>
          <w:tcPr>
            <w:tcW w:w="5778" w:type="dxa"/>
          </w:tcPr>
          <w:p w:rsidR="00B414D2" w:rsidRPr="00C859B2" w:rsidRDefault="001300B6" w:rsidP="007A27C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9B2">
              <w:rPr>
                <w:sz w:val="24"/>
                <w:szCs w:val="24"/>
              </w:rPr>
              <w:t>Р</w:t>
            </w:r>
            <w:r w:rsidR="007A27C3" w:rsidRPr="00C859B2">
              <w:rPr>
                <w:sz w:val="24"/>
                <w:szCs w:val="24"/>
              </w:rPr>
              <w:t xml:space="preserve">ектор </w:t>
            </w:r>
          </w:p>
          <w:p w:rsidR="007A27C3" w:rsidRPr="00C859B2" w:rsidRDefault="001300B6" w:rsidP="007A27C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859B2">
              <w:rPr>
                <w:color w:val="000000"/>
                <w:sz w:val="24"/>
                <w:szCs w:val="24"/>
              </w:rPr>
              <w:t xml:space="preserve">В.С. </w:t>
            </w:r>
            <w:proofErr w:type="spellStart"/>
            <w:r w:rsidRPr="00C859B2">
              <w:rPr>
                <w:color w:val="000000"/>
                <w:sz w:val="24"/>
                <w:szCs w:val="24"/>
              </w:rPr>
              <w:t>Лузан</w:t>
            </w:r>
            <w:proofErr w:type="spellEnd"/>
          </w:p>
          <w:p w:rsidR="007A27C3" w:rsidRPr="00C859B2" w:rsidRDefault="00C859B2" w:rsidP="007A27C3">
            <w:pPr>
              <w:tabs>
                <w:tab w:val="center" w:pos="4677"/>
                <w:tab w:val="right" w:pos="9355"/>
              </w:tabs>
              <w:spacing w:line="0" w:lineRule="atLeast"/>
              <w:rPr>
                <w:sz w:val="24"/>
                <w:szCs w:val="24"/>
              </w:rPr>
            </w:pPr>
            <w:r w:rsidRPr="00C859B2">
              <w:rPr>
                <w:sz w:val="24"/>
                <w:szCs w:val="24"/>
              </w:rPr>
              <w:t>Подписано ЭП</w:t>
            </w:r>
          </w:p>
        </w:tc>
        <w:tc>
          <w:tcPr>
            <w:tcW w:w="5386" w:type="dxa"/>
          </w:tcPr>
          <w:p w:rsidR="00C859B2" w:rsidRPr="00C859B2" w:rsidRDefault="00C859B2" w:rsidP="00C859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9B2">
              <w:rPr>
                <w:sz w:val="24"/>
                <w:szCs w:val="24"/>
              </w:rPr>
              <w:t>_________</w:t>
            </w:r>
            <w:r w:rsidRPr="00C859B2">
              <w:rPr>
                <w:sz w:val="24"/>
                <w:szCs w:val="24"/>
              </w:rPr>
              <w:t xml:space="preserve"> </w:t>
            </w:r>
          </w:p>
          <w:p w:rsidR="00C859B2" w:rsidRPr="00C859B2" w:rsidRDefault="00C859B2" w:rsidP="00C859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859B2">
              <w:rPr>
                <w:color w:val="000000"/>
                <w:sz w:val="24"/>
                <w:szCs w:val="24"/>
              </w:rPr>
              <w:t>_________</w:t>
            </w:r>
          </w:p>
          <w:p w:rsidR="004575F4" w:rsidRPr="00C859B2" w:rsidRDefault="00C859B2" w:rsidP="00C859B2">
            <w:pPr>
              <w:pStyle w:val="1"/>
              <w:numPr>
                <w:ilvl w:val="0"/>
                <w:numId w:val="0"/>
              </w:numPr>
              <w:spacing w:line="0" w:lineRule="atLeast"/>
              <w:rPr>
                <w:rFonts w:ascii="Times New Roman" w:hAnsi="Times New Roman" w:cs="Times New Roman"/>
                <w:sz w:val="24"/>
              </w:rPr>
            </w:pPr>
            <w:r w:rsidRPr="00C859B2">
              <w:rPr>
                <w:rFonts w:ascii="Times New Roman" w:hAnsi="Times New Roman" w:cs="Times New Roman"/>
                <w:sz w:val="24"/>
              </w:rPr>
              <w:t>Подписано ЭП</w:t>
            </w:r>
          </w:p>
        </w:tc>
      </w:tr>
    </w:tbl>
    <w:p w:rsidR="004575F4" w:rsidRPr="001300B6" w:rsidRDefault="004575F4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4575F4" w:rsidRPr="001300B6" w:rsidRDefault="004575F4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4575F4" w:rsidRDefault="004575F4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1300B6" w:rsidRDefault="001300B6">
      <w:pPr>
        <w:widowControl w:val="0"/>
        <w:autoSpaceDE w:val="0"/>
        <w:spacing w:line="0" w:lineRule="atLeast"/>
        <w:rPr>
          <w:sz w:val="24"/>
          <w:szCs w:val="24"/>
        </w:rPr>
      </w:pPr>
    </w:p>
    <w:p w:rsidR="009B31A1" w:rsidRPr="001300B6" w:rsidRDefault="009B31A1">
      <w:pPr>
        <w:widowControl w:val="0"/>
        <w:autoSpaceDE w:val="0"/>
        <w:spacing w:line="0" w:lineRule="atLeast"/>
        <w:jc w:val="right"/>
        <w:rPr>
          <w:sz w:val="24"/>
          <w:szCs w:val="24"/>
        </w:rPr>
      </w:pPr>
    </w:p>
    <w:p w:rsidR="004575F4" w:rsidRPr="001300B6" w:rsidRDefault="004575F4">
      <w:pPr>
        <w:widowControl w:val="0"/>
        <w:autoSpaceDE w:val="0"/>
        <w:spacing w:line="0" w:lineRule="atLeast"/>
        <w:jc w:val="right"/>
        <w:rPr>
          <w:sz w:val="24"/>
          <w:szCs w:val="24"/>
        </w:rPr>
      </w:pPr>
      <w:r w:rsidRPr="001300B6">
        <w:rPr>
          <w:sz w:val="24"/>
          <w:szCs w:val="24"/>
        </w:rPr>
        <w:lastRenderedPageBreak/>
        <w:t>Приложение №1 к договору</w:t>
      </w:r>
      <w:r w:rsidRPr="001300B6">
        <w:rPr>
          <w:bCs/>
          <w:sz w:val="24"/>
          <w:szCs w:val="24"/>
        </w:rPr>
        <w:t xml:space="preserve"> </w:t>
      </w:r>
      <w:r w:rsidRPr="001300B6">
        <w:rPr>
          <w:sz w:val="24"/>
          <w:szCs w:val="24"/>
        </w:rPr>
        <w:t xml:space="preserve">№ </w:t>
      </w:r>
      <w:r w:rsidR="00FE7B5F" w:rsidRPr="001300B6">
        <w:rPr>
          <w:sz w:val="24"/>
          <w:szCs w:val="24"/>
        </w:rPr>
        <w:t>_____</w:t>
      </w:r>
      <w:r w:rsidRPr="001300B6">
        <w:rPr>
          <w:sz w:val="24"/>
          <w:szCs w:val="24"/>
        </w:rPr>
        <w:t xml:space="preserve">     </w:t>
      </w:r>
    </w:p>
    <w:p w:rsidR="004575F4" w:rsidRPr="001300B6" w:rsidRDefault="004575F4">
      <w:pPr>
        <w:spacing w:line="0" w:lineRule="atLeast"/>
        <w:jc w:val="right"/>
        <w:rPr>
          <w:bCs/>
          <w:sz w:val="24"/>
          <w:szCs w:val="24"/>
        </w:rPr>
      </w:pPr>
      <w:r w:rsidRPr="001300B6">
        <w:rPr>
          <w:sz w:val="24"/>
          <w:szCs w:val="24"/>
        </w:rPr>
        <w:t>от «</w:t>
      </w:r>
      <w:r w:rsidR="00626F5A" w:rsidRPr="001300B6">
        <w:rPr>
          <w:sz w:val="24"/>
          <w:szCs w:val="24"/>
        </w:rPr>
        <w:t>___</w:t>
      </w:r>
      <w:r w:rsidRPr="001300B6">
        <w:rPr>
          <w:sz w:val="24"/>
          <w:szCs w:val="24"/>
        </w:rPr>
        <w:t xml:space="preserve">» </w:t>
      </w:r>
      <w:r w:rsidR="00626F5A" w:rsidRPr="001300B6">
        <w:rPr>
          <w:sz w:val="24"/>
          <w:szCs w:val="24"/>
        </w:rPr>
        <w:t>___________</w:t>
      </w:r>
      <w:proofErr w:type="gramStart"/>
      <w:r w:rsidR="00626F5A" w:rsidRPr="001300B6">
        <w:rPr>
          <w:sz w:val="24"/>
          <w:szCs w:val="24"/>
        </w:rPr>
        <w:t>_</w:t>
      </w:r>
      <w:r w:rsidR="00C4740F" w:rsidRPr="001300B6">
        <w:rPr>
          <w:sz w:val="24"/>
          <w:szCs w:val="24"/>
        </w:rPr>
        <w:t xml:space="preserve"> </w:t>
      </w:r>
      <w:r w:rsidRPr="001300B6">
        <w:rPr>
          <w:sz w:val="24"/>
          <w:szCs w:val="24"/>
        </w:rPr>
        <w:t xml:space="preserve"> 20</w:t>
      </w:r>
      <w:r w:rsidR="00504184" w:rsidRPr="001300B6">
        <w:rPr>
          <w:sz w:val="24"/>
          <w:szCs w:val="24"/>
        </w:rPr>
        <w:t>2</w:t>
      </w:r>
      <w:r w:rsidR="005F7B26">
        <w:rPr>
          <w:sz w:val="24"/>
          <w:szCs w:val="24"/>
        </w:rPr>
        <w:t>6</w:t>
      </w:r>
      <w:proofErr w:type="gramEnd"/>
      <w:r w:rsidRPr="001300B6">
        <w:rPr>
          <w:sz w:val="24"/>
          <w:szCs w:val="24"/>
        </w:rPr>
        <w:t xml:space="preserve">г. на поставку (с </w:t>
      </w:r>
      <w:r w:rsidR="005F7B26">
        <w:rPr>
          <w:sz w:val="24"/>
          <w:szCs w:val="24"/>
        </w:rPr>
        <w:t>установкой</w:t>
      </w:r>
      <w:r w:rsidRPr="001300B6">
        <w:rPr>
          <w:sz w:val="24"/>
          <w:szCs w:val="24"/>
        </w:rPr>
        <w:t xml:space="preserve">) </w:t>
      </w:r>
      <w:r w:rsidRPr="001300B6">
        <w:rPr>
          <w:bCs/>
          <w:sz w:val="24"/>
          <w:szCs w:val="24"/>
        </w:rPr>
        <w:t>товара</w:t>
      </w:r>
    </w:p>
    <w:p w:rsidR="00AF004B" w:rsidRPr="001300B6" w:rsidRDefault="00AF004B">
      <w:pPr>
        <w:spacing w:line="0" w:lineRule="atLeast"/>
        <w:jc w:val="right"/>
        <w:rPr>
          <w:bCs/>
          <w:sz w:val="24"/>
          <w:szCs w:val="24"/>
        </w:rPr>
      </w:pPr>
    </w:p>
    <w:p w:rsidR="000A3629" w:rsidRPr="001300B6" w:rsidRDefault="004575F4" w:rsidP="008D0E34">
      <w:pPr>
        <w:spacing w:line="0" w:lineRule="atLeast"/>
        <w:jc w:val="center"/>
        <w:rPr>
          <w:b/>
          <w:sz w:val="24"/>
          <w:szCs w:val="24"/>
        </w:rPr>
      </w:pPr>
      <w:r w:rsidRPr="001300B6">
        <w:rPr>
          <w:b/>
          <w:sz w:val="24"/>
          <w:szCs w:val="24"/>
        </w:rPr>
        <w:t xml:space="preserve">Спецификация к договору поставки </w:t>
      </w:r>
    </w:p>
    <w:p w:rsidR="00AF004B" w:rsidRPr="001300B6" w:rsidRDefault="00AF004B" w:rsidP="008D0E34">
      <w:pPr>
        <w:spacing w:line="0" w:lineRule="atLeast"/>
        <w:jc w:val="center"/>
        <w:rPr>
          <w:color w:val="000000"/>
          <w:sz w:val="24"/>
          <w:szCs w:val="24"/>
        </w:rPr>
      </w:pPr>
    </w:p>
    <w:tbl>
      <w:tblPr>
        <w:tblW w:w="10601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"/>
        <w:gridCol w:w="4134"/>
        <w:gridCol w:w="1820"/>
        <w:gridCol w:w="850"/>
        <w:gridCol w:w="851"/>
        <w:gridCol w:w="1276"/>
        <w:gridCol w:w="1275"/>
      </w:tblGrid>
      <w:tr w:rsidR="00BA7544" w:rsidRPr="001300B6" w:rsidTr="00A24D89">
        <w:trPr>
          <w:trHeight w:val="234"/>
        </w:trPr>
        <w:tc>
          <w:tcPr>
            <w:tcW w:w="395" w:type="dxa"/>
          </w:tcPr>
          <w:p w:rsidR="00BA7544" w:rsidRPr="001300B6" w:rsidRDefault="00BA7544" w:rsidP="00A24D89">
            <w:pPr>
              <w:pStyle w:val="TableParagraph"/>
              <w:spacing w:before="0"/>
              <w:ind w:left="22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B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134" w:type="dxa"/>
          </w:tcPr>
          <w:p w:rsidR="00BA7544" w:rsidRPr="001300B6" w:rsidRDefault="00BA7544" w:rsidP="00A24D89">
            <w:pPr>
              <w:pStyle w:val="TableParagraph"/>
              <w:spacing w:before="0"/>
              <w:ind w:left="13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B6">
              <w:rPr>
                <w:rFonts w:ascii="Times New Roman" w:hAnsi="Times New Roman" w:cs="Times New Roman"/>
                <w:b/>
                <w:sz w:val="24"/>
                <w:szCs w:val="24"/>
              </w:rPr>
              <w:t>Товар</w:t>
            </w:r>
            <w:r w:rsidRPr="001300B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300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(Услуга)</w:t>
            </w:r>
          </w:p>
        </w:tc>
        <w:tc>
          <w:tcPr>
            <w:tcW w:w="1820" w:type="dxa"/>
          </w:tcPr>
          <w:p w:rsidR="00BA7544" w:rsidRPr="001300B6" w:rsidRDefault="00BA7544" w:rsidP="00A24D89">
            <w:pPr>
              <w:pStyle w:val="TableParagraph"/>
              <w:spacing w:before="0"/>
              <w:ind w:left="36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B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Страна происхождения</w:t>
            </w:r>
          </w:p>
        </w:tc>
        <w:tc>
          <w:tcPr>
            <w:tcW w:w="850" w:type="dxa"/>
          </w:tcPr>
          <w:p w:rsidR="00A24D89" w:rsidRPr="001300B6" w:rsidRDefault="00BA7544" w:rsidP="00A24D89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300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Кол-</w:t>
            </w:r>
          </w:p>
          <w:p w:rsidR="00BA7544" w:rsidRPr="001300B6" w:rsidRDefault="00BA7544" w:rsidP="00A24D89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B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во</w:t>
            </w:r>
          </w:p>
        </w:tc>
        <w:tc>
          <w:tcPr>
            <w:tcW w:w="851" w:type="dxa"/>
          </w:tcPr>
          <w:p w:rsidR="00BA7544" w:rsidRPr="001300B6" w:rsidRDefault="00BA7544" w:rsidP="00A24D89">
            <w:pPr>
              <w:pStyle w:val="TableParagraph"/>
              <w:spacing w:before="0"/>
              <w:ind w:left="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B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Ед.</w:t>
            </w:r>
            <w:r w:rsidR="00A24D89" w:rsidRPr="001300B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изм.</w:t>
            </w:r>
          </w:p>
        </w:tc>
        <w:tc>
          <w:tcPr>
            <w:tcW w:w="1276" w:type="dxa"/>
          </w:tcPr>
          <w:p w:rsidR="00BA7544" w:rsidRPr="001300B6" w:rsidRDefault="00BA7544" w:rsidP="00A24D89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B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Цена</w:t>
            </w:r>
          </w:p>
        </w:tc>
        <w:tc>
          <w:tcPr>
            <w:tcW w:w="1275" w:type="dxa"/>
          </w:tcPr>
          <w:p w:rsidR="00BA7544" w:rsidRPr="001300B6" w:rsidRDefault="00BA7544" w:rsidP="00A24D89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B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Сумма</w:t>
            </w:r>
          </w:p>
        </w:tc>
      </w:tr>
      <w:tr w:rsidR="00F26976" w:rsidRPr="001300B6">
        <w:trPr>
          <w:trHeight w:val="409"/>
        </w:trPr>
        <w:tc>
          <w:tcPr>
            <w:tcW w:w="395" w:type="dxa"/>
          </w:tcPr>
          <w:p w:rsidR="00F26976" w:rsidRPr="001300B6" w:rsidRDefault="00F26976" w:rsidP="00F26976">
            <w:pPr>
              <w:pStyle w:val="TableParagraph"/>
              <w:spacing w:before="0" w:line="0" w:lineRule="atLeast"/>
              <w:ind w:left="2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2">
              <w:rPr>
                <w:sz w:val="24"/>
                <w:szCs w:val="24"/>
              </w:rPr>
              <w:t>1</w:t>
            </w:r>
          </w:p>
        </w:tc>
        <w:tc>
          <w:tcPr>
            <w:tcW w:w="4134" w:type="dxa"/>
            <w:vAlign w:val="center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  <w:r w:rsidRPr="00560522">
              <w:rPr>
                <w:sz w:val="24"/>
                <w:szCs w:val="24"/>
              </w:rPr>
              <w:t xml:space="preserve">Поставка и установка </w:t>
            </w:r>
            <w:r w:rsidRPr="00560522">
              <w:rPr>
                <w:bCs/>
                <w:sz w:val="24"/>
                <w:szCs w:val="24"/>
              </w:rPr>
              <w:t xml:space="preserve">вертикальных жалюзи </w:t>
            </w:r>
            <w:r w:rsidRPr="00560522">
              <w:rPr>
                <w:color w:val="000000"/>
                <w:sz w:val="24"/>
                <w:szCs w:val="24"/>
              </w:rPr>
              <w:t>Размеры: ширина 2,82м, высота 2,57м.</w:t>
            </w:r>
          </w:p>
        </w:tc>
        <w:tc>
          <w:tcPr>
            <w:tcW w:w="1820" w:type="dxa"/>
          </w:tcPr>
          <w:p w:rsidR="00F26976" w:rsidRPr="001300B6" w:rsidRDefault="00F26976" w:rsidP="00F26976">
            <w:pPr>
              <w:pStyle w:val="TableParagraph"/>
              <w:spacing w:before="0" w:line="0" w:lineRule="atLeast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6976" w:rsidRPr="001300B6">
        <w:trPr>
          <w:trHeight w:val="506"/>
        </w:trPr>
        <w:tc>
          <w:tcPr>
            <w:tcW w:w="395" w:type="dxa"/>
          </w:tcPr>
          <w:p w:rsidR="00F26976" w:rsidRPr="001300B6" w:rsidRDefault="00F26976" w:rsidP="00F26976">
            <w:pPr>
              <w:pStyle w:val="TableParagraph"/>
              <w:spacing w:before="0" w:line="0" w:lineRule="atLeast"/>
              <w:ind w:left="2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2">
              <w:rPr>
                <w:sz w:val="24"/>
                <w:szCs w:val="24"/>
              </w:rPr>
              <w:t>2</w:t>
            </w:r>
          </w:p>
        </w:tc>
        <w:tc>
          <w:tcPr>
            <w:tcW w:w="4134" w:type="dxa"/>
            <w:vAlign w:val="center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  <w:r w:rsidRPr="00560522">
              <w:rPr>
                <w:sz w:val="24"/>
                <w:szCs w:val="24"/>
              </w:rPr>
              <w:t xml:space="preserve">Поставка и установка </w:t>
            </w:r>
            <w:r w:rsidRPr="00560522">
              <w:rPr>
                <w:bCs/>
                <w:sz w:val="24"/>
                <w:szCs w:val="24"/>
              </w:rPr>
              <w:t xml:space="preserve">вертикальных жалюзи </w:t>
            </w:r>
            <w:r w:rsidRPr="00560522">
              <w:rPr>
                <w:color w:val="000000"/>
                <w:sz w:val="24"/>
                <w:szCs w:val="24"/>
              </w:rPr>
              <w:t>Размеры: ширина 2,55м, высота 2,61м.</w:t>
            </w:r>
          </w:p>
        </w:tc>
        <w:tc>
          <w:tcPr>
            <w:tcW w:w="1820" w:type="dxa"/>
          </w:tcPr>
          <w:p w:rsidR="00F26976" w:rsidRPr="001300B6" w:rsidRDefault="00F26976" w:rsidP="00F26976">
            <w:pPr>
              <w:widowControl w:val="0"/>
              <w:autoSpaceDE w:val="0"/>
              <w:autoSpaceDN w:val="0"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6976" w:rsidRPr="001300B6">
        <w:trPr>
          <w:trHeight w:val="424"/>
        </w:trPr>
        <w:tc>
          <w:tcPr>
            <w:tcW w:w="395" w:type="dxa"/>
          </w:tcPr>
          <w:p w:rsidR="00F26976" w:rsidRPr="001300B6" w:rsidRDefault="00F26976" w:rsidP="00F26976">
            <w:pPr>
              <w:pStyle w:val="TableParagraph"/>
              <w:spacing w:before="0" w:line="0" w:lineRule="atLeast"/>
              <w:ind w:left="22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34" w:type="dxa"/>
            <w:vAlign w:val="center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  <w:r w:rsidRPr="00560522">
              <w:rPr>
                <w:sz w:val="24"/>
                <w:szCs w:val="24"/>
              </w:rPr>
              <w:t xml:space="preserve">Поставка и установка </w:t>
            </w:r>
            <w:r w:rsidRPr="00560522">
              <w:rPr>
                <w:bCs/>
                <w:sz w:val="24"/>
                <w:szCs w:val="24"/>
              </w:rPr>
              <w:t xml:space="preserve">вертикальных жалюзи </w:t>
            </w:r>
            <w:r w:rsidRPr="00560522">
              <w:rPr>
                <w:color w:val="000000"/>
                <w:sz w:val="24"/>
                <w:szCs w:val="24"/>
              </w:rPr>
              <w:t>Размеры: ширина 2,78м, высота 2,6м.</w:t>
            </w:r>
          </w:p>
        </w:tc>
        <w:tc>
          <w:tcPr>
            <w:tcW w:w="1820" w:type="dxa"/>
          </w:tcPr>
          <w:p w:rsidR="00F26976" w:rsidRPr="001300B6" w:rsidRDefault="00F26976" w:rsidP="00F26976">
            <w:pPr>
              <w:widowControl w:val="0"/>
              <w:autoSpaceDE w:val="0"/>
              <w:autoSpaceDN w:val="0"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26976" w:rsidRPr="001300B6" w:rsidRDefault="00F26976" w:rsidP="00F2697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4575F4" w:rsidRPr="001300B6" w:rsidRDefault="004575F4">
      <w:pPr>
        <w:spacing w:line="0" w:lineRule="atLeast"/>
        <w:jc w:val="right"/>
        <w:rPr>
          <w:sz w:val="24"/>
          <w:szCs w:val="24"/>
        </w:rPr>
      </w:pPr>
      <w:proofErr w:type="gramStart"/>
      <w:r w:rsidRPr="001300B6">
        <w:rPr>
          <w:color w:val="000000"/>
          <w:sz w:val="24"/>
          <w:szCs w:val="24"/>
        </w:rPr>
        <w:t xml:space="preserve">Итого: </w:t>
      </w:r>
      <w:r w:rsidR="00F26976">
        <w:rPr>
          <w:color w:val="000000"/>
          <w:sz w:val="24"/>
          <w:szCs w:val="24"/>
        </w:rPr>
        <w:t xml:space="preserve"> _</w:t>
      </w:r>
      <w:proofErr w:type="gramEnd"/>
      <w:r w:rsidR="00F26976">
        <w:rPr>
          <w:color w:val="000000"/>
          <w:sz w:val="24"/>
          <w:szCs w:val="24"/>
        </w:rPr>
        <w:t>__________</w:t>
      </w:r>
    </w:p>
    <w:p w:rsidR="004575F4" w:rsidRPr="001300B6" w:rsidRDefault="004575F4">
      <w:pPr>
        <w:spacing w:line="0" w:lineRule="atLeast"/>
        <w:jc w:val="right"/>
        <w:rPr>
          <w:sz w:val="24"/>
          <w:szCs w:val="24"/>
        </w:rPr>
      </w:pPr>
      <w:r w:rsidRPr="001300B6">
        <w:rPr>
          <w:color w:val="000000"/>
          <w:sz w:val="24"/>
          <w:szCs w:val="24"/>
        </w:rPr>
        <w:tab/>
      </w:r>
      <w:r w:rsidR="0011544F">
        <w:rPr>
          <w:color w:val="000000"/>
          <w:sz w:val="24"/>
          <w:szCs w:val="24"/>
        </w:rPr>
        <w:t xml:space="preserve">В </w:t>
      </w:r>
      <w:proofErr w:type="spellStart"/>
      <w:r w:rsidR="0011544F">
        <w:rPr>
          <w:color w:val="000000"/>
          <w:sz w:val="24"/>
          <w:szCs w:val="24"/>
        </w:rPr>
        <w:t>т.ч</w:t>
      </w:r>
      <w:proofErr w:type="spellEnd"/>
      <w:r w:rsidR="0011544F">
        <w:rPr>
          <w:color w:val="000000"/>
          <w:sz w:val="24"/>
          <w:szCs w:val="24"/>
        </w:rPr>
        <w:t>. НДС ___</w:t>
      </w:r>
      <w:proofErr w:type="gramStart"/>
      <w:r w:rsidR="0011544F">
        <w:rPr>
          <w:color w:val="000000"/>
          <w:sz w:val="24"/>
          <w:szCs w:val="24"/>
        </w:rPr>
        <w:t>%:_</w:t>
      </w:r>
      <w:proofErr w:type="gramEnd"/>
      <w:r w:rsidR="0011544F">
        <w:rPr>
          <w:color w:val="000000"/>
          <w:sz w:val="24"/>
          <w:szCs w:val="24"/>
        </w:rPr>
        <w:t>__________</w:t>
      </w:r>
      <w:r w:rsidR="00A24D89" w:rsidRPr="001300B6">
        <w:rPr>
          <w:color w:val="000000"/>
          <w:sz w:val="24"/>
          <w:szCs w:val="24"/>
        </w:rPr>
        <w:t>.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240"/>
        <w:gridCol w:w="265"/>
        <w:gridCol w:w="236"/>
      </w:tblGrid>
      <w:tr w:rsidR="004575F4" w:rsidRPr="001300B6">
        <w:trPr>
          <w:gridAfter w:val="2"/>
          <w:wAfter w:w="501" w:type="dxa"/>
          <w:trHeight w:val="255"/>
        </w:trPr>
        <w:tc>
          <w:tcPr>
            <w:tcW w:w="10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575F4" w:rsidRPr="001300B6" w:rsidRDefault="00014F88" w:rsidP="001300B6">
            <w:pPr>
              <w:suppressAutoHyphens w:val="0"/>
              <w:rPr>
                <w:sz w:val="24"/>
                <w:szCs w:val="24"/>
              </w:rPr>
            </w:pPr>
            <w:r w:rsidRPr="001300B6">
              <w:rPr>
                <w:sz w:val="24"/>
                <w:szCs w:val="24"/>
              </w:rPr>
              <w:t>Всего наименований</w:t>
            </w:r>
            <w:r w:rsidR="00573386" w:rsidRPr="001300B6">
              <w:rPr>
                <w:sz w:val="24"/>
                <w:szCs w:val="24"/>
              </w:rPr>
              <w:t xml:space="preserve"> </w:t>
            </w:r>
            <w:r w:rsidR="00F26976">
              <w:rPr>
                <w:sz w:val="24"/>
                <w:szCs w:val="24"/>
              </w:rPr>
              <w:t>3</w:t>
            </w:r>
            <w:r w:rsidRPr="001300B6">
              <w:rPr>
                <w:sz w:val="24"/>
                <w:szCs w:val="24"/>
              </w:rPr>
              <w:t xml:space="preserve">, на сумму </w:t>
            </w:r>
            <w:r w:rsidR="00F26976">
              <w:rPr>
                <w:sz w:val="24"/>
                <w:szCs w:val="24"/>
              </w:rPr>
              <w:t>______________</w:t>
            </w:r>
            <w:r w:rsidRPr="001300B6">
              <w:rPr>
                <w:sz w:val="24"/>
                <w:szCs w:val="24"/>
              </w:rPr>
              <w:t xml:space="preserve"> руб</w:t>
            </w:r>
            <w:r w:rsidR="008D0E34" w:rsidRPr="001300B6">
              <w:rPr>
                <w:sz w:val="24"/>
                <w:szCs w:val="24"/>
              </w:rPr>
              <w:t>л</w:t>
            </w:r>
            <w:r w:rsidR="00FD3BF7" w:rsidRPr="001300B6">
              <w:rPr>
                <w:sz w:val="24"/>
                <w:szCs w:val="24"/>
              </w:rPr>
              <w:t>ей</w:t>
            </w:r>
            <w:r w:rsidR="00A45E89" w:rsidRPr="001300B6">
              <w:rPr>
                <w:sz w:val="24"/>
                <w:szCs w:val="24"/>
              </w:rPr>
              <w:t>.</w:t>
            </w:r>
          </w:p>
        </w:tc>
      </w:tr>
      <w:tr w:rsidR="004575F4" w:rsidRPr="001300B6" w:rsidTr="00BD10D5">
        <w:trPr>
          <w:trHeight w:val="255"/>
        </w:trPr>
        <w:tc>
          <w:tcPr>
            <w:tcW w:w="105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:rsidR="00BA7544" w:rsidRPr="001300B6" w:rsidRDefault="00F26976" w:rsidP="001300B6">
            <w:pPr>
              <w:pStyle w:val="ad"/>
              <w:tabs>
                <w:tab w:val="left" w:pos="0"/>
                <w:tab w:val="left" w:pos="284"/>
              </w:tabs>
              <w:spacing w:line="0" w:lineRule="atLeast"/>
              <w:ind w:right="-143" w:firstLine="0"/>
              <w:rPr>
                <w:szCs w:val="24"/>
              </w:rPr>
            </w:pPr>
            <w:r>
              <w:rPr>
                <w:szCs w:val="24"/>
              </w:rPr>
              <w:t>__________________________________________________</w:t>
            </w:r>
            <w:r w:rsidR="00A24D89" w:rsidRPr="001300B6">
              <w:rPr>
                <w:szCs w:val="24"/>
              </w:rPr>
              <w:t xml:space="preserve"> рублей 00 копеек</w:t>
            </w:r>
            <w:r w:rsidR="00BA7544" w:rsidRPr="001300B6">
              <w:rPr>
                <w:szCs w:val="24"/>
              </w:rPr>
              <w:t xml:space="preserve">. </w:t>
            </w:r>
          </w:p>
          <w:p w:rsidR="004575F4" w:rsidRDefault="004575F4" w:rsidP="001300B6">
            <w:pPr>
              <w:suppressAutoHyphens w:val="0"/>
              <w:rPr>
                <w:b/>
                <w:sz w:val="24"/>
                <w:szCs w:val="24"/>
              </w:rPr>
            </w:pPr>
          </w:p>
          <w:p w:rsidR="00F26976" w:rsidRPr="001300B6" w:rsidRDefault="00F26976" w:rsidP="001300B6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575F4" w:rsidRPr="001300B6" w:rsidRDefault="004575F4" w:rsidP="001300B6">
            <w:pPr>
              <w:suppressAutoHyphens w:val="0"/>
              <w:snapToGrid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859B2" w:rsidRDefault="001300B6" w:rsidP="001300B6">
      <w:pPr>
        <w:shd w:val="clear" w:color="auto" w:fill="FFFFFF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59B2" w:rsidRDefault="00C859B2" w:rsidP="001300B6">
      <w:pPr>
        <w:shd w:val="clear" w:color="auto" w:fill="FFFFFF"/>
        <w:spacing w:line="0" w:lineRule="atLeast"/>
        <w:rPr>
          <w:sz w:val="24"/>
          <w:szCs w:val="24"/>
        </w:rPr>
      </w:pPr>
    </w:p>
    <w:p w:rsidR="00C859B2" w:rsidRDefault="00C859B2" w:rsidP="001300B6">
      <w:pPr>
        <w:shd w:val="clear" w:color="auto" w:fill="FFFFFF"/>
        <w:spacing w:line="0" w:lineRule="atLeast"/>
        <w:rPr>
          <w:sz w:val="24"/>
          <w:szCs w:val="24"/>
        </w:rPr>
      </w:pPr>
    </w:p>
    <w:p w:rsidR="00C859B2" w:rsidRDefault="00C859B2" w:rsidP="001300B6">
      <w:pPr>
        <w:shd w:val="clear" w:color="auto" w:fill="FFFFFF"/>
        <w:spacing w:line="0" w:lineRule="atLeast"/>
        <w:rPr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C859B2" w:rsidTr="00C859B2">
        <w:tc>
          <w:tcPr>
            <w:tcW w:w="5310" w:type="dxa"/>
          </w:tcPr>
          <w:p w:rsidR="00C859B2" w:rsidRDefault="00C859B2" w:rsidP="001300B6">
            <w:pPr>
              <w:spacing w:line="0" w:lineRule="atLeast"/>
              <w:rPr>
                <w:sz w:val="24"/>
                <w:szCs w:val="24"/>
              </w:rPr>
            </w:pPr>
            <w:r w:rsidRPr="001300B6">
              <w:rPr>
                <w:sz w:val="24"/>
                <w:szCs w:val="24"/>
              </w:rPr>
              <w:t xml:space="preserve">Покупатель:                                                                           </w:t>
            </w:r>
          </w:p>
        </w:tc>
        <w:tc>
          <w:tcPr>
            <w:tcW w:w="5311" w:type="dxa"/>
          </w:tcPr>
          <w:p w:rsidR="00C859B2" w:rsidRDefault="00C859B2" w:rsidP="001300B6">
            <w:pPr>
              <w:spacing w:line="0" w:lineRule="atLeast"/>
              <w:rPr>
                <w:sz w:val="24"/>
                <w:szCs w:val="24"/>
              </w:rPr>
            </w:pPr>
            <w:r w:rsidRPr="001300B6">
              <w:rPr>
                <w:sz w:val="24"/>
                <w:szCs w:val="24"/>
              </w:rPr>
              <w:t xml:space="preserve">Поставщик:  </w:t>
            </w:r>
          </w:p>
        </w:tc>
      </w:tr>
      <w:tr w:rsidR="00C859B2" w:rsidTr="00C859B2">
        <w:tc>
          <w:tcPr>
            <w:tcW w:w="5310" w:type="dxa"/>
          </w:tcPr>
          <w:p w:rsidR="00C859B2" w:rsidRPr="00C859B2" w:rsidRDefault="00C859B2" w:rsidP="00C859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9B2">
              <w:rPr>
                <w:sz w:val="24"/>
                <w:szCs w:val="24"/>
              </w:rPr>
              <w:t xml:space="preserve">Ректор </w:t>
            </w:r>
          </w:p>
          <w:p w:rsidR="00C859B2" w:rsidRPr="00C859B2" w:rsidRDefault="00C859B2" w:rsidP="00C859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859B2">
              <w:rPr>
                <w:color w:val="000000"/>
                <w:sz w:val="24"/>
                <w:szCs w:val="24"/>
              </w:rPr>
              <w:t xml:space="preserve">В.С. </w:t>
            </w:r>
            <w:proofErr w:type="spellStart"/>
            <w:r w:rsidRPr="00C859B2">
              <w:rPr>
                <w:color w:val="000000"/>
                <w:sz w:val="24"/>
                <w:szCs w:val="24"/>
              </w:rPr>
              <w:t>Лузан</w:t>
            </w:r>
            <w:proofErr w:type="spellEnd"/>
          </w:p>
          <w:p w:rsidR="00C859B2" w:rsidRDefault="00C859B2" w:rsidP="00C859B2">
            <w:pPr>
              <w:spacing w:line="0" w:lineRule="atLeast"/>
              <w:rPr>
                <w:sz w:val="24"/>
                <w:szCs w:val="24"/>
              </w:rPr>
            </w:pPr>
            <w:r w:rsidRPr="00C859B2">
              <w:rPr>
                <w:sz w:val="24"/>
                <w:szCs w:val="24"/>
              </w:rPr>
              <w:t>Подписано ЭП</w:t>
            </w:r>
          </w:p>
        </w:tc>
        <w:tc>
          <w:tcPr>
            <w:tcW w:w="5311" w:type="dxa"/>
          </w:tcPr>
          <w:p w:rsidR="00C859B2" w:rsidRDefault="00C859B2" w:rsidP="00C859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</w:t>
            </w:r>
          </w:p>
          <w:p w:rsidR="00C859B2" w:rsidRPr="00C859B2" w:rsidRDefault="00C859B2" w:rsidP="00C859B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859B2">
              <w:rPr>
                <w:color w:val="000000"/>
                <w:sz w:val="24"/>
                <w:szCs w:val="24"/>
              </w:rPr>
              <w:t>_________</w:t>
            </w:r>
          </w:p>
          <w:p w:rsidR="00C859B2" w:rsidRDefault="00C859B2" w:rsidP="00C859B2">
            <w:pPr>
              <w:spacing w:line="0" w:lineRule="atLeast"/>
              <w:rPr>
                <w:sz w:val="24"/>
                <w:szCs w:val="24"/>
              </w:rPr>
            </w:pPr>
            <w:r w:rsidRPr="00C859B2">
              <w:rPr>
                <w:sz w:val="24"/>
                <w:szCs w:val="24"/>
              </w:rPr>
              <w:t>Подписано ЭП</w:t>
            </w:r>
          </w:p>
        </w:tc>
      </w:tr>
    </w:tbl>
    <w:p w:rsidR="00C859B2" w:rsidRDefault="00C859B2" w:rsidP="001300B6">
      <w:pPr>
        <w:shd w:val="clear" w:color="auto" w:fill="FFFFFF"/>
        <w:spacing w:line="0" w:lineRule="atLeast"/>
        <w:rPr>
          <w:sz w:val="24"/>
          <w:szCs w:val="24"/>
        </w:rPr>
      </w:pPr>
    </w:p>
    <w:p w:rsidR="00C859B2" w:rsidRDefault="00C859B2" w:rsidP="001300B6">
      <w:pPr>
        <w:shd w:val="clear" w:color="auto" w:fill="FFFFFF"/>
        <w:spacing w:line="0" w:lineRule="atLeast"/>
        <w:rPr>
          <w:sz w:val="24"/>
          <w:szCs w:val="24"/>
        </w:rPr>
      </w:pPr>
    </w:p>
    <w:p w:rsidR="00C859B2" w:rsidRDefault="00C859B2" w:rsidP="001300B6">
      <w:pPr>
        <w:shd w:val="clear" w:color="auto" w:fill="FFFFFF"/>
        <w:spacing w:line="0" w:lineRule="atLeast"/>
        <w:rPr>
          <w:sz w:val="24"/>
          <w:szCs w:val="24"/>
        </w:rPr>
      </w:pPr>
    </w:p>
    <w:p w:rsidR="00C859B2" w:rsidRDefault="00C859B2" w:rsidP="001300B6">
      <w:pPr>
        <w:shd w:val="clear" w:color="auto" w:fill="FFFFFF"/>
        <w:spacing w:line="0" w:lineRule="atLeast"/>
        <w:rPr>
          <w:sz w:val="24"/>
          <w:szCs w:val="24"/>
        </w:rPr>
      </w:pPr>
    </w:p>
    <w:p w:rsidR="00564930" w:rsidRPr="001300B6" w:rsidRDefault="001300B6" w:rsidP="001300B6">
      <w:pPr>
        <w:shd w:val="clear" w:color="auto" w:fill="FFFFFF"/>
        <w:spacing w:line="0" w:lineRule="atLeast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Pr="00CE036F" w:rsidRDefault="002C4AF0" w:rsidP="002C4AF0">
      <w:pPr>
        <w:jc w:val="right"/>
        <w:rPr>
          <w:sz w:val="24"/>
          <w:szCs w:val="24"/>
        </w:rPr>
      </w:pPr>
      <w:r w:rsidRPr="00CE036F">
        <w:rPr>
          <w:sz w:val="24"/>
          <w:szCs w:val="24"/>
        </w:rPr>
        <w:t>Приложение № 2</w:t>
      </w:r>
    </w:p>
    <w:p w:rsidR="002C4AF0" w:rsidRPr="00CE036F" w:rsidRDefault="002C4AF0" w:rsidP="002C4AF0">
      <w:pPr>
        <w:jc w:val="right"/>
        <w:rPr>
          <w:bCs/>
          <w:sz w:val="24"/>
          <w:szCs w:val="24"/>
        </w:rPr>
      </w:pPr>
      <w:r w:rsidRPr="00CE036F">
        <w:rPr>
          <w:sz w:val="24"/>
          <w:szCs w:val="24"/>
        </w:rPr>
        <w:t>к договору</w:t>
      </w:r>
      <w:r w:rsidRPr="00CE036F">
        <w:rPr>
          <w:bCs/>
          <w:sz w:val="24"/>
          <w:szCs w:val="24"/>
        </w:rPr>
        <w:t xml:space="preserve"> </w:t>
      </w:r>
    </w:p>
    <w:p w:rsidR="002C4AF0" w:rsidRPr="00CE036F" w:rsidRDefault="002C4AF0" w:rsidP="002C4AF0">
      <w:pPr>
        <w:jc w:val="right"/>
        <w:rPr>
          <w:sz w:val="24"/>
          <w:szCs w:val="24"/>
        </w:rPr>
      </w:pPr>
      <w:r w:rsidRPr="00CE036F">
        <w:rPr>
          <w:sz w:val="24"/>
          <w:szCs w:val="24"/>
        </w:rPr>
        <w:t xml:space="preserve">№ </w:t>
      </w:r>
      <w:r>
        <w:rPr>
          <w:sz w:val="24"/>
          <w:szCs w:val="24"/>
        </w:rPr>
        <w:t>_____</w:t>
      </w:r>
      <w:r w:rsidRPr="00CE036F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CE036F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___________</w:t>
      </w:r>
      <w:r w:rsidRPr="00CE036F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CE036F">
        <w:rPr>
          <w:sz w:val="24"/>
          <w:szCs w:val="24"/>
        </w:rPr>
        <w:t xml:space="preserve"> г. </w:t>
      </w:r>
      <w:r w:rsidR="005E0C23" w:rsidRPr="001300B6">
        <w:rPr>
          <w:sz w:val="24"/>
          <w:szCs w:val="24"/>
        </w:rPr>
        <w:t xml:space="preserve">на поставку (с </w:t>
      </w:r>
      <w:r w:rsidR="005E0C23">
        <w:rPr>
          <w:sz w:val="24"/>
          <w:szCs w:val="24"/>
        </w:rPr>
        <w:t>установкой</w:t>
      </w:r>
      <w:r w:rsidR="005E0C23" w:rsidRPr="001300B6">
        <w:rPr>
          <w:sz w:val="24"/>
          <w:szCs w:val="24"/>
        </w:rPr>
        <w:t xml:space="preserve">) </w:t>
      </w:r>
      <w:r w:rsidR="005E0C23" w:rsidRPr="001300B6">
        <w:rPr>
          <w:bCs/>
          <w:sz w:val="24"/>
          <w:szCs w:val="24"/>
        </w:rPr>
        <w:t>товара</w:t>
      </w:r>
    </w:p>
    <w:p w:rsidR="002C4AF0" w:rsidRPr="00CE036F" w:rsidRDefault="002C4AF0" w:rsidP="002C4AF0">
      <w:pPr>
        <w:jc w:val="right"/>
        <w:rPr>
          <w:sz w:val="24"/>
          <w:szCs w:val="24"/>
        </w:rPr>
      </w:pPr>
    </w:p>
    <w:p w:rsidR="002C4AF0" w:rsidRPr="00CE036F" w:rsidRDefault="002C4AF0" w:rsidP="002C4AF0">
      <w:pPr>
        <w:jc w:val="center"/>
        <w:rPr>
          <w:b/>
          <w:sz w:val="24"/>
          <w:szCs w:val="24"/>
        </w:rPr>
      </w:pPr>
      <w:r w:rsidRPr="00CE036F">
        <w:rPr>
          <w:b/>
          <w:sz w:val="24"/>
          <w:szCs w:val="24"/>
        </w:rPr>
        <w:t>ТЕХНИЧЕСКОЕ ЗАДАНИЕ</w:t>
      </w:r>
    </w:p>
    <w:p w:rsidR="002C4AF0" w:rsidRPr="00CE036F" w:rsidRDefault="002C4AF0" w:rsidP="002C4AF0">
      <w:pPr>
        <w:numPr>
          <w:ilvl w:val="0"/>
          <w:numId w:val="2"/>
        </w:numPr>
        <w:autoSpaceDE w:val="0"/>
        <w:ind w:left="1287"/>
        <w:jc w:val="center"/>
        <w:rPr>
          <w:b/>
          <w:bCs/>
          <w:sz w:val="24"/>
          <w:szCs w:val="24"/>
        </w:rPr>
      </w:pPr>
      <w:r w:rsidRPr="00CE036F">
        <w:rPr>
          <w:b/>
          <w:bCs/>
          <w:sz w:val="24"/>
          <w:szCs w:val="24"/>
        </w:rPr>
        <w:t>Требования к характеристикам и составу объекта закупки</w:t>
      </w: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tbl>
      <w:tblPr>
        <w:tblW w:w="105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2661"/>
        <w:gridCol w:w="5245"/>
        <w:gridCol w:w="851"/>
        <w:gridCol w:w="1382"/>
      </w:tblGrid>
      <w:tr w:rsidR="002C4AF0" w:rsidRPr="00B00D8B">
        <w:trPr>
          <w:trHeight w:val="25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C4AF0" w:rsidRPr="00B00D8B" w:rsidRDefault="002C4AF0">
            <w:p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B00D8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C4AF0" w:rsidRPr="00B00D8B" w:rsidRDefault="002C4AF0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B00D8B">
              <w:rPr>
                <w:b/>
                <w:bCs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F0" w:rsidRPr="00B00D8B" w:rsidRDefault="002C4AF0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B00D8B">
              <w:rPr>
                <w:b/>
                <w:bCs/>
                <w:sz w:val="24"/>
                <w:szCs w:val="24"/>
              </w:rPr>
              <w:t>Технические и функциональные характеристики товара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C4AF0" w:rsidRPr="00B00D8B" w:rsidRDefault="002C4AF0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B00D8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AF0" w:rsidRPr="00B00D8B" w:rsidRDefault="002C4AF0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r w:rsidRPr="00B00D8B">
              <w:rPr>
                <w:b/>
                <w:bCs/>
                <w:sz w:val="24"/>
                <w:szCs w:val="24"/>
              </w:rPr>
              <w:t>Ед. измерения</w:t>
            </w:r>
          </w:p>
        </w:tc>
      </w:tr>
      <w:tr w:rsidR="002C4AF0" w:rsidRPr="0027480E">
        <w:trPr>
          <w:trHeight w:val="25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2C4AF0" w:rsidRPr="0027480E" w:rsidRDefault="002C4A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27480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2C4AF0" w:rsidRPr="00D85432" w:rsidRDefault="002C4AF0">
            <w:pPr>
              <w:spacing w:line="0" w:lineRule="atLeas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и установка </w:t>
            </w:r>
            <w:r w:rsidRPr="00857D46">
              <w:rPr>
                <w:bCs/>
                <w:sz w:val="24"/>
                <w:szCs w:val="24"/>
              </w:rPr>
              <w:t>вертикальных жалюзи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4AF0" w:rsidRDefault="002C4AF0">
            <w:pPr>
              <w:pStyle w:val="af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Вертикальные жалюзи, тканевые. Ткань Силуэт. Цвет сочетание светло-бежевого и кофейного.</w:t>
            </w:r>
          </w:p>
          <w:p w:rsidR="002C4AF0" w:rsidRPr="005E1997" w:rsidRDefault="002C4AF0">
            <w:pPr>
              <w:pStyle w:val="af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highlight w:val="yellow"/>
                <w:bdr w:val="none" w:sz="0" w:space="0" w:color="auto" w:frame="1"/>
              </w:rPr>
            </w:pPr>
            <w:r>
              <w:rPr>
                <w:color w:val="000000"/>
              </w:rPr>
              <w:t xml:space="preserve">Назначение: регулирование светового потока. Изделие представляет собой свет пропускающую конструкцию, состоящую из двух слоев полупрозрачной или прозрачной ткани (вуаль/сетка), между которыми горизонтально закреплены тканевые ламели (полоски). Материал полотна и ламелей 100% полиэстер. Допускается наличие антистатической и пылеотталкивающей пропитки.  Размеры: ширина 2,82м, высота 2,57м. В комплекте: </w:t>
            </w:r>
            <w:r w:rsidRPr="00BE7113">
              <w:rPr>
                <w:color w:val="000000"/>
              </w:rPr>
              <w:t>Карниз с бегунками</w:t>
            </w:r>
            <w:r>
              <w:rPr>
                <w:color w:val="000000"/>
              </w:rPr>
              <w:t>, материал алюминий</w:t>
            </w:r>
            <w:r w:rsidRPr="00BE7113">
              <w:rPr>
                <w:color w:val="000000"/>
              </w:rPr>
              <w:t xml:space="preserve"> – 1 шт., Цепочка нижняя – 1 шт., Шнур управления – 1шт., Цепочка управления – 1 шт., Комплект потолочного крепления – 1 шт.</w:t>
            </w:r>
            <w:r>
              <w:rPr>
                <w:color w:val="000000"/>
              </w:rPr>
              <w:t xml:space="preserve"> </w:t>
            </w:r>
            <w:r w:rsidRPr="000D51EE">
              <w:rPr>
                <w:color w:val="000000"/>
              </w:rPr>
              <w:t>Изделия открываются от центра.</w:t>
            </w:r>
            <w:r>
              <w:rPr>
                <w:color w:val="000000"/>
              </w:rPr>
              <w:t xml:space="preserve"> Крепление потолочное.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2C4AF0" w:rsidRPr="0027480E" w:rsidRDefault="002C4AF0">
            <w:pPr>
              <w:spacing w:line="0" w:lineRule="atLeast"/>
              <w:ind w:left="5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7480E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4AF0" w:rsidRPr="0027480E" w:rsidRDefault="002C4AF0">
            <w:pPr>
              <w:spacing w:line="0" w:lineRule="atLeast"/>
              <w:ind w:lef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C4AF0">
        <w:trPr>
          <w:trHeight w:val="25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2C4AF0" w:rsidRPr="0027480E" w:rsidRDefault="002C4A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2C4AF0" w:rsidRDefault="002C4AF0">
            <w:pPr>
              <w:spacing w:line="0" w:lineRule="atLeas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и установка </w:t>
            </w:r>
            <w:r w:rsidRPr="00857D46">
              <w:rPr>
                <w:bCs/>
                <w:sz w:val="24"/>
                <w:szCs w:val="24"/>
              </w:rPr>
              <w:t>вертикальных жалюзи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4AF0" w:rsidRDefault="002C4AF0">
            <w:pPr>
              <w:pStyle w:val="af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Вертикальные жалюзи, тканевые. Ткань Силуэт. Цвет сочетание светло-бежевого и кофейного.</w:t>
            </w:r>
          </w:p>
          <w:p w:rsidR="002C4AF0" w:rsidRDefault="002C4AF0">
            <w:pPr>
              <w:pStyle w:val="af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Назначение: регулирование светового потока. Изделие представляет собой свет пропускающую конструкцию, состоящую из двух слоев полупрозрачной или прозрачной ткани (вуаль/сетка), между которыми горизонтально закреплены тканевые ламели (полоски). Материал полотна и ламелей 100% полиэстер. Допускается наличие антистатической и пылеотталкивающей пропитки.  Размеры: ширина 2,55м, высота 2,61м. В комплекте: </w:t>
            </w:r>
            <w:r w:rsidRPr="00BE7113">
              <w:rPr>
                <w:color w:val="000000"/>
              </w:rPr>
              <w:t xml:space="preserve">Карниз </w:t>
            </w:r>
            <w:r>
              <w:rPr>
                <w:color w:val="000000"/>
              </w:rPr>
              <w:t xml:space="preserve">алюминиевый </w:t>
            </w:r>
            <w:r w:rsidRPr="00BE7113">
              <w:rPr>
                <w:color w:val="000000"/>
              </w:rPr>
              <w:t>с бегунками – 1 шт., Цепочка нижняя – 1 шт., Шнур управления – 1шт., Цепочка управления – 1 шт., Комплект потолочного крепления – 1 шт.</w:t>
            </w:r>
            <w:r>
              <w:rPr>
                <w:color w:val="000000"/>
              </w:rPr>
              <w:t xml:space="preserve"> </w:t>
            </w:r>
            <w:r w:rsidRPr="000D51EE">
              <w:rPr>
                <w:color w:val="000000"/>
              </w:rPr>
              <w:t>Изделия открываются от центра.</w:t>
            </w:r>
            <w:r>
              <w:rPr>
                <w:color w:val="000000"/>
              </w:rPr>
              <w:t xml:space="preserve"> Крепление потолочное.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2C4AF0" w:rsidRPr="0027480E" w:rsidRDefault="002C4AF0">
            <w:pPr>
              <w:spacing w:line="0" w:lineRule="atLeast"/>
              <w:ind w:left="5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7480E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4AF0" w:rsidRDefault="002C4AF0">
            <w:pPr>
              <w:spacing w:line="0" w:lineRule="atLeast"/>
              <w:ind w:lef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C4AF0">
        <w:trPr>
          <w:trHeight w:val="25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2C4AF0" w:rsidRPr="0027480E" w:rsidRDefault="002C4A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2C4AF0" w:rsidRDefault="002C4AF0">
            <w:pPr>
              <w:spacing w:line="0" w:lineRule="atLeas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и установка </w:t>
            </w:r>
            <w:r w:rsidRPr="00857D46">
              <w:rPr>
                <w:bCs/>
                <w:sz w:val="24"/>
                <w:szCs w:val="24"/>
              </w:rPr>
              <w:t>вертикальных жалюзи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4AF0" w:rsidRDefault="002C4AF0">
            <w:pPr>
              <w:pStyle w:val="af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Вертикальные жалюзи, тканевые. Ткань Силуэт. Цвет сочетание светло-бежевого и кофейного.</w:t>
            </w:r>
          </w:p>
          <w:p w:rsidR="002C4AF0" w:rsidRDefault="002C4AF0">
            <w:pPr>
              <w:pStyle w:val="af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Назначение: регулирование светового потока. Изделие представляет собой свет </w:t>
            </w:r>
            <w:r>
              <w:rPr>
                <w:color w:val="000000"/>
              </w:rPr>
              <w:lastRenderedPageBreak/>
              <w:t xml:space="preserve">пропускающую конструкцию, состоящую из двух слоев полупрозрачной или прозрачной ткани (вуаль/сетка), между которыми горизонтально закреплены тканевые ламели (полоски). Материал полотна и ламелей 100% полиэстер. Допускается наличие антистатической и пылеотталкивающей пропитки.  Размеры: ширина 2,78м, высота 2,6м. В комплекте: </w:t>
            </w:r>
            <w:r w:rsidRPr="00BE7113">
              <w:rPr>
                <w:color w:val="000000"/>
              </w:rPr>
              <w:t>Карниз с бегунками</w:t>
            </w:r>
            <w:r>
              <w:rPr>
                <w:color w:val="000000"/>
              </w:rPr>
              <w:t>, материал алюминий</w:t>
            </w:r>
            <w:r w:rsidRPr="00BE7113">
              <w:rPr>
                <w:color w:val="000000"/>
              </w:rPr>
              <w:t xml:space="preserve"> – 1 шт., Цепочка нижняя – 1 шт., Шнур управления – 1шт., Цепочка управления – 1 шт., Комплект потолочного крепления – 1 шт.</w:t>
            </w:r>
            <w:r>
              <w:rPr>
                <w:color w:val="000000"/>
              </w:rPr>
              <w:t xml:space="preserve"> </w:t>
            </w:r>
            <w:r w:rsidRPr="000D51EE">
              <w:rPr>
                <w:color w:val="000000"/>
              </w:rPr>
              <w:t>Изделия открываются от центра.</w:t>
            </w:r>
            <w:r>
              <w:rPr>
                <w:color w:val="000000"/>
              </w:rPr>
              <w:t xml:space="preserve"> Крепление потолочное.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2C4AF0" w:rsidRPr="0027480E" w:rsidRDefault="002C4AF0">
            <w:pPr>
              <w:spacing w:line="0" w:lineRule="atLeast"/>
              <w:ind w:left="5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7480E">
              <w:rPr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4AF0" w:rsidRDefault="002C4AF0">
            <w:pPr>
              <w:spacing w:line="0" w:lineRule="atLeast"/>
              <w:ind w:lef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C859B2" w:rsidTr="009A6B17">
        <w:tc>
          <w:tcPr>
            <w:tcW w:w="5310" w:type="dxa"/>
          </w:tcPr>
          <w:p w:rsidR="00C859B2" w:rsidRDefault="00C859B2" w:rsidP="009A6B17">
            <w:pPr>
              <w:spacing w:line="0" w:lineRule="atLeast"/>
              <w:rPr>
                <w:sz w:val="24"/>
                <w:szCs w:val="24"/>
              </w:rPr>
            </w:pPr>
            <w:bookmarkStart w:id="1" w:name="_GoBack"/>
            <w:r w:rsidRPr="001300B6">
              <w:rPr>
                <w:sz w:val="24"/>
                <w:szCs w:val="24"/>
              </w:rPr>
              <w:t xml:space="preserve">Покупатель:                                                                           </w:t>
            </w:r>
          </w:p>
        </w:tc>
        <w:tc>
          <w:tcPr>
            <w:tcW w:w="5311" w:type="dxa"/>
          </w:tcPr>
          <w:p w:rsidR="00C859B2" w:rsidRDefault="00C859B2" w:rsidP="009A6B17">
            <w:pPr>
              <w:spacing w:line="0" w:lineRule="atLeast"/>
              <w:rPr>
                <w:sz w:val="24"/>
                <w:szCs w:val="24"/>
              </w:rPr>
            </w:pPr>
            <w:r w:rsidRPr="001300B6">
              <w:rPr>
                <w:sz w:val="24"/>
                <w:szCs w:val="24"/>
              </w:rPr>
              <w:t xml:space="preserve">Поставщик:  </w:t>
            </w:r>
          </w:p>
        </w:tc>
      </w:tr>
      <w:tr w:rsidR="00C859B2" w:rsidTr="009A6B17">
        <w:tc>
          <w:tcPr>
            <w:tcW w:w="5310" w:type="dxa"/>
          </w:tcPr>
          <w:p w:rsidR="00C859B2" w:rsidRPr="00C859B2" w:rsidRDefault="00C859B2" w:rsidP="009A6B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9B2">
              <w:rPr>
                <w:sz w:val="24"/>
                <w:szCs w:val="24"/>
              </w:rPr>
              <w:t xml:space="preserve">Ректор </w:t>
            </w:r>
          </w:p>
          <w:p w:rsidR="00C859B2" w:rsidRPr="00C859B2" w:rsidRDefault="00C859B2" w:rsidP="009A6B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859B2">
              <w:rPr>
                <w:color w:val="000000"/>
                <w:sz w:val="24"/>
                <w:szCs w:val="24"/>
              </w:rPr>
              <w:t xml:space="preserve">В.С. </w:t>
            </w:r>
            <w:proofErr w:type="spellStart"/>
            <w:r w:rsidRPr="00C859B2">
              <w:rPr>
                <w:color w:val="000000"/>
                <w:sz w:val="24"/>
                <w:szCs w:val="24"/>
              </w:rPr>
              <w:t>Лузан</w:t>
            </w:r>
            <w:proofErr w:type="spellEnd"/>
          </w:p>
          <w:p w:rsidR="00C859B2" w:rsidRDefault="00C859B2" w:rsidP="009A6B17">
            <w:pPr>
              <w:spacing w:line="0" w:lineRule="atLeast"/>
              <w:rPr>
                <w:sz w:val="24"/>
                <w:szCs w:val="24"/>
              </w:rPr>
            </w:pPr>
            <w:r w:rsidRPr="00C859B2">
              <w:rPr>
                <w:sz w:val="24"/>
                <w:szCs w:val="24"/>
              </w:rPr>
              <w:t>Подписано ЭП</w:t>
            </w:r>
          </w:p>
        </w:tc>
        <w:tc>
          <w:tcPr>
            <w:tcW w:w="5311" w:type="dxa"/>
          </w:tcPr>
          <w:p w:rsidR="00C859B2" w:rsidRDefault="00C859B2" w:rsidP="009A6B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</w:t>
            </w:r>
          </w:p>
          <w:p w:rsidR="00C859B2" w:rsidRPr="00C859B2" w:rsidRDefault="00C859B2" w:rsidP="009A6B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859B2">
              <w:rPr>
                <w:color w:val="000000"/>
                <w:sz w:val="24"/>
                <w:szCs w:val="24"/>
              </w:rPr>
              <w:t>_________</w:t>
            </w:r>
          </w:p>
          <w:p w:rsidR="00C859B2" w:rsidRDefault="00C859B2" w:rsidP="009A6B17">
            <w:pPr>
              <w:spacing w:line="0" w:lineRule="atLeast"/>
              <w:rPr>
                <w:sz w:val="24"/>
                <w:szCs w:val="24"/>
              </w:rPr>
            </w:pPr>
            <w:r w:rsidRPr="00C859B2">
              <w:rPr>
                <w:sz w:val="24"/>
                <w:szCs w:val="24"/>
              </w:rPr>
              <w:t>Подписано ЭП</w:t>
            </w:r>
          </w:p>
        </w:tc>
      </w:tr>
      <w:bookmarkEnd w:id="1"/>
    </w:tbl>
    <w:p w:rsidR="002C4AF0" w:rsidRDefault="002C4AF0" w:rsidP="001300B6">
      <w:pPr>
        <w:widowControl w:val="0"/>
        <w:autoSpaceDE w:val="0"/>
        <w:spacing w:line="0" w:lineRule="atLeast"/>
        <w:jc w:val="both"/>
        <w:rPr>
          <w:b/>
          <w:sz w:val="24"/>
          <w:szCs w:val="24"/>
        </w:rPr>
      </w:pPr>
    </w:p>
    <w:p w:rsidR="002C4AF0" w:rsidRPr="001300B6" w:rsidRDefault="002C4AF0" w:rsidP="001300B6">
      <w:pPr>
        <w:widowControl w:val="0"/>
        <w:autoSpaceDE w:val="0"/>
        <w:spacing w:line="0" w:lineRule="atLeast"/>
        <w:jc w:val="both"/>
        <w:rPr>
          <w:sz w:val="24"/>
          <w:szCs w:val="24"/>
        </w:rPr>
      </w:pPr>
    </w:p>
    <w:sectPr w:rsidR="002C4AF0" w:rsidRPr="001300B6" w:rsidSect="00FA3A41">
      <w:footerReference w:type="default" r:id="rId8"/>
      <w:pgSz w:w="11906" w:h="16838"/>
      <w:pgMar w:top="567" w:right="566" w:bottom="709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C9" w:rsidRDefault="009C33C9" w:rsidP="00FA3A41">
      <w:r>
        <w:separator/>
      </w:r>
    </w:p>
  </w:endnote>
  <w:endnote w:type="continuationSeparator" w:id="0">
    <w:p w:rsidR="009C33C9" w:rsidRDefault="009C33C9" w:rsidP="00FA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41" w:rsidRDefault="00FA3A41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C859B2">
      <w:rPr>
        <w:noProof/>
      </w:rPr>
      <w:t>6</w:t>
    </w:r>
    <w:r>
      <w:fldChar w:fldCharType="end"/>
    </w:r>
  </w:p>
  <w:p w:rsidR="00FA3A41" w:rsidRDefault="00FA3A4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C9" w:rsidRDefault="009C33C9" w:rsidP="00FA3A41">
      <w:r>
        <w:separator/>
      </w:r>
    </w:p>
  </w:footnote>
  <w:footnote w:type="continuationSeparator" w:id="0">
    <w:p w:rsidR="009C33C9" w:rsidRDefault="009C33C9" w:rsidP="00FA3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5024D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E5279E"/>
    <w:multiLevelType w:val="hybridMultilevel"/>
    <w:tmpl w:val="38AC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33FD4"/>
    <w:multiLevelType w:val="hybridMultilevel"/>
    <w:tmpl w:val="F3D82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21117"/>
    <w:multiLevelType w:val="hybridMultilevel"/>
    <w:tmpl w:val="B610F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D7"/>
    <w:rsid w:val="00014F88"/>
    <w:rsid w:val="0004143E"/>
    <w:rsid w:val="00053FB3"/>
    <w:rsid w:val="000824BA"/>
    <w:rsid w:val="000951B9"/>
    <w:rsid w:val="000A3629"/>
    <w:rsid w:val="000B524A"/>
    <w:rsid w:val="000C03A5"/>
    <w:rsid w:val="000C6DBE"/>
    <w:rsid w:val="000D53EF"/>
    <w:rsid w:val="000E4134"/>
    <w:rsid w:val="0011544F"/>
    <w:rsid w:val="001300B6"/>
    <w:rsid w:val="00165769"/>
    <w:rsid w:val="0017333F"/>
    <w:rsid w:val="00176F13"/>
    <w:rsid w:val="0018693B"/>
    <w:rsid w:val="001A158C"/>
    <w:rsid w:val="001A5DAA"/>
    <w:rsid w:val="001B5070"/>
    <w:rsid w:val="001C55DE"/>
    <w:rsid w:val="001C7966"/>
    <w:rsid w:val="002069AD"/>
    <w:rsid w:val="002150C6"/>
    <w:rsid w:val="00233105"/>
    <w:rsid w:val="00277E4D"/>
    <w:rsid w:val="00296CF6"/>
    <w:rsid w:val="002C4AF0"/>
    <w:rsid w:val="002C650F"/>
    <w:rsid w:val="002F1F75"/>
    <w:rsid w:val="002F226E"/>
    <w:rsid w:val="00315D7E"/>
    <w:rsid w:val="0032343E"/>
    <w:rsid w:val="00372D98"/>
    <w:rsid w:val="003C7ECF"/>
    <w:rsid w:val="003E037A"/>
    <w:rsid w:val="004051CC"/>
    <w:rsid w:val="0040763A"/>
    <w:rsid w:val="0045138D"/>
    <w:rsid w:val="00455560"/>
    <w:rsid w:val="004575F4"/>
    <w:rsid w:val="00465B18"/>
    <w:rsid w:val="004E17E8"/>
    <w:rsid w:val="004E766B"/>
    <w:rsid w:val="004E78DA"/>
    <w:rsid w:val="004F5951"/>
    <w:rsid w:val="00501D49"/>
    <w:rsid w:val="00504184"/>
    <w:rsid w:val="00506A83"/>
    <w:rsid w:val="00513CA2"/>
    <w:rsid w:val="00537C31"/>
    <w:rsid w:val="00564930"/>
    <w:rsid w:val="00573386"/>
    <w:rsid w:val="00586103"/>
    <w:rsid w:val="005944A5"/>
    <w:rsid w:val="00597780"/>
    <w:rsid w:val="005A7E2B"/>
    <w:rsid w:val="005B2B9A"/>
    <w:rsid w:val="005E0C23"/>
    <w:rsid w:val="005F7B26"/>
    <w:rsid w:val="00600252"/>
    <w:rsid w:val="00604112"/>
    <w:rsid w:val="0060649D"/>
    <w:rsid w:val="00613557"/>
    <w:rsid w:val="006157E5"/>
    <w:rsid w:val="00626F5A"/>
    <w:rsid w:val="006573BE"/>
    <w:rsid w:val="00664742"/>
    <w:rsid w:val="006809AB"/>
    <w:rsid w:val="00681E46"/>
    <w:rsid w:val="006B6D6C"/>
    <w:rsid w:val="006E00FB"/>
    <w:rsid w:val="006E07D5"/>
    <w:rsid w:val="006F2F2C"/>
    <w:rsid w:val="007005E9"/>
    <w:rsid w:val="00730518"/>
    <w:rsid w:val="00764E52"/>
    <w:rsid w:val="007A27C3"/>
    <w:rsid w:val="007A442D"/>
    <w:rsid w:val="00830BE3"/>
    <w:rsid w:val="00864C3E"/>
    <w:rsid w:val="0087011C"/>
    <w:rsid w:val="0087232C"/>
    <w:rsid w:val="008A0011"/>
    <w:rsid w:val="008B754A"/>
    <w:rsid w:val="008D0B97"/>
    <w:rsid w:val="008D0E34"/>
    <w:rsid w:val="008F07D7"/>
    <w:rsid w:val="00916C50"/>
    <w:rsid w:val="0092535C"/>
    <w:rsid w:val="0094177A"/>
    <w:rsid w:val="00944A29"/>
    <w:rsid w:val="00976922"/>
    <w:rsid w:val="00993A72"/>
    <w:rsid w:val="009A6EC3"/>
    <w:rsid w:val="009B1092"/>
    <w:rsid w:val="009B319C"/>
    <w:rsid w:val="009B31A1"/>
    <w:rsid w:val="009C33C9"/>
    <w:rsid w:val="009C38E1"/>
    <w:rsid w:val="009C5358"/>
    <w:rsid w:val="009D526C"/>
    <w:rsid w:val="00A0338E"/>
    <w:rsid w:val="00A06840"/>
    <w:rsid w:val="00A10737"/>
    <w:rsid w:val="00A20794"/>
    <w:rsid w:val="00A24D89"/>
    <w:rsid w:val="00A30C11"/>
    <w:rsid w:val="00A45E89"/>
    <w:rsid w:val="00A46C34"/>
    <w:rsid w:val="00AB5A17"/>
    <w:rsid w:val="00AB5D3E"/>
    <w:rsid w:val="00AC2A02"/>
    <w:rsid w:val="00AE60E3"/>
    <w:rsid w:val="00AE6160"/>
    <w:rsid w:val="00AF004B"/>
    <w:rsid w:val="00B04007"/>
    <w:rsid w:val="00B101F1"/>
    <w:rsid w:val="00B127D2"/>
    <w:rsid w:val="00B414D2"/>
    <w:rsid w:val="00B41FDE"/>
    <w:rsid w:val="00B83E28"/>
    <w:rsid w:val="00B86861"/>
    <w:rsid w:val="00B915A9"/>
    <w:rsid w:val="00BA7544"/>
    <w:rsid w:val="00BB3FC4"/>
    <w:rsid w:val="00BD10D5"/>
    <w:rsid w:val="00BE7C6C"/>
    <w:rsid w:val="00C132A3"/>
    <w:rsid w:val="00C157B5"/>
    <w:rsid w:val="00C25877"/>
    <w:rsid w:val="00C4740F"/>
    <w:rsid w:val="00C53ADF"/>
    <w:rsid w:val="00C80265"/>
    <w:rsid w:val="00C859B2"/>
    <w:rsid w:val="00CC4167"/>
    <w:rsid w:val="00CC7DF3"/>
    <w:rsid w:val="00CF64EC"/>
    <w:rsid w:val="00D03EF1"/>
    <w:rsid w:val="00D25E2C"/>
    <w:rsid w:val="00D470BF"/>
    <w:rsid w:val="00D5281B"/>
    <w:rsid w:val="00D7275C"/>
    <w:rsid w:val="00D760E3"/>
    <w:rsid w:val="00D76DED"/>
    <w:rsid w:val="00D83D40"/>
    <w:rsid w:val="00DA7AEE"/>
    <w:rsid w:val="00DB38C7"/>
    <w:rsid w:val="00DC70FE"/>
    <w:rsid w:val="00DF17AE"/>
    <w:rsid w:val="00DF5FBA"/>
    <w:rsid w:val="00E17473"/>
    <w:rsid w:val="00E40A02"/>
    <w:rsid w:val="00E43F25"/>
    <w:rsid w:val="00E52C3B"/>
    <w:rsid w:val="00E73CF6"/>
    <w:rsid w:val="00EB0BC1"/>
    <w:rsid w:val="00F06BE3"/>
    <w:rsid w:val="00F2540E"/>
    <w:rsid w:val="00F26976"/>
    <w:rsid w:val="00F27891"/>
    <w:rsid w:val="00F31922"/>
    <w:rsid w:val="00F37BDF"/>
    <w:rsid w:val="00F72FFA"/>
    <w:rsid w:val="00F74639"/>
    <w:rsid w:val="00F854ED"/>
    <w:rsid w:val="00FA3A41"/>
    <w:rsid w:val="00FA73C4"/>
    <w:rsid w:val="00FD3BF7"/>
    <w:rsid w:val="00FE787C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0B7528"/>
  <w15:chartTrackingRefBased/>
  <w15:docId w15:val="{8378BF77-3390-4EFC-8518-B1615861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outlineLvl w:val="0"/>
    </w:pPr>
    <w:rPr>
      <w:rFonts w:ascii="Arial" w:eastAsia="SimSun" w:hAnsi="Arial" w:cs="Mangal"/>
      <w:kern w:val="1"/>
      <w:sz w:val="4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3">
    <w:name w:val="Основной шрифт абзаца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rFonts w:eastAsia="MS Mincho"/>
      <w:sz w:val="24"/>
    </w:rPr>
  </w:style>
  <w:style w:type="character" w:customStyle="1" w:styleId="11">
    <w:name w:val="Заголовок 1 Знак"/>
    <w:rPr>
      <w:rFonts w:ascii="Arial" w:eastAsia="SimSun" w:hAnsi="Arial" w:cs="Mangal"/>
      <w:kern w:val="1"/>
      <w:sz w:val="44"/>
      <w:szCs w:val="24"/>
      <w:lang w:bidi="hi-IN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styleId="a6">
    <w:name w:val="FollowedHyperlink"/>
    <w:rPr>
      <w:color w:val="800080"/>
      <w:u w:val="single"/>
    </w:rPr>
  </w:style>
  <w:style w:type="character" w:styleId="a7">
    <w:name w:val="Strong"/>
    <w:qFormat/>
    <w:rPr>
      <w:b/>
      <w:bCs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next w:val="ac"/>
    <w:pPr>
      <w:jc w:val="center"/>
    </w:pPr>
    <w:rPr>
      <w:b/>
      <w:sz w:val="28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</w:style>
  <w:style w:type="paragraph" w:styleId="ac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5">
    <w:name w:val="Цитата1"/>
    <w:basedOn w:val="a"/>
    <w:pPr>
      <w:ind w:left="-709" w:right="-760"/>
      <w:jc w:val="center"/>
    </w:pPr>
    <w:rPr>
      <w:sz w:val="28"/>
    </w:rPr>
  </w:style>
  <w:style w:type="paragraph" w:styleId="ad">
    <w:name w:val="Body Text Indent"/>
    <w:basedOn w:val="a"/>
    <w:pPr>
      <w:ind w:right="-766" w:hanging="567"/>
      <w:jc w:val="both"/>
    </w:pPr>
    <w:rPr>
      <w:rFonts w:eastAsia="MS Mincho"/>
      <w:sz w:val="24"/>
    </w:rPr>
  </w:style>
  <w:style w:type="paragraph" w:customStyle="1" w:styleId="21">
    <w:name w:val="Цитата2"/>
    <w:basedOn w:val="a"/>
    <w:pPr>
      <w:suppressAutoHyphens w:val="0"/>
      <w:ind w:left="-709" w:right="-760"/>
      <w:jc w:val="center"/>
    </w:pPr>
    <w:rPr>
      <w:sz w:val="28"/>
    </w:rPr>
  </w:style>
  <w:style w:type="paragraph" w:styleId="ae">
    <w:name w:val="List Paragraph"/>
    <w:basedOn w:val="a"/>
    <w:uiPriority w:val="34"/>
    <w:qFormat/>
    <w:pPr>
      <w:suppressAutoHyphens w:val="0"/>
      <w:ind w:left="720"/>
      <w:contextualSpacing/>
    </w:pPr>
    <w:rPr>
      <w:sz w:val="24"/>
      <w:szCs w:val="24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xl64">
    <w:name w:val="xl64"/>
    <w:basedOn w:val="a"/>
    <w:pPr>
      <w:pBdr>
        <w:top w:val="single" w:sz="8" w:space="0" w:color="1A1A1A"/>
        <w:left w:val="single" w:sz="8" w:space="0" w:color="1A1A1A"/>
        <w:bottom w:val="none" w:sz="0" w:space="0" w:color="000000"/>
        <w:right w:val="none" w:sz="0" w:space="0" w:color="000000"/>
      </w:pBdr>
      <w:suppressAutoHyphens w:val="0"/>
      <w:spacing w:before="100" w:after="100"/>
      <w:jc w:val="center"/>
      <w:textAlignment w:val="center"/>
    </w:pPr>
    <w:rPr>
      <w:b/>
      <w:bCs/>
    </w:rPr>
  </w:style>
  <w:style w:type="paragraph" w:customStyle="1" w:styleId="xl65">
    <w:name w:val="xl65"/>
    <w:basedOn w:val="a"/>
    <w:pPr>
      <w:pBdr>
        <w:top w:val="single" w:sz="8" w:space="0" w:color="1A1A1A"/>
        <w:left w:val="single" w:sz="4" w:space="0" w:color="1A1A1A"/>
        <w:bottom w:val="none" w:sz="0" w:space="0" w:color="000000"/>
        <w:right w:val="single" w:sz="4" w:space="0" w:color="1A1A1A"/>
      </w:pBdr>
      <w:suppressAutoHyphens w:val="0"/>
      <w:spacing w:before="100" w:after="100"/>
      <w:jc w:val="center"/>
      <w:textAlignment w:val="center"/>
    </w:pPr>
    <w:rPr>
      <w:b/>
      <w:bCs/>
    </w:rPr>
  </w:style>
  <w:style w:type="paragraph" w:customStyle="1" w:styleId="xl66">
    <w:name w:val="xl66"/>
    <w:basedOn w:val="a"/>
    <w:pPr>
      <w:pBdr>
        <w:top w:val="single" w:sz="8" w:space="0" w:color="1A1A1A"/>
        <w:left w:val="single" w:sz="4" w:space="0" w:color="1A1A1A"/>
        <w:bottom w:val="none" w:sz="0" w:space="0" w:color="000000"/>
        <w:right w:val="none" w:sz="0" w:space="0" w:color="000000"/>
      </w:pBdr>
      <w:suppressAutoHyphens w:val="0"/>
      <w:spacing w:before="100" w:after="100"/>
      <w:jc w:val="center"/>
      <w:textAlignment w:val="center"/>
    </w:pPr>
    <w:rPr>
      <w:b/>
      <w:bCs/>
    </w:rPr>
  </w:style>
  <w:style w:type="paragraph" w:customStyle="1" w:styleId="xl67">
    <w:name w:val="xl67"/>
    <w:basedOn w:val="a"/>
    <w:pPr>
      <w:pBdr>
        <w:top w:val="single" w:sz="8" w:space="0" w:color="1A1A1A"/>
        <w:left w:val="single" w:sz="4" w:space="0" w:color="1A1A1A"/>
        <w:bottom w:val="none" w:sz="0" w:space="0" w:color="000000"/>
        <w:right w:val="single" w:sz="8" w:space="0" w:color="1A1A1A"/>
      </w:pBdr>
      <w:suppressAutoHyphens w:val="0"/>
      <w:spacing w:before="100" w:after="100"/>
      <w:jc w:val="center"/>
      <w:textAlignment w:val="center"/>
    </w:pPr>
    <w:rPr>
      <w:b/>
      <w:bCs/>
    </w:rPr>
  </w:style>
  <w:style w:type="paragraph" w:customStyle="1" w:styleId="xl68">
    <w:name w:val="xl68"/>
    <w:basedOn w:val="a"/>
    <w:pPr>
      <w:pBdr>
        <w:top w:val="single" w:sz="4" w:space="0" w:color="1A1A1A"/>
        <w:left w:val="single" w:sz="8" w:space="0" w:color="1A1A1A"/>
        <w:bottom w:val="none" w:sz="0" w:space="0" w:color="000000"/>
        <w:right w:val="none" w:sz="0" w:space="0" w:color="000000"/>
      </w:pBdr>
      <w:suppressAutoHyphens w:val="0"/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1A1A1A"/>
        <w:left w:val="single" w:sz="4" w:space="0" w:color="1A1A1A"/>
        <w:bottom w:val="none" w:sz="0" w:space="0" w:color="000000"/>
        <w:right w:val="single" w:sz="4" w:space="0" w:color="1A1A1A"/>
      </w:pBdr>
      <w:suppressAutoHyphens w:val="0"/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1A1A1A"/>
        <w:left w:val="single" w:sz="4" w:space="0" w:color="1A1A1A"/>
        <w:bottom w:val="none" w:sz="0" w:space="0" w:color="000000"/>
        <w:right w:val="none" w:sz="0" w:space="0" w:color="000000"/>
      </w:pBdr>
      <w:suppressAutoHyphens w:val="0"/>
      <w:spacing w:before="100" w:after="100"/>
      <w:textAlignment w:val="top"/>
    </w:pPr>
    <w:rPr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1A1A1A"/>
        <w:left w:val="single" w:sz="4" w:space="0" w:color="1A1A1A"/>
        <w:bottom w:val="none" w:sz="0" w:space="0" w:color="000000"/>
        <w:right w:val="none" w:sz="0" w:space="0" w:color="000000"/>
      </w:pBdr>
      <w:suppressAutoHyphens w:val="0"/>
      <w:spacing w:before="100" w:after="100"/>
      <w:jc w:val="right"/>
      <w:textAlignment w:val="top"/>
    </w:pPr>
    <w:rPr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1A1A1A"/>
        <w:left w:val="single" w:sz="4" w:space="0" w:color="1A1A1A"/>
        <w:bottom w:val="none" w:sz="0" w:space="0" w:color="000000"/>
        <w:right w:val="none" w:sz="0" w:space="0" w:color="000000"/>
      </w:pBdr>
      <w:suppressAutoHyphens w:val="0"/>
      <w:spacing w:before="100" w:after="100"/>
      <w:jc w:val="right"/>
      <w:textAlignment w:val="top"/>
    </w:pPr>
    <w:rPr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1A1A1A"/>
        <w:left w:val="single" w:sz="4" w:space="0" w:color="1A1A1A"/>
        <w:bottom w:val="none" w:sz="0" w:space="0" w:color="000000"/>
        <w:right w:val="single" w:sz="8" w:space="0" w:color="1A1A1A"/>
      </w:pBdr>
      <w:suppressAutoHyphens w:val="0"/>
      <w:spacing w:before="100" w:after="100"/>
      <w:jc w:val="right"/>
      <w:textAlignment w:val="top"/>
    </w:pPr>
    <w:rPr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1A1A1A"/>
        <w:left w:val="single" w:sz="4" w:space="0" w:color="1A1A1A"/>
        <w:bottom w:val="none" w:sz="0" w:space="0" w:color="000000"/>
        <w:right w:val="single" w:sz="8" w:space="0" w:color="1A1A1A"/>
      </w:pBdr>
      <w:suppressAutoHyphens w:val="0"/>
      <w:spacing w:before="100" w:after="100"/>
      <w:jc w:val="right"/>
      <w:textAlignment w:val="top"/>
    </w:pPr>
    <w:rPr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1A1A1A"/>
        <w:left w:val="single" w:sz="4" w:space="0" w:color="1A1A1A"/>
        <w:bottom w:val="none" w:sz="0" w:space="0" w:color="000000"/>
        <w:right w:val="none" w:sz="0" w:space="0" w:color="000000"/>
      </w:pBdr>
      <w:suppressAutoHyphens w:val="0"/>
      <w:spacing w:before="100" w:after="100"/>
      <w:jc w:val="right"/>
      <w:textAlignment w:val="top"/>
    </w:pPr>
    <w:rPr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1A1A1A"/>
        <w:left w:val="single" w:sz="4" w:space="0" w:color="1A1A1A"/>
        <w:bottom w:val="none" w:sz="0" w:space="0" w:color="000000"/>
        <w:right w:val="none" w:sz="0" w:space="0" w:color="000000"/>
      </w:pBdr>
      <w:suppressAutoHyphens w:val="0"/>
      <w:spacing w:before="100" w:after="100"/>
      <w:jc w:val="right"/>
      <w:textAlignment w:val="top"/>
    </w:pPr>
    <w:rPr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1A1A1A"/>
        <w:left w:val="single" w:sz="4" w:space="0" w:color="1A1A1A"/>
        <w:bottom w:val="none" w:sz="0" w:space="0" w:color="000000"/>
        <w:right w:val="none" w:sz="0" w:space="0" w:color="000000"/>
      </w:pBdr>
      <w:suppressAutoHyphens w:val="0"/>
      <w:spacing w:before="100" w:after="100"/>
      <w:jc w:val="right"/>
      <w:textAlignment w:val="top"/>
    </w:pPr>
    <w:rPr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1A1A1A"/>
        <w:left w:val="single" w:sz="4" w:space="0" w:color="1A1A1A"/>
        <w:bottom w:val="none" w:sz="0" w:space="0" w:color="000000"/>
        <w:right w:val="none" w:sz="0" w:space="0" w:color="000000"/>
      </w:pBdr>
      <w:suppressAutoHyphens w:val="0"/>
      <w:spacing w:before="100" w:after="100"/>
      <w:jc w:val="right"/>
      <w:textAlignment w:val="top"/>
    </w:pPr>
    <w:rPr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1A1A1A"/>
        <w:left w:val="single" w:sz="4" w:space="0" w:color="1A1A1A"/>
        <w:bottom w:val="none" w:sz="0" w:space="0" w:color="000000"/>
        <w:right w:val="none" w:sz="0" w:space="0" w:color="000000"/>
      </w:pBdr>
      <w:suppressAutoHyphens w:val="0"/>
      <w:spacing w:before="100" w:after="100"/>
      <w:jc w:val="right"/>
      <w:textAlignment w:val="top"/>
    </w:pPr>
    <w:rPr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1A1A1A"/>
        <w:left w:val="single" w:sz="4" w:space="0" w:color="1A1A1A"/>
        <w:bottom w:val="none" w:sz="0" w:space="0" w:color="000000"/>
        <w:right w:val="none" w:sz="0" w:space="0" w:color="000000"/>
      </w:pBdr>
      <w:suppressAutoHyphens w:val="0"/>
      <w:spacing w:before="100" w:after="100"/>
      <w:jc w:val="right"/>
      <w:textAlignment w:val="top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A754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7544"/>
    <w:pPr>
      <w:widowControl w:val="0"/>
      <w:suppressAutoHyphens w:val="0"/>
      <w:autoSpaceDE w:val="0"/>
      <w:autoSpaceDN w:val="0"/>
      <w:spacing w:before="7"/>
    </w:pPr>
    <w:rPr>
      <w:rFonts w:ascii="Arial" w:eastAsia="Arial" w:hAnsi="Arial" w:cs="Arial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FA3A4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FA3A41"/>
    <w:rPr>
      <w:lang w:eastAsia="zh-CN"/>
    </w:rPr>
  </w:style>
  <w:style w:type="paragraph" w:styleId="af4">
    <w:name w:val="footer"/>
    <w:basedOn w:val="a"/>
    <w:link w:val="af5"/>
    <w:uiPriority w:val="99"/>
    <w:unhideWhenUsed/>
    <w:rsid w:val="00FA3A4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FA3A41"/>
    <w:rPr>
      <w:lang w:eastAsia="zh-CN"/>
    </w:rPr>
  </w:style>
  <w:style w:type="paragraph" w:customStyle="1" w:styleId="af6">
    <w:name w:val="Обычный (Интернет)"/>
    <w:basedOn w:val="a"/>
    <w:uiPriority w:val="99"/>
    <w:unhideWhenUsed/>
    <w:rsid w:val="002C4AF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7">
    <w:name w:val="Table Grid"/>
    <w:basedOn w:val="a1"/>
    <w:uiPriority w:val="59"/>
    <w:rsid w:val="00C85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58C1-C33D-48C8-83E6-962169B4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Пользователь Windows</cp:lastModifiedBy>
  <cp:revision>3</cp:revision>
  <cp:lastPrinted>2026-06-11T05:44:00Z</cp:lastPrinted>
  <dcterms:created xsi:type="dcterms:W3CDTF">2026-06-15T04:30:00Z</dcterms:created>
  <dcterms:modified xsi:type="dcterms:W3CDTF">2026-06-15T04:34:00Z</dcterms:modified>
</cp:coreProperties>
</file>