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F42AF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Техническое обслуживание и текущий ремонт кондиционеров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848"/>
        <w:gridCol w:w="1876"/>
        <w:gridCol w:w="772"/>
        <w:gridCol w:w="601"/>
        <w:gridCol w:w="2058"/>
        <w:gridCol w:w="1045"/>
        <w:gridCol w:w="1165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42AF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Техническое обслуживание кондиционера с низкотемпературным комплектом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33.12.18.000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5 410,00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392,81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108 200,00</w:t>
            </w:r>
          </w:p>
        </w:tc>
      </w:tr>
      <w:tr w:rsidR="00FA37B7" w:rsidRPr="00FA37B7" w14:paraId="581A95E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5FF0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29818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FC9D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92F81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E80AE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B37F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63E90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5 750,00</w:t>
            </w:r>
          </w:p>
        </w:tc>
        <w:tc>
          <w:tcPr>
            <w:tcW w:w="1200" w:type="dxa"/>
            <w:vMerge/>
            <w:vAlign w:val="center"/>
          </w:tcPr>
          <w:p w14:paraId="192BA8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EC8C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FDF54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5BD3E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423606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EF52F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F22D2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5E851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C7DA9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BEE6B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49B46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33E209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4 980,00</w:t>
            </w:r>
          </w:p>
        </w:tc>
        <w:tc>
          <w:tcPr>
            <w:tcW w:w="1200" w:type="dxa"/>
            <w:vMerge/>
            <w:vAlign w:val="center"/>
          </w:tcPr>
          <w:p w14:paraId="01A356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4BE5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4C33E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3548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5FDBECB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3727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2AE464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Техническое обслуживание кондиционера без низкотемпературным комплектом</w:t>
            </w:r>
          </w:p>
        </w:tc>
        <w:tc>
          <w:tcPr>
            <w:tcW w:w="1942" w:type="dxa"/>
            <w:vMerge w:val="restart"/>
            <w:vAlign w:val="center"/>
          </w:tcPr>
          <w:p w14:paraId="16F011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33.12.18.000</w:t>
            </w:r>
          </w:p>
        </w:tc>
        <w:tc>
          <w:tcPr>
            <w:tcW w:w="795" w:type="dxa"/>
            <w:vMerge w:val="restart"/>
            <w:vAlign w:val="center"/>
          </w:tcPr>
          <w:p w14:paraId="12D308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4507D1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0616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C8BBA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5 500,00</w:t>
            </w:r>
          </w:p>
        </w:tc>
        <w:tc>
          <w:tcPr>
            <w:tcW w:w="1200" w:type="dxa"/>
            <w:vMerge w:val="restart"/>
            <w:vAlign w:val="center"/>
          </w:tcPr>
          <w:p w14:paraId="179175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5 410,00</w:t>
            </w:r>
          </w:p>
        </w:tc>
        <w:tc>
          <w:tcPr>
            <w:tcW w:w="1686" w:type="dxa"/>
            <w:vMerge w:val="restart"/>
            <w:vAlign w:val="center"/>
          </w:tcPr>
          <w:p w14:paraId="424DA1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392,81</w:t>
            </w:r>
          </w:p>
        </w:tc>
        <w:tc>
          <w:tcPr>
            <w:tcW w:w="1911" w:type="dxa"/>
            <w:vMerge w:val="restart"/>
            <w:vAlign w:val="center"/>
          </w:tcPr>
          <w:p w14:paraId="374BC4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7,26</w:t>
            </w:r>
          </w:p>
        </w:tc>
        <w:tc>
          <w:tcPr>
            <w:tcW w:w="2018" w:type="dxa"/>
            <w:vMerge w:val="restart"/>
            <w:vAlign w:val="center"/>
          </w:tcPr>
          <w:p w14:paraId="70C1C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86 560,00</w:t>
            </w:r>
          </w:p>
        </w:tc>
      </w:tr>
      <w:tr w:rsidR="00FA37B7" w:rsidRPr="00FA37B7" w14:paraId="13A548A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28D5F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49069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19D6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151B2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62893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DBEA1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540EF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5 750,00</w:t>
            </w:r>
          </w:p>
        </w:tc>
        <w:tc>
          <w:tcPr>
            <w:tcW w:w="1200" w:type="dxa"/>
            <w:vMerge/>
            <w:vAlign w:val="center"/>
          </w:tcPr>
          <w:p w14:paraId="4735EF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B42E5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068E1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2989B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1C7E56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DFE4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64B6D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6A1DB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A60BF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A93A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3358C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84AA2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4 980,00</w:t>
            </w:r>
          </w:p>
        </w:tc>
        <w:tc>
          <w:tcPr>
            <w:tcW w:w="1200" w:type="dxa"/>
            <w:vMerge/>
            <w:vAlign w:val="center"/>
          </w:tcPr>
          <w:p w14:paraId="4256F7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D6DC6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75B37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159EC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05312B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B972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316D1B10" w14:textId="755D217A" w:rsidR="00FA37B7" w:rsidRPr="00FA37B7" w:rsidRDefault="00F42AFB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Р</w:t>
            </w:r>
            <w:r w:rsidR="00FA37B7" w:rsidRPr="00FA37B7">
              <w:rPr>
                <w:kern w:val="2"/>
                <w:sz w:val="18"/>
                <w:szCs w:val="18"/>
                <w:lang w:eastAsia="zh-CN"/>
              </w:rPr>
              <w:t>аботы</w:t>
            </w:r>
            <w:r>
              <w:rPr>
                <w:kern w:val="2"/>
                <w:sz w:val="18"/>
                <w:szCs w:val="18"/>
                <w:lang w:eastAsia="zh-CN"/>
              </w:rPr>
              <w:t xml:space="preserve"> по текущему ремонту</w:t>
            </w:r>
          </w:p>
        </w:tc>
        <w:tc>
          <w:tcPr>
            <w:tcW w:w="1942" w:type="dxa"/>
            <w:vMerge w:val="restart"/>
            <w:vAlign w:val="center"/>
          </w:tcPr>
          <w:p w14:paraId="41B40E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33.12.18.00</w:t>
            </w:r>
            <w:bookmarkStart w:id="0" w:name="_GoBack"/>
            <w:bookmarkEnd w:id="0"/>
            <w:r w:rsidRPr="00FA37B7">
              <w:rPr>
                <w:lang w:val="en-US" w:eastAsia="zh-CN" w:bidi="ar"/>
              </w:rPr>
              <w:t>0</w:t>
            </w:r>
          </w:p>
        </w:tc>
        <w:tc>
          <w:tcPr>
            <w:tcW w:w="795" w:type="dxa"/>
            <w:vMerge w:val="restart"/>
            <w:vAlign w:val="center"/>
          </w:tcPr>
          <w:p w14:paraId="33976E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5384B1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7BC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6C1618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62 000,00</w:t>
            </w:r>
          </w:p>
        </w:tc>
        <w:tc>
          <w:tcPr>
            <w:tcW w:w="1200" w:type="dxa"/>
            <w:vMerge w:val="restart"/>
            <w:vAlign w:val="center"/>
          </w:tcPr>
          <w:p w14:paraId="26B91D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61 666,67</w:t>
            </w:r>
          </w:p>
        </w:tc>
        <w:tc>
          <w:tcPr>
            <w:tcW w:w="1686" w:type="dxa"/>
            <w:vMerge w:val="restart"/>
            <w:vAlign w:val="center"/>
          </w:tcPr>
          <w:p w14:paraId="26C026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8 504,90</w:t>
            </w:r>
          </w:p>
        </w:tc>
        <w:tc>
          <w:tcPr>
            <w:tcW w:w="1911" w:type="dxa"/>
            <w:vMerge w:val="restart"/>
            <w:vAlign w:val="center"/>
          </w:tcPr>
          <w:p w14:paraId="3481F6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13,79</w:t>
            </w:r>
          </w:p>
        </w:tc>
        <w:tc>
          <w:tcPr>
            <w:tcW w:w="2018" w:type="dxa"/>
            <w:vMerge w:val="restart"/>
            <w:vAlign w:val="center"/>
          </w:tcPr>
          <w:p w14:paraId="78CD20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61 666,67</w:t>
            </w:r>
          </w:p>
        </w:tc>
      </w:tr>
      <w:tr w:rsidR="00FA37B7" w:rsidRPr="00FA37B7" w14:paraId="2015D2F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E021D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212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CE617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21396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48FE9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FFE34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622EB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70 000,00</w:t>
            </w:r>
          </w:p>
        </w:tc>
        <w:tc>
          <w:tcPr>
            <w:tcW w:w="1200" w:type="dxa"/>
            <w:vMerge/>
            <w:vAlign w:val="center"/>
          </w:tcPr>
          <w:p w14:paraId="14B602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58D12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01CB6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8FCF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D4D2E4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04BB21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2FCCE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8E38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6146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7B6CB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A378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C468A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53 000,00</w:t>
            </w:r>
          </w:p>
        </w:tc>
        <w:tc>
          <w:tcPr>
            <w:tcW w:w="1200" w:type="dxa"/>
            <w:vMerge/>
            <w:vAlign w:val="center"/>
          </w:tcPr>
          <w:p w14:paraId="5929F8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1DC5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2D4F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55A9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256426,67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256426,67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F42AFB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Орёл Н.С.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42AF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290</Words>
  <Characters>1658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9</cp:revision>
  <dcterms:created xsi:type="dcterms:W3CDTF">2024-05-21T07:43:00Z</dcterms:created>
  <dcterms:modified xsi:type="dcterms:W3CDTF">2026-06-23T08:08:00Z</dcterms:modified>
</cp:coreProperties>
</file>