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jc w:val="center"/>
        <w:tabs>
          <w:tab w:val="left" w:pos="4140" w:leader="none"/>
          <w:tab w:val="left" w:pos="4320" w:leader="none"/>
          <w:tab w:val="left" w:pos="6120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616"/>
        <w:jc w:val="center"/>
        <w:tabs>
          <w:tab w:val="left" w:pos="4140" w:leader="none"/>
          <w:tab w:val="left" w:pos="4320" w:leader="none"/>
          <w:tab w:val="left" w:pos="6120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</w:t>
      </w:r>
      <w:r>
        <w:rPr>
          <w:b/>
          <w:sz w:val="16"/>
          <w:szCs w:val="16"/>
        </w:rPr>
        <w:t xml:space="preserve">                            </w:t>
      </w:r>
      <w:r>
        <w:rPr>
          <w:b/>
          <w:sz w:val="16"/>
          <w:szCs w:val="16"/>
        </w:rPr>
        <w:t xml:space="preserve">                                                               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616"/>
        <w:jc w:val="center"/>
        <w:tabs>
          <w:tab w:val="left" w:pos="4140" w:leader="none"/>
          <w:tab w:val="left" w:pos="4320" w:leader="none"/>
          <w:tab w:val="left" w:pos="6120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             </w:t>
      </w:r>
      <w:r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УТВЕРЖДАЮ:_____________________Н. А. Ивлева</w:t>
      </w:r>
      <w:r>
        <w:rPr>
          <w:b/>
          <w:sz w:val="16"/>
          <w:szCs w:val="16"/>
        </w:rPr>
      </w:r>
    </w:p>
    <w:p>
      <w:pPr>
        <w:pStyle w:val="616"/>
        <w:tabs>
          <w:tab w:val="left" w:pos="6165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</w:t>
      </w:r>
      <w:r>
        <w:rPr>
          <w:b/>
          <w:sz w:val="16"/>
          <w:szCs w:val="16"/>
        </w:rPr>
        <w:t xml:space="preserve">                                  </w:t>
      </w:r>
      <w:r>
        <w:rPr>
          <w:b/>
          <w:sz w:val="16"/>
          <w:szCs w:val="16"/>
        </w:rPr>
        <w:t xml:space="preserve">                               </w:t>
      </w:r>
      <w:r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Руководитель ФК</w:t>
      </w:r>
      <w:r>
        <w:rPr>
          <w:b/>
          <w:sz w:val="16"/>
          <w:szCs w:val="16"/>
        </w:rPr>
        <w:t xml:space="preserve">У «ГБ МСЭ по Хабаровскому краю»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616"/>
        <w:tabs>
          <w:tab w:val="left" w:pos="6165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Минтруда России</w:t>
      </w:r>
      <w:r>
        <w:rPr>
          <w:b/>
          <w:sz w:val="16"/>
          <w:szCs w:val="16"/>
        </w:rPr>
      </w:r>
    </w:p>
    <w:p>
      <w:pPr>
        <w:pStyle w:val="61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61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61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61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616"/>
        <w:jc w:val="center"/>
        <w:rPr>
          <w:b/>
        </w:rPr>
      </w:pPr>
      <w:r>
        <w:rPr>
          <w:b/>
        </w:rPr>
        <w:t xml:space="preserve">ТЕХНИЧЕСКОЕ ЗАДА</w:t>
      </w:r>
      <w:r>
        <w:rPr>
          <w:b/>
        </w:rPr>
        <w:t xml:space="preserve">НИЕ НА ПОСТАВКУ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616"/>
        <w:jc w:val="center"/>
        <w:rPr>
          <w:b/>
        </w:rPr>
      </w:pPr>
      <w:r>
        <w:rPr>
          <w:b/>
        </w:rPr>
        <w:t xml:space="preserve">для </w:t>
      </w:r>
      <w:r>
        <w:rPr>
          <w:b/>
        </w:rPr>
        <w:t xml:space="preserve">ФК</w:t>
      </w:r>
      <w:r>
        <w:rPr>
          <w:b/>
        </w:rPr>
        <w:t xml:space="preserve">У «ГБ МСЭ по Хабаровскому краю</w:t>
      </w:r>
      <w:r>
        <w:rPr>
          <w:b/>
        </w:rPr>
        <w:t xml:space="preserve">»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616"/>
        <w:jc w:val="center"/>
        <w:rPr>
          <w:b/>
        </w:rPr>
      </w:pPr>
      <w:r>
        <w:rPr>
          <w:b/>
        </w:rPr>
        <w:t xml:space="preserve">г.Хабаровск, ул. Фрунзе</w:t>
      </w:r>
      <w:r>
        <w:rPr>
          <w:b/>
        </w:rPr>
        <w:t xml:space="preserve">, 67</w:t>
      </w:r>
      <w:r>
        <w:rPr>
          <w:b/>
        </w:rPr>
      </w:r>
      <w:r>
        <w:rPr>
          <w:b/>
        </w:rPr>
      </w:r>
    </w:p>
    <w:p>
      <w:pPr>
        <w:pStyle w:val="616"/>
        <w:jc w:val="center"/>
        <w:rPr>
          <w:b/>
        </w:rPr>
      </w:pPr>
      <w:r>
        <w:rPr>
          <w:b/>
        </w:rPr>
        <w:t xml:space="preserve">             </w:t>
      </w:r>
      <w:r>
        <w:rPr>
          <w:b/>
        </w:rPr>
        <w:t xml:space="preserve">   </w:t>
      </w:r>
      <w:r>
        <w:rPr>
          <w:b/>
        </w:rPr>
      </w:r>
    </w:p>
    <w:p>
      <w:pPr>
        <w:pStyle w:val="616"/>
        <w:jc w:val="center"/>
        <w:rPr>
          <w:b/>
        </w:rPr>
      </w:pPr>
      <w:r>
        <w:rPr>
          <w:b/>
        </w:rPr>
      </w:r>
      <w:r>
        <w:rPr>
          <w:b/>
        </w:rPr>
      </w:r>
    </w:p>
    <w:tbl>
      <w:tblPr>
        <w:tblpPr w:horzAnchor="margin" w:tblpXSpec="left" w:vertAnchor="text" w:tblpY="150" w:leftFromText="180" w:topFromText="0" w:rightFromText="180" w:bottomFromText="0"/>
        <w:tblW w:w="102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45"/>
        <w:gridCol w:w="7743"/>
        <w:gridCol w:w="900"/>
        <w:gridCol w:w="9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616"/>
              <w:framePr w:hSpace="180" w:wrap="around" w:vAnchor="text" w:hAnchor="margin" w:y="150"/>
            </w:pPr>
            <w: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3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framePr w:hSpace="180" w:wrap="around" w:vAnchor="text" w:hAnchor="margin" w:y="150"/>
            </w:pPr>
            <w:r>
              <w:t xml:space="preserve">Наименование работ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framePr w:hSpace="180" w:wrap="around" w:vAnchor="text" w:hAnchor="margin" w:y="150"/>
            </w:pPr>
            <w:r>
              <w:t xml:space="preserve">Ед. изм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framePr w:hSpace="180" w:wrap="around" w:vAnchor="text" w:hAnchor="margin" w:y="150"/>
            </w:pPr>
            <w:r>
              <w:t xml:space="preserve">Количество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616"/>
              <w:framePr w:hSpace="180" w:wrap="around" w:vAnchor="text" w:hAnchor="margin" w:y="15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3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rPr>
                <w:b/>
              </w:rPr>
              <w:framePr w:hSpace="180" w:wrap="around" w:vAnchor="text" w:hAnchor="margin" w:y="150"/>
            </w:pPr>
            <w:r>
              <w:rPr>
                <w:b/>
              </w:rPr>
              <w:t xml:space="preserve">Двери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framePr w:hSpace="180" w:wrap="around" w:vAnchor="text" w:hAnchor="margin" w:y="15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framePr w:hSpace="180" w:wrap="around" w:vAnchor="text" w:hAnchor="margin" w:y="15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framePr w:hSpace="180" w:wrap="around" w:vAnchor="text" w:hAnchor="margin" w:y="150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3" w:type="dxa"/>
            <w:vAlign w:val="top"/>
            <w:textDirection w:val="lrTb"/>
            <w:noWrap w:val="false"/>
          </w:tcPr>
          <w:p>
            <w:pPr>
              <w:pStyle w:val="616"/>
              <w:jc w:val="both"/>
              <w:framePr w:hSpace="180" w:wrap="around" w:vAnchor="text" w:hAnchor="margin" w:y="150"/>
            </w:pPr>
            <w:r>
              <w:t xml:space="preserve">Доводчик дверной до 80-120 кг, </w:t>
            </w:r>
            <w:r>
              <w:t xml:space="preserve"> морозостойкий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framePr w:hSpace="180" w:wrap="around" w:vAnchor="text" w:hAnchor="margin" w:y="150"/>
            </w:pPr>
            <w:r>
              <w:t xml:space="preserve">шт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framePr w:hSpace="180" w:wrap="around" w:vAnchor="text" w:hAnchor="margin" w:y="150"/>
            </w:pPr>
            <w:r>
              <w:t xml:space="preserve">2</w:t>
            </w:r>
            <w:r/>
          </w:p>
        </w:tc>
      </w:tr>
    </w:tbl>
    <w:p>
      <w:pPr>
        <w:pStyle w:val="61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rPr>
          <w:sz w:val="20"/>
          <w:szCs w:val="20"/>
        </w:rPr>
      </w:pPr>
      <w:r>
        <w:rPr>
          <w:sz w:val="20"/>
          <w:szCs w:val="20"/>
        </w:rPr>
        <w:t xml:space="preserve">Составил: </w:t>
      </w:r>
      <w:r>
        <w:rPr>
          <w:sz w:val="20"/>
          <w:szCs w:val="20"/>
        </w:rPr>
      </w:r>
    </w:p>
    <w:p>
      <w:pPr>
        <w:pStyle w:val="616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по</w:t>
      </w:r>
      <w:r>
        <w:rPr>
          <w:sz w:val="20"/>
          <w:szCs w:val="20"/>
        </w:rPr>
      </w:r>
    </w:p>
    <w:p>
      <w:pPr>
        <w:pStyle w:val="616"/>
        <w:rPr>
          <w:sz w:val="20"/>
          <w:szCs w:val="20"/>
        </w:rPr>
      </w:pPr>
      <w:r>
        <w:rPr>
          <w:sz w:val="20"/>
          <w:szCs w:val="20"/>
        </w:rPr>
        <w:t xml:space="preserve">общим вопросам учреждения</w:t>
        <w:tab/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              А.С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 Тищенко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680" w:right="851" w:bottom="68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rPr>
      <w:sz w:val="24"/>
      <w:szCs w:val="24"/>
      <w:lang w:val="ru-RU" w:eastAsia="ru-RU" w:bidi="ar-SA"/>
    </w:rPr>
  </w:style>
  <w:style w:type="character" w:styleId="617">
    <w:name w:val="Основной шрифт абзаца"/>
    <w:next w:val="617"/>
    <w:link w:val="616"/>
    <w:semiHidden/>
  </w:style>
  <w:style w:type="table" w:styleId="618">
    <w:name w:val="Обычная таблица"/>
    <w:next w:val="618"/>
    <w:link w:val="616"/>
    <w:semiHidden/>
    <w:tblPr/>
  </w:style>
  <w:style w:type="numbering" w:styleId="619">
    <w:name w:val="Нет списка"/>
    <w:next w:val="619"/>
    <w:link w:val="616"/>
    <w:semiHidden/>
  </w:style>
  <w:style w:type="table" w:styleId="620">
    <w:name w:val="Сетка таблицы"/>
    <w:basedOn w:val="618"/>
    <w:next w:val="620"/>
    <w:link w:val="616"/>
    <w:tblPr/>
  </w:style>
  <w:style w:type="paragraph" w:styleId="621">
    <w:name w:val="Схема документа"/>
    <w:basedOn w:val="616"/>
    <w:next w:val="621"/>
    <w:link w:val="616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622">
    <w:name w:val="Текст выноски"/>
    <w:basedOn w:val="616"/>
    <w:next w:val="622"/>
    <w:link w:val="616"/>
    <w:semiHidden/>
    <w:rPr>
      <w:rFonts w:ascii="Tahoma" w:hAnsi="Tahoma" w:cs="Tahoma"/>
      <w:sz w:val="16"/>
      <w:szCs w:val="16"/>
    </w:rPr>
  </w:style>
  <w:style w:type="character" w:styleId="623">
    <w:name w:val="Гиперссылка"/>
    <w:next w:val="623"/>
    <w:link w:val="616"/>
    <w:uiPriority w:val="99"/>
    <w:unhideWhenUsed/>
    <w:rPr>
      <w:color w:val="0000ff"/>
      <w:u w:val="single"/>
    </w:rPr>
  </w:style>
  <w:style w:type="character" w:styleId="624">
    <w:name w:val="Строгий"/>
    <w:next w:val="624"/>
    <w:link w:val="616"/>
    <w:uiPriority w:val="22"/>
    <w:qFormat/>
    <w:rPr>
      <w:b/>
      <w:bCs/>
    </w:rPr>
  </w:style>
  <w:style w:type="character" w:styleId="1002" w:default="1">
    <w:name w:val="Default Paragraph Font"/>
    <w:uiPriority w:val="1"/>
    <w:semiHidden/>
    <w:unhideWhenUsed/>
  </w:style>
  <w:style w:type="numbering" w:styleId="1003" w:default="1">
    <w:name w:val="No List"/>
    <w:uiPriority w:val="99"/>
    <w:semiHidden/>
    <w:unhideWhenUsed/>
  </w:style>
  <w:style w:type="table" w:styleId="100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ФГУ "ГБ МСЭ по Хабаровскому краю"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УТВЕРЖДАЮ:_____________________Н</dc:title>
  <dc:creator>Коптяков</dc:creator>
  <cp:lastModifiedBy>TischenkoAS</cp:lastModifiedBy>
  <cp:revision>5</cp:revision>
  <dcterms:created xsi:type="dcterms:W3CDTF">2019-11-19T01:19:00Z</dcterms:created>
  <dcterms:modified xsi:type="dcterms:W3CDTF">2026-02-18T05:49:41Z</dcterms:modified>
  <cp:version>1048576</cp:version>
</cp:coreProperties>
</file>