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E750C" w:rsidRPr="007E4FB6" w:rsidRDefault="00FE750C" w:rsidP="00FE750C">
      <w:pPr>
        <w:spacing w:after="0" w:line="240" w:lineRule="auto"/>
        <w:jc w:val="center"/>
        <w:rPr>
          <w:rFonts w:ascii="Times New Roman" w:eastAsia="Times New Roman" w:hAnsi="Times New Roman" w:cs="Times New Roman"/>
          <w:b/>
          <w:sz w:val="24"/>
          <w:szCs w:val="24"/>
          <w:lang w:eastAsia="ru-RU"/>
        </w:rPr>
      </w:pPr>
      <w:bookmarkStart w:id="0" w:name="_Toc125950388"/>
      <w:bookmarkStart w:id="1" w:name="_Toc125950386"/>
      <w:bookmarkStart w:id="2" w:name="_Toc194219111"/>
      <w:bookmarkStart w:id="3" w:name="_Toc194226651"/>
      <w:bookmarkStart w:id="4" w:name="_Toc194226775"/>
      <w:bookmarkStart w:id="5" w:name="_Toc194227254"/>
      <w:bookmarkStart w:id="6" w:name="_Toc194228114"/>
      <w:bookmarkStart w:id="7" w:name="_Toc378838900"/>
      <w:r w:rsidRPr="007E4FB6">
        <w:rPr>
          <w:rFonts w:ascii="Times New Roman" w:eastAsia="Times New Roman" w:hAnsi="Times New Roman" w:cs="Times New Roman"/>
          <w:b/>
          <w:sz w:val="24"/>
          <w:szCs w:val="24"/>
          <w:lang w:eastAsia="ru-RU"/>
        </w:rPr>
        <w:t>ТЕХНИЧЕСКОЕ ЗАДАНИЕ</w:t>
      </w:r>
    </w:p>
    <w:p w:rsidR="00FE750C" w:rsidRPr="007E4FB6" w:rsidRDefault="00FE750C" w:rsidP="00FE750C">
      <w:pPr>
        <w:spacing w:after="0" w:line="240" w:lineRule="auto"/>
        <w:jc w:val="center"/>
        <w:rPr>
          <w:rFonts w:ascii="Times New Roman" w:eastAsia="Times New Roman" w:hAnsi="Times New Roman" w:cs="Times New Roman"/>
          <w:b/>
          <w:sz w:val="24"/>
          <w:szCs w:val="24"/>
          <w:lang w:eastAsia="ru-RU"/>
        </w:rPr>
      </w:pPr>
      <w:r w:rsidRPr="007E4FB6">
        <w:rPr>
          <w:rFonts w:ascii="Times New Roman" w:eastAsia="Times New Roman" w:hAnsi="Times New Roman" w:cs="Times New Roman"/>
          <w:b/>
          <w:sz w:val="24"/>
          <w:szCs w:val="24"/>
          <w:lang w:eastAsia="ru-RU"/>
        </w:rPr>
        <w:t xml:space="preserve">на поставку </w:t>
      </w:r>
      <w:bookmarkEnd w:id="0"/>
      <w:bookmarkEnd w:id="1"/>
      <w:bookmarkEnd w:id="2"/>
      <w:bookmarkEnd w:id="3"/>
      <w:bookmarkEnd w:id="4"/>
      <w:bookmarkEnd w:id="5"/>
      <w:bookmarkEnd w:id="6"/>
      <w:bookmarkEnd w:id="7"/>
      <w:r w:rsidR="006D001A">
        <w:rPr>
          <w:rFonts w:ascii="Times New Roman" w:eastAsia="Times New Roman" w:hAnsi="Times New Roman" w:cs="Times New Roman"/>
          <w:b/>
          <w:sz w:val="24"/>
          <w:szCs w:val="24"/>
          <w:lang w:eastAsia="ru-RU"/>
        </w:rPr>
        <w:t>эмали</w:t>
      </w:r>
    </w:p>
    <w:p w:rsidR="003270DC" w:rsidRPr="00FE750C" w:rsidRDefault="003270DC" w:rsidP="00FE750C">
      <w:pPr>
        <w:spacing w:after="0" w:line="240" w:lineRule="auto"/>
        <w:jc w:val="center"/>
        <w:rPr>
          <w:rFonts w:ascii="Times New Roman" w:eastAsia="Times New Roman" w:hAnsi="Times New Roman" w:cs="Times New Roman"/>
          <w:b/>
          <w:sz w:val="28"/>
          <w:szCs w:val="28"/>
          <w:lang w:eastAsia="ru-RU"/>
        </w:rPr>
      </w:pPr>
    </w:p>
    <w:p w:rsidR="00FE750C" w:rsidRPr="00A85131" w:rsidRDefault="00233C01" w:rsidP="00A85131">
      <w:pPr>
        <w:spacing w:after="0" w:line="240" w:lineRule="auto"/>
        <w:ind w:right="-284"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1</w:t>
      </w:r>
      <w:r w:rsidR="00FE750C" w:rsidRPr="00FE750C">
        <w:rPr>
          <w:rFonts w:ascii="Times New Roman" w:eastAsia="Times New Roman" w:hAnsi="Times New Roman" w:cs="Times New Roman"/>
          <w:b/>
          <w:sz w:val="24"/>
          <w:szCs w:val="24"/>
          <w:lang w:eastAsia="ru-RU"/>
        </w:rPr>
        <w:t xml:space="preserve">. Место поставки товара: </w:t>
      </w:r>
      <w:r w:rsidR="00FE750C" w:rsidRPr="00FE750C">
        <w:rPr>
          <w:rFonts w:ascii="Times New Roman" w:eastAsia="Times New Roman" w:hAnsi="Times New Roman" w:cs="Times New Roman"/>
          <w:sz w:val="24"/>
          <w:szCs w:val="24"/>
          <w:lang w:eastAsia="ru-RU"/>
        </w:rPr>
        <w:t>600005, Владимирская область, г. Владимир, ул. Асаткина, д. 33.</w:t>
      </w:r>
    </w:p>
    <w:p w:rsidR="00FE750C" w:rsidRPr="00A85131" w:rsidRDefault="00233C01" w:rsidP="00A85131">
      <w:pPr>
        <w:spacing w:after="0" w:line="240" w:lineRule="auto"/>
        <w:ind w:right="-284"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2</w:t>
      </w:r>
      <w:r w:rsidR="00FE750C" w:rsidRPr="00FE750C">
        <w:rPr>
          <w:rFonts w:ascii="Times New Roman" w:eastAsia="Times New Roman" w:hAnsi="Times New Roman" w:cs="Times New Roman"/>
          <w:b/>
          <w:sz w:val="24"/>
          <w:szCs w:val="24"/>
          <w:lang w:eastAsia="ru-RU"/>
        </w:rPr>
        <w:t>. Порядок поставки (погрузка, доставка, разгрузка) товара:</w:t>
      </w:r>
      <w:r w:rsidR="00A85131">
        <w:rPr>
          <w:rFonts w:ascii="Times New Roman" w:eastAsia="Times New Roman" w:hAnsi="Times New Roman" w:cs="Times New Roman"/>
          <w:b/>
          <w:sz w:val="24"/>
          <w:szCs w:val="24"/>
          <w:lang w:eastAsia="ru-RU"/>
        </w:rPr>
        <w:t xml:space="preserve"> </w:t>
      </w:r>
      <w:r w:rsidR="00FE750C" w:rsidRPr="00FE750C">
        <w:rPr>
          <w:rFonts w:ascii="Times New Roman" w:eastAsia="Times New Roman" w:hAnsi="Times New Roman" w:cs="Times New Roman"/>
          <w:sz w:val="24"/>
          <w:szCs w:val="24"/>
          <w:lang w:eastAsia="ru-RU"/>
        </w:rPr>
        <w:t>Погрузка, доставка, разгрузка, подъем на этаж товара должны обеспечиваться</w:t>
      </w:r>
      <w:r w:rsidR="003942C9">
        <w:rPr>
          <w:rFonts w:ascii="Times New Roman" w:eastAsia="Times New Roman" w:hAnsi="Times New Roman" w:cs="Times New Roman"/>
          <w:sz w:val="24"/>
          <w:szCs w:val="24"/>
          <w:lang w:eastAsia="ru-RU"/>
        </w:rPr>
        <w:t xml:space="preserve"> </w:t>
      </w:r>
      <w:r w:rsidR="00FE750C" w:rsidRPr="00FE750C">
        <w:rPr>
          <w:rFonts w:ascii="Times New Roman" w:eastAsia="Times New Roman" w:hAnsi="Times New Roman" w:cs="Times New Roman"/>
          <w:sz w:val="24"/>
          <w:szCs w:val="24"/>
          <w:lang w:eastAsia="ru-RU"/>
        </w:rPr>
        <w:t>поставщиком за свой счет.</w:t>
      </w:r>
    </w:p>
    <w:p w:rsidR="00FE750C" w:rsidRPr="00FE750C" w:rsidRDefault="00233C01" w:rsidP="00A85131">
      <w:pPr>
        <w:spacing w:after="0" w:line="240" w:lineRule="auto"/>
        <w:ind w:right="-284" w:firstLine="709"/>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 xml:space="preserve">    3</w:t>
      </w:r>
      <w:r w:rsidR="00FE750C" w:rsidRPr="00FE750C">
        <w:rPr>
          <w:rFonts w:ascii="Times New Roman" w:eastAsia="Times New Roman" w:hAnsi="Times New Roman" w:cs="Times New Roman"/>
          <w:b/>
          <w:sz w:val="24"/>
          <w:szCs w:val="24"/>
          <w:lang w:eastAsia="ru-RU"/>
        </w:rPr>
        <w:t xml:space="preserve">. Сведения о </w:t>
      </w:r>
      <w:r w:rsidR="00FE750C" w:rsidRPr="00FE750C">
        <w:rPr>
          <w:rFonts w:ascii="Times New Roman" w:eastAsia="Calibri" w:hAnsi="Times New Roman" w:cs="Times New Roman"/>
          <w:b/>
          <w:sz w:val="24"/>
          <w:szCs w:val="24"/>
          <w:lang w:eastAsia="ru-RU"/>
        </w:rPr>
        <w:t>функциональных, технических и качественных характеристиках, объем поставки</w:t>
      </w:r>
      <w:r w:rsidR="00ED38BE">
        <w:rPr>
          <w:rFonts w:ascii="Times New Roman" w:eastAsia="Times New Roman" w:hAnsi="Times New Roman" w:cs="Times New Roman"/>
          <w:b/>
          <w:sz w:val="24"/>
          <w:szCs w:val="24"/>
          <w:lang w:eastAsia="ru-RU"/>
        </w:rPr>
        <w:t xml:space="preserve"> т</w:t>
      </w:r>
      <w:r w:rsidR="00FE750C" w:rsidRPr="00FE750C">
        <w:rPr>
          <w:rFonts w:ascii="Times New Roman" w:eastAsia="Times New Roman" w:hAnsi="Times New Roman" w:cs="Times New Roman"/>
          <w:b/>
          <w:sz w:val="24"/>
          <w:szCs w:val="24"/>
          <w:lang w:eastAsia="ru-RU"/>
        </w:rPr>
        <w:t>овара:</w:t>
      </w:r>
    </w:p>
    <w:tbl>
      <w:tblPr>
        <w:tblW w:w="0" w:type="auto"/>
        <w:tblInd w:w="250" w:type="dxa"/>
        <w:tblLayout w:type="fixed"/>
        <w:tblLook w:val="04A0" w:firstRow="1" w:lastRow="0" w:firstColumn="1" w:lastColumn="0" w:noHBand="0" w:noVBand="1"/>
      </w:tblPr>
      <w:tblGrid>
        <w:gridCol w:w="567"/>
        <w:gridCol w:w="2268"/>
        <w:gridCol w:w="4961"/>
        <w:gridCol w:w="709"/>
        <w:gridCol w:w="816"/>
      </w:tblGrid>
      <w:tr w:rsidR="001C0C56" w:rsidRPr="00615723" w:rsidTr="00B635ED">
        <w:trPr>
          <w:trHeight w:val="722"/>
        </w:trPr>
        <w:tc>
          <w:tcPr>
            <w:tcW w:w="567"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1C0C56" w:rsidRPr="0061572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615723">
              <w:rPr>
                <w:rFonts w:ascii="Times New Roman" w:eastAsia="Times New Roman" w:hAnsi="Times New Roman" w:cs="Times New Roman"/>
                <w:b/>
                <w:bCs/>
                <w:color w:val="000000"/>
                <w:sz w:val="24"/>
                <w:szCs w:val="24"/>
                <w:lang w:eastAsia="ru-RU"/>
              </w:rPr>
              <w:t xml:space="preserve">№ </w:t>
            </w:r>
            <w:proofErr w:type="gramStart"/>
            <w:r w:rsidRPr="00615723">
              <w:rPr>
                <w:rFonts w:ascii="Times New Roman" w:eastAsia="Times New Roman" w:hAnsi="Times New Roman" w:cs="Times New Roman"/>
                <w:b/>
                <w:bCs/>
                <w:color w:val="000000"/>
                <w:sz w:val="24"/>
                <w:szCs w:val="24"/>
                <w:lang w:eastAsia="ru-RU"/>
              </w:rPr>
              <w:t>п</w:t>
            </w:r>
            <w:proofErr w:type="gramEnd"/>
            <w:r w:rsidRPr="00615723">
              <w:rPr>
                <w:rFonts w:ascii="Times New Roman" w:eastAsia="Times New Roman" w:hAnsi="Times New Roman" w:cs="Times New Roman"/>
                <w:b/>
                <w:bCs/>
                <w:color w:val="000000"/>
                <w:sz w:val="24"/>
                <w:szCs w:val="24"/>
                <w:lang w:eastAsia="ru-RU"/>
              </w:rPr>
              <w:t>/п</w:t>
            </w:r>
          </w:p>
        </w:tc>
        <w:tc>
          <w:tcPr>
            <w:tcW w:w="2268" w:type="dxa"/>
            <w:tcBorders>
              <w:top w:val="single" w:sz="4" w:space="0" w:color="auto"/>
              <w:left w:val="nil"/>
              <w:bottom w:val="single" w:sz="4" w:space="0" w:color="auto"/>
              <w:right w:val="single" w:sz="4" w:space="0" w:color="auto"/>
            </w:tcBorders>
            <w:shd w:val="clear" w:color="auto" w:fill="auto"/>
            <w:vAlign w:val="center"/>
            <w:hideMark/>
          </w:tcPr>
          <w:p w:rsidR="001C0C56" w:rsidRPr="00615723" w:rsidRDefault="001C0C56" w:rsidP="00ED38BE">
            <w:pPr>
              <w:spacing w:after="0" w:line="240" w:lineRule="auto"/>
              <w:jc w:val="center"/>
              <w:rPr>
                <w:rFonts w:ascii="Times New Roman" w:eastAsia="Times New Roman" w:hAnsi="Times New Roman" w:cs="Times New Roman"/>
                <w:b/>
                <w:bCs/>
                <w:color w:val="000000"/>
                <w:sz w:val="24"/>
                <w:szCs w:val="24"/>
                <w:lang w:eastAsia="ru-RU"/>
              </w:rPr>
            </w:pPr>
            <w:r w:rsidRPr="00615723">
              <w:rPr>
                <w:rFonts w:ascii="Times New Roman" w:eastAsia="Times New Roman" w:hAnsi="Times New Roman" w:cs="Times New Roman"/>
                <w:b/>
                <w:bCs/>
                <w:color w:val="000000"/>
                <w:sz w:val="24"/>
                <w:szCs w:val="24"/>
                <w:lang w:eastAsia="ru-RU"/>
              </w:rPr>
              <w:t xml:space="preserve">Наименование товара </w:t>
            </w:r>
          </w:p>
        </w:tc>
        <w:tc>
          <w:tcPr>
            <w:tcW w:w="4961" w:type="dxa"/>
            <w:tcBorders>
              <w:top w:val="single" w:sz="4" w:space="0" w:color="auto"/>
              <w:left w:val="nil"/>
              <w:bottom w:val="single" w:sz="4" w:space="0" w:color="auto"/>
              <w:right w:val="single" w:sz="4" w:space="0" w:color="auto"/>
            </w:tcBorders>
            <w:shd w:val="clear" w:color="auto" w:fill="auto"/>
            <w:vAlign w:val="center"/>
            <w:hideMark/>
          </w:tcPr>
          <w:p w:rsidR="001C0C56" w:rsidRPr="0061572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615723">
              <w:rPr>
                <w:rFonts w:ascii="Times New Roman" w:eastAsia="Times New Roman" w:hAnsi="Times New Roman" w:cs="Times New Roman"/>
                <w:b/>
                <w:bCs/>
                <w:color w:val="000000"/>
                <w:sz w:val="24"/>
                <w:szCs w:val="24"/>
                <w:lang w:eastAsia="ru-RU"/>
              </w:rPr>
              <w:t>Характеристики товара</w:t>
            </w:r>
          </w:p>
        </w:tc>
        <w:tc>
          <w:tcPr>
            <w:tcW w:w="709" w:type="dxa"/>
            <w:tcBorders>
              <w:top w:val="single" w:sz="4" w:space="0" w:color="auto"/>
              <w:left w:val="nil"/>
              <w:bottom w:val="single" w:sz="4" w:space="0" w:color="auto"/>
              <w:right w:val="single" w:sz="4" w:space="0" w:color="auto"/>
            </w:tcBorders>
            <w:shd w:val="clear" w:color="auto" w:fill="auto"/>
            <w:vAlign w:val="center"/>
            <w:hideMark/>
          </w:tcPr>
          <w:p w:rsidR="001C0C56" w:rsidRPr="00615723" w:rsidRDefault="001C0C56" w:rsidP="001C0C56">
            <w:pPr>
              <w:spacing w:after="0" w:line="240" w:lineRule="auto"/>
              <w:jc w:val="center"/>
              <w:rPr>
                <w:rFonts w:ascii="Times New Roman" w:eastAsia="Times New Roman" w:hAnsi="Times New Roman" w:cs="Times New Roman"/>
                <w:b/>
                <w:bCs/>
                <w:color w:val="000000"/>
                <w:sz w:val="24"/>
                <w:szCs w:val="24"/>
                <w:lang w:eastAsia="ru-RU"/>
              </w:rPr>
            </w:pPr>
            <w:r w:rsidRPr="00615723">
              <w:rPr>
                <w:rFonts w:ascii="Times New Roman" w:eastAsia="Times New Roman" w:hAnsi="Times New Roman" w:cs="Times New Roman"/>
                <w:b/>
                <w:bCs/>
                <w:color w:val="000000"/>
                <w:sz w:val="24"/>
                <w:szCs w:val="24"/>
                <w:lang w:eastAsia="ru-RU"/>
              </w:rPr>
              <w:t>Ед. изм.</w:t>
            </w:r>
          </w:p>
        </w:tc>
        <w:tc>
          <w:tcPr>
            <w:tcW w:w="816" w:type="dxa"/>
            <w:tcBorders>
              <w:top w:val="single" w:sz="4" w:space="0" w:color="auto"/>
              <w:left w:val="nil"/>
              <w:bottom w:val="single" w:sz="4" w:space="0" w:color="auto"/>
              <w:right w:val="single" w:sz="4" w:space="0" w:color="auto"/>
            </w:tcBorders>
            <w:shd w:val="clear" w:color="000000" w:fill="FFFFFF"/>
            <w:vAlign w:val="center"/>
            <w:hideMark/>
          </w:tcPr>
          <w:p w:rsidR="001C0C56" w:rsidRPr="00615723" w:rsidRDefault="001C0567" w:rsidP="001C0C56">
            <w:pPr>
              <w:spacing w:after="0" w:line="240" w:lineRule="auto"/>
              <w:jc w:val="center"/>
              <w:rPr>
                <w:rFonts w:ascii="Times New Roman" w:eastAsia="Times New Roman" w:hAnsi="Times New Roman" w:cs="Times New Roman"/>
                <w:b/>
                <w:bCs/>
                <w:color w:val="000000"/>
                <w:sz w:val="24"/>
                <w:szCs w:val="24"/>
                <w:lang w:eastAsia="ru-RU"/>
              </w:rPr>
            </w:pPr>
            <w:r>
              <w:rPr>
                <w:rFonts w:ascii="Times New Roman" w:eastAsia="Times New Roman" w:hAnsi="Times New Roman" w:cs="Times New Roman"/>
                <w:b/>
                <w:bCs/>
                <w:color w:val="000000"/>
                <w:sz w:val="24"/>
                <w:szCs w:val="24"/>
                <w:lang w:eastAsia="ru-RU"/>
              </w:rPr>
              <w:t>Кол-</w:t>
            </w:r>
            <w:r w:rsidR="001C0C56" w:rsidRPr="00615723">
              <w:rPr>
                <w:rFonts w:ascii="Times New Roman" w:eastAsia="Times New Roman" w:hAnsi="Times New Roman" w:cs="Times New Roman"/>
                <w:b/>
                <w:bCs/>
                <w:color w:val="000000"/>
                <w:sz w:val="24"/>
                <w:szCs w:val="24"/>
                <w:lang w:eastAsia="ru-RU"/>
              </w:rPr>
              <w:t>во</w:t>
            </w:r>
          </w:p>
        </w:tc>
      </w:tr>
      <w:tr w:rsidR="001C0C56" w:rsidRPr="00615723" w:rsidTr="00B635ED">
        <w:trPr>
          <w:trHeight w:val="1149"/>
        </w:trPr>
        <w:tc>
          <w:tcPr>
            <w:tcW w:w="567" w:type="dxa"/>
            <w:tcBorders>
              <w:top w:val="nil"/>
              <w:left w:val="single" w:sz="4" w:space="0" w:color="auto"/>
              <w:bottom w:val="single" w:sz="4" w:space="0" w:color="auto"/>
              <w:right w:val="single" w:sz="4" w:space="0" w:color="auto"/>
            </w:tcBorders>
            <w:shd w:val="clear" w:color="auto" w:fill="auto"/>
            <w:vAlign w:val="center"/>
            <w:hideMark/>
          </w:tcPr>
          <w:p w:rsidR="001C0C56" w:rsidRPr="00615723" w:rsidRDefault="001C0C56" w:rsidP="001C0C56">
            <w:pPr>
              <w:spacing w:after="0" w:line="240" w:lineRule="auto"/>
              <w:jc w:val="center"/>
              <w:rPr>
                <w:rFonts w:ascii="Times New Roman" w:eastAsia="Times New Roman" w:hAnsi="Times New Roman" w:cs="Times New Roman"/>
                <w:color w:val="000000"/>
                <w:sz w:val="24"/>
                <w:szCs w:val="24"/>
                <w:lang w:eastAsia="ru-RU"/>
              </w:rPr>
            </w:pPr>
            <w:r w:rsidRPr="00615723">
              <w:rPr>
                <w:rFonts w:ascii="Times New Roman" w:eastAsia="Times New Roman" w:hAnsi="Times New Roman" w:cs="Times New Roman"/>
                <w:color w:val="000000"/>
                <w:sz w:val="24"/>
                <w:szCs w:val="24"/>
                <w:lang w:eastAsia="ru-RU"/>
              </w:rPr>
              <w:t>1</w:t>
            </w:r>
          </w:p>
        </w:tc>
        <w:tc>
          <w:tcPr>
            <w:tcW w:w="2268" w:type="dxa"/>
            <w:tcBorders>
              <w:top w:val="nil"/>
              <w:left w:val="nil"/>
              <w:bottom w:val="single" w:sz="4" w:space="0" w:color="000000"/>
              <w:right w:val="single" w:sz="4" w:space="0" w:color="000000"/>
            </w:tcBorders>
            <w:shd w:val="clear" w:color="auto" w:fill="auto"/>
            <w:vAlign w:val="center"/>
            <w:hideMark/>
          </w:tcPr>
          <w:p w:rsidR="00C51D5F" w:rsidRDefault="00C51D5F" w:rsidP="007E4FB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Эмаль</w:t>
            </w:r>
            <w:r w:rsidR="006F70EE">
              <w:rPr>
                <w:rFonts w:ascii="Times New Roman" w:eastAsia="Times New Roman" w:hAnsi="Times New Roman" w:cs="Times New Roman"/>
                <w:color w:val="000000"/>
                <w:sz w:val="24"/>
                <w:szCs w:val="24"/>
                <w:lang w:eastAsia="ru-RU"/>
              </w:rPr>
              <w:t xml:space="preserve"> </w:t>
            </w:r>
          </w:p>
          <w:p w:rsidR="001C0C56" w:rsidRPr="00615723" w:rsidRDefault="006F70EE" w:rsidP="007E4FB6">
            <w:pPr>
              <w:autoSpaceDE w:val="0"/>
              <w:autoSpaceDN w:val="0"/>
              <w:adjustRightInd w:val="0"/>
              <w:spacing w:after="0" w:line="240" w:lineRule="auto"/>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w:t>
            </w:r>
            <w:r w:rsidR="00C51D5F">
              <w:rPr>
                <w:rFonts w:ascii="Times New Roman" w:eastAsia="Times New Roman" w:hAnsi="Times New Roman" w:cs="Times New Roman"/>
                <w:color w:val="000000"/>
                <w:sz w:val="24"/>
                <w:szCs w:val="24"/>
                <w:lang w:eastAsia="ru-RU"/>
              </w:rPr>
              <w:t>Г</w:t>
            </w:r>
            <w:r w:rsidR="00C51D5F" w:rsidRPr="00C51D5F">
              <w:rPr>
                <w:rFonts w:ascii="Times New Roman" w:eastAsia="Times New Roman" w:hAnsi="Times New Roman" w:cs="Times New Roman"/>
                <w:color w:val="000000"/>
                <w:sz w:val="24"/>
                <w:szCs w:val="24"/>
                <w:lang w:eastAsia="ru-RU"/>
              </w:rPr>
              <w:t xml:space="preserve">рунт-эмаль по металлу </w:t>
            </w:r>
            <w:proofErr w:type="spellStart"/>
            <w:r w:rsidR="00C51D5F" w:rsidRPr="00C51D5F">
              <w:rPr>
                <w:rFonts w:ascii="Times New Roman" w:eastAsia="Times New Roman" w:hAnsi="Times New Roman" w:cs="Times New Roman"/>
                <w:color w:val="000000"/>
                <w:sz w:val="24"/>
                <w:szCs w:val="24"/>
                <w:lang w:eastAsia="ru-RU"/>
              </w:rPr>
              <w:t>Elcon</w:t>
            </w:r>
            <w:proofErr w:type="spellEnd"/>
            <w:r w:rsidR="00C51D5F">
              <w:rPr>
                <w:rFonts w:ascii="Times New Roman" w:eastAsia="Times New Roman" w:hAnsi="Times New Roman" w:cs="Times New Roman"/>
                <w:color w:val="000000"/>
                <w:sz w:val="24"/>
                <w:szCs w:val="24"/>
                <w:lang w:eastAsia="ru-RU"/>
              </w:rPr>
              <w:t xml:space="preserve"> </w:t>
            </w:r>
            <w:r>
              <w:rPr>
                <w:rFonts w:ascii="Times New Roman" w:eastAsia="Times New Roman" w:hAnsi="Times New Roman" w:cs="Times New Roman"/>
                <w:color w:val="000000"/>
                <w:sz w:val="24"/>
                <w:szCs w:val="24"/>
                <w:lang w:eastAsia="ru-RU"/>
              </w:rPr>
              <w:t>или эквивалент)</w:t>
            </w:r>
          </w:p>
        </w:tc>
        <w:tc>
          <w:tcPr>
            <w:tcW w:w="4961" w:type="dxa"/>
            <w:tcBorders>
              <w:top w:val="nil"/>
              <w:left w:val="nil"/>
              <w:bottom w:val="single" w:sz="4" w:space="0" w:color="000000"/>
              <w:right w:val="single" w:sz="4" w:space="0" w:color="000000"/>
            </w:tcBorders>
            <w:shd w:val="clear" w:color="auto" w:fill="auto"/>
            <w:vAlign w:val="center"/>
            <w:hideMark/>
          </w:tcPr>
          <w:p w:rsidR="00153A10" w:rsidRDefault="00BD4118"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Область применения: Наружная окраска</w:t>
            </w:r>
          </w:p>
          <w:p w:rsidR="00BD4118" w:rsidRDefault="00BD4118"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Тип краски: </w:t>
            </w:r>
            <w:r w:rsidR="00C51D5F">
              <w:rPr>
                <w:rFonts w:ascii="Times New Roman" w:eastAsia="Times New Roman" w:hAnsi="Times New Roman" w:cs="Times New Roman"/>
                <w:color w:val="000000"/>
                <w:lang w:val="ru-RU" w:eastAsia="ru-RU"/>
              </w:rPr>
              <w:t>Н</w:t>
            </w:r>
            <w:r w:rsidR="00C51D5F" w:rsidRPr="00C51D5F">
              <w:rPr>
                <w:rFonts w:ascii="Times New Roman" w:eastAsia="Times New Roman" w:hAnsi="Times New Roman" w:cs="Times New Roman"/>
                <w:color w:val="000000"/>
                <w:lang w:val="ru-RU" w:eastAsia="ru-RU"/>
              </w:rPr>
              <w:t>а основе синтетической смолы</w:t>
            </w:r>
          </w:p>
          <w:p w:rsidR="00BD4118"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Цвет: </w:t>
            </w:r>
            <w:r w:rsidR="00FA0F59">
              <w:rPr>
                <w:rFonts w:ascii="Times New Roman" w:eastAsia="Times New Roman" w:hAnsi="Times New Roman" w:cs="Times New Roman"/>
                <w:color w:val="000000"/>
                <w:lang w:val="ru-RU" w:eastAsia="ru-RU"/>
              </w:rPr>
              <w:t>Серый</w:t>
            </w:r>
            <w:bookmarkStart w:id="8" w:name="_GoBack"/>
            <w:bookmarkEnd w:id="8"/>
          </w:p>
          <w:p w:rsidR="006577D0" w:rsidRDefault="00C51D5F"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 xml:space="preserve">Разбавитель: </w:t>
            </w:r>
            <w:proofErr w:type="spellStart"/>
            <w:r>
              <w:rPr>
                <w:rFonts w:ascii="Times New Roman" w:eastAsia="Times New Roman" w:hAnsi="Times New Roman" w:cs="Times New Roman"/>
                <w:color w:val="000000"/>
                <w:lang w:val="ru-RU" w:eastAsia="ru-RU"/>
              </w:rPr>
              <w:t>Ортоксилол</w:t>
            </w:r>
            <w:proofErr w:type="spellEnd"/>
            <w:r>
              <w:rPr>
                <w:rFonts w:ascii="Times New Roman" w:eastAsia="Times New Roman" w:hAnsi="Times New Roman" w:cs="Times New Roman"/>
                <w:color w:val="000000"/>
                <w:lang w:val="ru-RU" w:eastAsia="ru-RU"/>
              </w:rPr>
              <w:t>/толуол</w:t>
            </w:r>
          </w:p>
          <w:p w:rsidR="006577D0"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Степень блеска: Матовый</w:t>
            </w:r>
          </w:p>
          <w:p w:rsidR="006577D0"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Основания: Бетон/кирпич/</w:t>
            </w:r>
            <w:r w:rsidR="00C51D5F">
              <w:rPr>
                <w:rFonts w:ascii="Times New Roman" w:eastAsia="Times New Roman" w:hAnsi="Times New Roman" w:cs="Times New Roman"/>
                <w:color w:val="000000"/>
                <w:lang w:val="ru-RU" w:eastAsia="ru-RU"/>
              </w:rPr>
              <w:t>металл</w:t>
            </w:r>
          </w:p>
          <w:p w:rsidR="006577D0"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Способ нанесения: Кисть/валик/распылитель</w:t>
            </w:r>
          </w:p>
          <w:p w:rsidR="00C51D5F" w:rsidRDefault="00C51D5F"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По ржавчине: Да</w:t>
            </w:r>
          </w:p>
          <w:p w:rsidR="006577D0"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Быстросохнущая: Да</w:t>
            </w:r>
          </w:p>
          <w:p w:rsidR="006577D0" w:rsidRDefault="006577D0" w:rsidP="006577D0">
            <w:pPr>
              <w:pStyle w:val="Standard"/>
              <w:adjustRightInd w:val="0"/>
              <w:rPr>
                <w:rFonts w:ascii="Times New Roman" w:eastAsia="Times New Roman" w:hAnsi="Times New Roman" w:cs="Times New Roman"/>
                <w:color w:val="000000"/>
                <w:lang w:val="ru-RU" w:eastAsia="ru-RU"/>
              </w:rPr>
            </w:pPr>
            <w:r>
              <w:rPr>
                <w:rFonts w:ascii="Times New Roman" w:eastAsia="Times New Roman" w:hAnsi="Times New Roman" w:cs="Times New Roman"/>
                <w:color w:val="000000"/>
                <w:lang w:val="ru-RU" w:eastAsia="ru-RU"/>
              </w:rPr>
              <w:t>Износостойкая: Да</w:t>
            </w:r>
          </w:p>
          <w:p w:rsidR="00736A11" w:rsidRPr="00C51D5F" w:rsidRDefault="00736A11" w:rsidP="00C51D5F">
            <w:pPr>
              <w:pStyle w:val="Standard"/>
              <w:adjustRightInd w:val="0"/>
              <w:rPr>
                <w:rFonts w:ascii="Times New Roman" w:eastAsia="Times New Roman" w:hAnsi="Times New Roman" w:cs="Times New Roman"/>
                <w:color w:val="000000"/>
                <w:lang w:val="ru-RU" w:eastAsia="ru-RU"/>
              </w:rPr>
            </w:pPr>
            <w:r w:rsidRPr="00736A11">
              <w:rPr>
                <w:rFonts w:ascii="Times New Roman" w:eastAsia="Times New Roman" w:hAnsi="Times New Roman" w:cs="Times New Roman"/>
                <w:color w:val="000000"/>
                <w:lang w:val="ru-RU" w:eastAsia="ru-RU"/>
              </w:rPr>
              <w:t xml:space="preserve">Применяется </w:t>
            </w:r>
            <w:r w:rsidR="00C51D5F" w:rsidRPr="00C51D5F">
              <w:rPr>
                <w:rFonts w:ascii="Times New Roman" w:eastAsia="Times New Roman" w:hAnsi="Times New Roman" w:cs="Times New Roman"/>
                <w:color w:val="000000"/>
                <w:lang w:val="ru-RU" w:eastAsia="ru-RU"/>
              </w:rPr>
              <w:t>как краска для металла для наружных работ</w:t>
            </w:r>
            <w:r w:rsidR="00C51D5F">
              <w:rPr>
                <w:rFonts w:ascii="Times New Roman" w:eastAsia="Times New Roman" w:hAnsi="Times New Roman" w:cs="Times New Roman"/>
                <w:color w:val="000000"/>
                <w:lang w:val="ru-RU" w:eastAsia="ru-RU"/>
              </w:rPr>
              <w:t>,</w:t>
            </w:r>
            <w:r w:rsidR="00C51D5F" w:rsidRPr="00C51D5F">
              <w:rPr>
                <w:rFonts w:ascii="Times New Roman" w:eastAsia="Times New Roman" w:hAnsi="Times New Roman" w:cs="Times New Roman"/>
                <w:color w:val="000000"/>
                <w:lang w:val="ru-RU" w:eastAsia="ru-RU"/>
              </w:rPr>
              <w:t xml:space="preserve"> создает коррозионностойкое покрытие</w:t>
            </w:r>
          </w:p>
        </w:tc>
        <w:tc>
          <w:tcPr>
            <w:tcW w:w="709" w:type="dxa"/>
            <w:tcBorders>
              <w:top w:val="nil"/>
              <w:left w:val="nil"/>
              <w:bottom w:val="single" w:sz="4" w:space="0" w:color="auto"/>
              <w:right w:val="single" w:sz="4" w:space="0" w:color="auto"/>
            </w:tcBorders>
            <w:shd w:val="clear" w:color="auto" w:fill="auto"/>
            <w:vAlign w:val="center"/>
            <w:hideMark/>
          </w:tcPr>
          <w:p w:rsidR="00B84021" w:rsidRPr="00615723" w:rsidRDefault="00B84021" w:rsidP="00C97AF8">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кг</w:t>
            </w:r>
          </w:p>
        </w:tc>
        <w:tc>
          <w:tcPr>
            <w:tcW w:w="816" w:type="dxa"/>
            <w:tcBorders>
              <w:top w:val="nil"/>
              <w:left w:val="nil"/>
              <w:bottom w:val="single" w:sz="4" w:space="0" w:color="auto"/>
              <w:right w:val="single" w:sz="4" w:space="0" w:color="auto"/>
            </w:tcBorders>
            <w:shd w:val="clear" w:color="000000" w:fill="FFFFFF"/>
            <w:vAlign w:val="center"/>
            <w:hideMark/>
          </w:tcPr>
          <w:p w:rsidR="001C0C56" w:rsidRPr="00615723" w:rsidRDefault="00C51D5F" w:rsidP="001C0C56">
            <w:pPr>
              <w:spacing w:after="0" w:line="240" w:lineRule="auto"/>
              <w:jc w:val="center"/>
              <w:rPr>
                <w:rFonts w:ascii="Times New Roman" w:eastAsia="Times New Roman" w:hAnsi="Times New Roman" w:cs="Times New Roman"/>
                <w:color w:val="000000"/>
                <w:sz w:val="24"/>
                <w:szCs w:val="24"/>
                <w:lang w:eastAsia="ru-RU"/>
              </w:rPr>
            </w:pPr>
            <w:r>
              <w:rPr>
                <w:rFonts w:ascii="Times New Roman" w:eastAsia="Times New Roman" w:hAnsi="Times New Roman" w:cs="Times New Roman"/>
                <w:color w:val="000000"/>
                <w:sz w:val="24"/>
                <w:szCs w:val="24"/>
                <w:lang w:eastAsia="ru-RU"/>
              </w:rPr>
              <w:t>4</w:t>
            </w:r>
          </w:p>
        </w:tc>
      </w:tr>
    </w:tbl>
    <w:p w:rsidR="003270DC" w:rsidRDefault="003270DC" w:rsidP="003C7EBE">
      <w:pPr>
        <w:spacing w:after="0" w:line="240" w:lineRule="auto"/>
        <w:ind w:firstLine="709"/>
        <w:jc w:val="both"/>
        <w:rPr>
          <w:rFonts w:ascii="Times New Roman" w:eastAsia="Times New Roman" w:hAnsi="Times New Roman" w:cs="Times New Roman"/>
          <w:b/>
          <w:sz w:val="24"/>
          <w:szCs w:val="24"/>
          <w:lang w:eastAsia="ru-RU"/>
        </w:rPr>
      </w:pPr>
    </w:p>
    <w:p w:rsidR="00BA36B8" w:rsidRPr="00BA36B8" w:rsidRDefault="00233C01" w:rsidP="00A85131">
      <w:pPr>
        <w:spacing w:after="0" w:line="240" w:lineRule="auto"/>
        <w:ind w:right="-284" w:firstLine="708"/>
        <w:jc w:val="both"/>
        <w:rPr>
          <w:rFonts w:ascii="Times New Roman" w:eastAsia="Times New Roman" w:hAnsi="Times New Roman" w:cs="Times New Roman"/>
          <w:b/>
          <w:sz w:val="24"/>
          <w:szCs w:val="24"/>
          <w:lang w:eastAsia="ru-RU"/>
        </w:rPr>
      </w:pPr>
      <w:r>
        <w:rPr>
          <w:rFonts w:ascii="Times New Roman" w:eastAsia="Times New Roman" w:hAnsi="Times New Roman" w:cs="Times New Roman"/>
          <w:b/>
          <w:sz w:val="24"/>
          <w:szCs w:val="24"/>
          <w:lang w:eastAsia="ru-RU"/>
        </w:rPr>
        <w:t>4</w:t>
      </w:r>
      <w:r w:rsidR="003C7EBE" w:rsidRPr="003C7EBE">
        <w:rPr>
          <w:rFonts w:ascii="Times New Roman" w:eastAsia="Times New Roman" w:hAnsi="Times New Roman" w:cs="Times New Roman"/>
          <w:b/>
          <w:sz w:val="24"/>
          <w:szCs w:val="24"/>
          <w:lang w:eastAsia="ru-RU"/>
        </w:rPr>
        <w:t>. Требования к предоставлению гарантии качества товара:</w:t>
      </w:r>
    </w:p>
    <w:p w:rsidR="00233C01" w:rsidRPr="001564E5" w:rsidRDefault="00233C01" w:rsidP="00A85131">
      <w:pPr>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4.</w:t>
      </w:r>
      <w:r w:rsidR="00ED38BE">
        <w:rPr>
          <w:rFonts w:ascii="Times New Roman" w:hAnsi="Times New Roman" w:cs="Times New Roman"/>
          <w:sz w:val="24"/>
          <w:szCs w:val="24"/>
        </w:rPr>
        <w:t>1. Весь т</w:t>
      </w:r>
      <w:r w:rsidRPr="001564E5">
        <w:rPr>
          <w:rFonts w:ascii="Times New Roman" w:hAnsi="Times New Roman" w:cs="Times New Roman"/>
          <w:sz w:val="24"/>
          <w:szCs w:val="24"/>
        </w:rPr>
        <w:t xml:space="preserve">овар должен быть новым, </w:t>
      </w:r>
      <w:r>
        <w:rPr>
          <w:rFonts w:ascii="Times New Roman" w:hAnsi="Times New Roman" w:cs="Times New Roman"/>
          <w:sz w:val="24"/>
          <w:szCs w:val="24"/>
        </w:rPr>
        <w:t xml:space="preserve">который не был в употреблении, не проходил восстановление потребительских свойств, </w:t>
      </w:r>
      <w:r w:rsidRPr="001564E5">
        <w:rPr>
          <w:rFonts w:ascii="Times New Roman" w:hAnsi="Times New Roman" w:cs="Times New Roman"/>
          <w:sz w:val="24"/>
          <w:szCs w:val="24"/>
        </w:rPr>
        <w:t>соответствующим общепринятым стандарт</w:t>
      </w:r>
      <w:r w:rsidR="00ED38BE">
        <w:rPr>
          <w:rFonts w:ascii="Times New Roman" w:hAnsi="Times New Roman" w:cs="Times New Roman"/>
          <w:sz w:val="24"/>
          <w:szCs w:val="24"/>
        </w:rPr>
        <w:t>ам, утвержденным на данный вид т</w:t>
      </w:r>
      <w:r w:rsidRPr="001564E5">
        <w:rPr>
          <w:rFonts w:ascii="Times New Roman" w:hAnsi="Times New Roman" w:cs="Times New Roman"/>
          <w:sz w:val="24"/>
          <w:szCs w:val="24"/>
        </w:rPr>
        <w:t xml:space="preserve">овара. </w:t>
      </w:r>
    </w:p>
    <w:p w:rsidR="00233C01" w:rsidRPr="001564E5" w:rsidRDefault="00233C01" w:rsidP="00A85131">
      <w:pPr>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4.2</w:t>
      </w:r>
      <w:r w:rsidRPr="001564E5">
        <w:rPr>
          <w:rFonts w:ascii="Times New Roman" w:hAnsi="Times New Roman" w:cs="Times New Roman"/>
          <w:sz w:val="24"/>
          <w:szCs w:val="24"/>
        </w:rPr>
        <w:t>. Объем предоставления гар</w:t>
      </w:r>
      <w:r w:rsidR="00ED38BE">
        <w:rPr>
          <w:rFonts w:ascii="Times New Roman" w:hAnsi="Times New Roman" w:cs="Times New Roman"/>
          <w:sz w:val="24"/>
          <w:szCs w:val="24"/>
        </w:rPr>
        <w:t>антии качества на поставляемые т</w:t>
      </w:r>
      <w:r w:rsidRPr="001564E5">
        <w:rPr>
          <w:rFonts w:ascii="Times New Roman" w:hAnsi="Times New Roman" w:cs="Times New Roman"/>
          <w:sz w:val="24"/>
          <w:szCs w:val="24"/>
        </w:rPr>
        <w:t xml:space="preserve">овары  в полном объеме на все </w:t>
      </w:r>
      <w:r w:rsidR="00ED38BE">
        <w:rPr>
          <w:rFonts w:ascii="Times New Roman" w:hAnsi="Times New Roman" w:cs="Times New Roman"/>
          <w:sz w:val="24"/>
          <w:szCs w:val="24"/>
        </w:rPr>
        <w:t>т</w:t>
      </w:r>
      <w:r w:rsidRPr="001564E5">
        <w:rPr>
          <w:rFonts w:ascii="Times New Roman" w:hAnsi="Times New Roman" w:cs="Times New Roman"/>
          <w:sz w:val="24"/>
          <w:szCs w:val="24"/>
        </w:rPr>
        <w:t>овары, представленные в данном техническом задании.</w:t>
      </w:r>
    </w:p>
    <w:p w:rsidR="00233C01" w:rsidRPr="001564E5" w:rsidRDefault="00233C01" w:rsidP="00A85131">
      <w:pPr>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4.</w:t>
      </w:r>
      <w:r w:rsidR="00ED38BE">
        <w:rPr>
          <w:rFonts w:ascii="Times New Roman" w:hAnsi="Times New Roman" w:cs="Times New Roman"/>
          <w:sz w:val="24"/>
          <w:szCs w:val="24"/>
        </w:rPr>
        <w:t>3. На т</w:t>
      </w:r>
      <w:r w:rsidRPr="001564E5">
        <w:rPr>
          <w:rFonts w:ascii="Times New Roman" w:hAnsi="Times New Roman" w:cs="Times New Roman"/>
          <w:sz w:val="24"/>
          <w:szCs w:val="24"/>
        </w:rPr>
        <w:t xml:space="preserve">оваре не должно быть вмятин, царапин и других механических повреждений (дефектов). </w:t>
      </w:r>
    </w:p>
    <w:p w:rsidR="00233C01" w:rsidRPr="001564E5" w:rsidRDefault="00233C01" w:rsidP="00A85131">
      <w:pPr>
        <w:spacing w:after="0" w:line="240" w:lineRule="auto"/>
        <w:ind w:right="-284" w:firstLine="709"/>
        <w:jc w:val="both"/>
        <w:rPr>
          <w:rFonts w:ascii="Times New Roman" w:hAnsi="Times New Roman" w:cs="Times New Roman"/>
          <w:sz w:val="24"/>
          <w:szCs w:val="24"/>
        </w:rPr>
      </w:pPr>
      <w:r w:rsidRPr="001564E5">
        <w:rPr>
          <w:rFonts w:ascii="Times New Roman" w:hAnsi="Times New Roman" w:cs="Times New Roman"/>
          <w:sz w:val="24"/>
          <w:szCs w:val="24"/>
        </w:rPr>
        <w:t>4.</w:t>
      </w:r>
      <w:r>
        <w:rPr>
          <w:rFonts w:ascii="Times New Roman" w:hAnsi="Times New Roman" w:cs="Times New Roman"/>
          <w:sz w:val="24"/>
          <w:szCs w:val="24"/>
        </w:rPr>
        <w:t>4.</w:t>
      </w:r>
      <w:r w:rsidR="00ED38BE">
        <w:rPr>
          <w:rFonts w:ascii="Times New Roman" w:hAnsi="Times New Roman" w:cs="Times New Roman"/>
          <w:sz w:val="24"/>
          <w:szCs w:val="24"/>
        </w:rPr>
        <w:t xml:space="preserve"> Требования к упаковке: т</w:t>
      </w:r>
      <w:r w:rsidRPr="001564E5">
        <w:rPr>
          <w:rFonts w:ascii="Times New Roman" w:hAnsi="Times New Roman" w:cs="Times New Roman"/>
          <w:sz w:val="24"/>
          <w:szCs w:val="24"/>
        </w:rPr>
        <w:t>овар должен поставляться в упаковке (таре), обеспечив</w:t>
      </w:r>
      <w:r w:rsidR="00ED38BE">
        <w:rPr>
          <w:rFonts w:ascii="Times New Roman" w:hAnsi="Times New Roman" w:cs="Times New Roman"/>
          <w:sz w:val="24"/>
          <w:szCs w:val="24"/>
        </w:rPr>
        <w:t>ающей защиту т</w:t>
      </w:r>
      <w:r w:rsidRPr="001564E5">
        <w:rPr>
          <w:rFonts w:ascii="Times New Roman" w:hAnsi="Times New Roman" w:cs="Times New Roman"/>
          <w:sz w:val="24"/>
          <w:szCs w:val="24"/>
        </w:rPr>
        <w:t>оваров от их повреждения или порчи во время транспортиров</w:t>
      </w:r>
      <w:r w:rsidR="00ED38BE">
        <w:rPr>
          <w:rFonts w:ascii="Times New Roman" w:hAnsi="Times New Roman" w:cs="Times New Roman"/>
          <w:sz w:val="24"/>
          <w:szCs w:val="24"/>
        </w:rPr>
        <w:t>ки и хранения. Упаковка (тара) т</w:t>
      </w:r>
      <w:r w:rsidRPr="001564E5">
        <w:rPr>
          <w:rFonts w:ascii="Times New Roman" w:hAnsi="Times New Roman" w:cs="Times New Roman"/>
          <w:sz w:val="24"/>
          <w:szCs w:val="24"/>
        </w:rPr>
        <w:t>овара должна отвечать требованиям экологической безопасности, иметь необходимые маркировки, наклейки, пломбы, а также давать возможность определить колич</w:t>
      </w:r>
      <w:r w:rsidR="00ED38BE">
        <w:rPr>
          <w:rFonts w:ascii="Times New Roman" w:hAnsi="Times New Roman" w:cs="Times New Roman"/>
          <w:sz w:val="24"/>
          <w:szCs w:val="24"/>
        </w:rPr>
        <w:t>ество содержащегося в ней т</w:t>
      </w:r>
      <w:r w:rsidRPr="001564E5">
        <w:rPr>
          <w:rFonts w:ascii="Times New Roman" w:hAnsi="Times New Roman" w:cs="Times New Roman"/>
          <w:sz w:val="24"/>
          <w:szCs w:val="24"/>
        </w:rPr>
        <w:t>овара.</w:t>
      </w:r>
    </w:p>
    <w:p w:rsidR="00233C01" w:rsidRDefault="00233C01" w:rsidP="00A85131">
      <w:pPr>
        <w:spacing w:after="0" w:line="240" w:lineRule="auto"/>
        <w:ind w:right="-284" w:firstLine="709"/>
        <w:jc w:val="both"/>
        <w:rPr>
          <w:rFonts w:ascii="Times New Roman" w:hAnsi="Times New Roman" w:cs="Times New Roman"/>
          <w:sz w:val="24"/>
          <w:szCs w:val="24"/>
        </w:rPr>
      </w:pPr>
      <w:r>
        <w:rPr>
          <w:rFonts w:ascii="Times New Roman" w:hAnsi="Times New Roman" w:cs="Times New Roman"/>
          <w:sz w:val="24"/>
          <w:szCs w:val="24"/>
        </w:rPr>
        <w:t>4.5</w:t>
      </w:r>
      <w:r w:rsidRPr="001564E5">
        <w:rPr>
          <w:rFonts w:ascii="Times New Roman" w:hAnsi="Times New Roman" w:cs="Times New Roman"/>
          <w:sz w:val="24"/>
          <w:szCs w:val="24"/>
        </w:rPr>
        <w:t>.</w:t>
      </w:r>
      <w:r>
        <w:rPr>
          <w:rFonts w:ascii="Times New Roman" w:hAnsi="Times New Roman" w:cs="Times New Roman"/>
          <w:sz w:val="24"/>
          <w:szCs w:val="24"/>
        </w:rPr>
        <w:t xml:space="preserve"> </w:t>
      </w:r>
      <w:r w:rsidR="00ED38BE">
        <w:rPr>
          <w:rFonts w:ascii="Times New Roman" w:hAnsi="Times New Roman" w:cs="Times New Roman"/>
          <w:sz w:val="24"/>
          <w:szCs w:val="24"/>
        </w:rPr>
        <w:t>На поставляемый т</w:t>
      </w:r>
      <w:r w:rsidRPr="001564E5">
        <w:rPr>
          <w:rFonts w:ascii="Times New Roman" w:hAnsi="Times New Roman" w:cs="Times New Roman"/>
          <w:sz w:val="24"/>
          <w:szCs w:val="24"/>
        </w:rPr>
        <w:t>овар Поставщик дает гарантию качества в соответствии с норматив</w:t>
      </w:r>
      <w:r w:rsidR="00ED38BE">
        <w:rPr>
          <w:rFonts w:ascii="Times New Roman" w:hAnsi="Times New Roman" w:cs="Times New Roman"/>
          <w:sz w:val="24"/>
          <w:szCs w:val="24"/>
        </w:rPr>
        <w:t>ными документами на данный вид т</w:t>
      </w:r>
      <w:r w:rsidRPr="001564E5">
        <w:rPr>
          <w:rFonts w:ascii="Times New Roman" w:hAnsi="Times New Roman" w:cs="Times New Roman"/>
          <w:sz w:val="24"/>
          <w:szCs w:val="24"/>
        </w:rPr>
        <w:t>овара. Га</w:t>
      </w:r>
      <w:r w:rsidR="00ED38BE">
        <w:rPr>
          <w:rFonts w:ascii="Times New Roman" w:hAnsi="Times New Roman" w:cs="Times New Roman"/>
          <w:sz w:val="24"/>
          <w:szCs w:val="24"/>
        </w:rPr>
        <w:t>рантийный срок на поставляемый т</w:t>
      </w:r>
      <w:r w:rsidRPr="001564E5">
        <w:rPr>
          <w:rFonts w:ascii="Times New Roman" w:hAnsi="Times New Roman" w:cs="Times New Roman"/>
          <w:sz w:val="24"/>
          <w:szCs w:val="24"/>
        </w:rPr>
        <w:t xml:space="preserve">овар определяется в соответствии со сроком, установленным производителем товара. </w:t>
      </w:r>
    </w:p>
    <w:p w:rsidR="003C7EBE" w:rsidRDefault="00A85131" w:rsidP="00A85131">
      <w:pPr>
        <w:tabs>
          <w:tab w:val="left" w:pos="0"/>
        </w:tabs>
        <w:spacing w:after="0" w:line="240" w:lineRule="auto"/>
        <w:ind w:right="-284"/>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ab/>
      </w:r>
      <w:r w:rsidR="00233C01">
        <w:rPr>
          <w:rFonts w:ascii="Times New Roman" w:eastAsia="Times New Roman" w:hAnsi="Times New Roman" w:cs="Times New Roman"/>
          <w:b/>
          <w:sz w:val="24"/>
          <w:szCs w:val="24"/>
          <w:lang w:eastAsia="ru-RU"/>
        </w:rPr>
        <w:t>5</w:t>
      </w:r>
      <w:r w:rsidR="003C7EBE" w:rsidRPr="003C7EBE">
        <w:rPr>
          <w:rFonts w:ascii="Times New Roman" w:eastAsia="Times New Roman" w:hAnsi="Times New Roman" w:cs="Times New Roman"/>
          <w:b/>
          <w:sz w:val="24"/>
          <w:szCs w:val="24"/>
          <w:lang w:eastAsia="ru-RU"/>
        </w:rPr>
        <w:t xml:space="preserve">. Приемка товара: </w:t>
      </w:r>
      <w:r w:rsidR="003C7EBE" w:rsidRPr="003C7EBE">
        <w:rPr>
          <w:rFonts w:ascii="Times New Roman" w:eastAsia="Times New Roman" w:hAnsi="Times New Roman" w:cs="Times New Roman"/>
          <w:sz w:val="24"/>
          <w:szCs w:val="24"/>
          <w:lang w:eastAsia="ru-RU"/>
        </w:rPr>
        <w:t xml:space="preserve">в течение </w:t>
      </w:r>
      <w:r w:rsidR="0025767A">
        <w:rPr>
          <w:rFonts w:ascii="Times New Roman" w:eastAsia="Times New Roman" w:hAnsi="Times New Roman" w:cs="Times New Roman"/>
          <w:sz w:val="24"/>
          <w:szCs w:val="24"/>
          <w:lang w:eastAsia="ru-RU"/>
        </w:rPr>
        <w:t>5 (пяти)</w:t>
      </w:r>
      <w:r w:rsidR="003C7EBE" w:rsidRPr="003C7EBE">
        <w:rPr>
          <w:rFonts w:ascii="Times New Roman" w:eastAsia="Times New Roman" w:hAnsi="Times New Roman" w:cs="Times New Roman"/>
          <w:sz w:val="24"/>
          <w:szCs w:val="24"/>
          <w:lang w:eastAsia="ru-RU"/>
        </w:rPr>
        <w:t xml:space="preserve"> рабочих дней.</w:t>
      </w:r>
      <w:r w:rsidR="00233C01">
        <w:rPr>
          <w:rFonts w:ascii="Times New Roman" w:eastAsia="Times New Roman" w:hAnsi="Times New Roman" w:cs="Times New Roman"/>
          <w:sz w:val="24"/>
          <w:szCs w:val="24"/>
          <w:lang w:eastAsia="ru-RU"/>
        </w:rPr>
        <w:tab/>
      </w:r>
    </w:p>
    <w:p w:rsidR="003C7EBE" w:rsidRDefault="00233C01" w:rsidP="00A85131">
      <w:pPr>
        <w:spacing w:after="0" w:line="240" w:lineRule="auto"/>
        <w:ind w:right="-284" w:firstLine="708"/>
        <w:jc w:val="both"/>
        <w:rPr>
          <w:rFonts w:ascii="Times New Roman" w:eastAsia="Times New Roman" w:hAnsi="Times New Roman" w:cs="Times New Roman"/>
          <w:sz w:val="24"/>
          <w:szCs w:val="24"/>
          <w:lang w:eastAsia="ru-RU"/>
        </w:rPr>
      </w:pPr>
      <w:r>
        <w:rPr>
          <w:rFonts w:ascii="Times New Roman" w:eastAsia="Times New Roman" w:hAnsi="Times New Roman" w:cs="Times New Roman"/>
          <w:b/>
          <w:sz w:val="24"/>
          <w:szCs w:val="24"/>
          <w:lang w:eastAsia="ru-RU"/>
        </w:rPr>
        <w:t>6</w:t>
      </w:r>
      <w:r w:rsidR="003C7EBE" w:rsidRPr="003C7EBE">
        <w:rPr>
          <w:rFonts w:ascii="Times New Roman" w:eastAsia="Times New Roman" w:hAnsi="Times New Roman" w:cs="Times New Roman"/>
          <w:b/>
          <w:sz w:val="24"/>
          <w:szCs w:val="24"/>
          <w:lang w:eastAsia="ru-RU"/>
        </w:rPr>
        <w:t>.</w:t>
      </w:r>
      <w:r w:rsidR="003C7EBE" w:rsidRPr="003C7EBE">
        <w:rPr>
          <w:rFonts w:ascii="Times New Roman" w:eastAsia="Times New Roman" w:hAnsi="Times New Roman" w:cs="Times New Roman"/>
          <w:sz w:val="24"/>
          <w:szCs w:val="24"/>
          <w:lang w:eastAsia="ru-RU"/>
        </w:rPr>
        <w:t xml:space="preserve"> </w:t>
      </w:r>
      <w:proofErr w:type="gramStart"/>
      <w:r w:rsidR="003C7EBE" w:rsidRPr="003C7EBE">
        <w:rPr>
          <w:rFonts w:ascii="Times New Roman" w:eastAsia="Times New Roman" w:hAnsi="Times New Roman" w:cs="Times New Roman"/>
          <w:b/>
          <w:sz w:val="24"/>
          <w:szCs w:val="24"/>
          <w:lang w:eastAsia="ru-RU"/>
        </w:rPr>
        <w:t>Оплата товара:</w:t>
      </w:r>
      <w:r w:rsidR="003C7EBE" w:rsidRPr="003C7EBE">
        <w:rPr>
          <w:rFonts w:ascii="Times New Roman" w:eastAsia="Times New Roman" w:hAnsi="Times New Roman" w:cs="Times New Roman"/>
          <w:sz w:val="24"/>
          <w:szCs w:val="24"/>
          <w:lang w:eastAsia="ru-RU"/>
        </w:rPr>
        <w:t xml:space="preserve"> в течение 10</w:t>
      </w:r>
      <w:r w:rsidR="0025767A">
        <w:rPr>
          <w:rFonts w:ascii="Times New Roman" w:eastAsia="Times New Roman" w:hAnsi="Times New Roman" w:cs="Times New Roman"/>
          <w:sz w:val="24"/>
          <w:szCs w:val="24"/>
          <w:lang w:eastAsia="ru-RU"/>
        </w:rPr>
        <w:t xml:space="preserve"> (десяти)</w:t>
      </w:r>
      <w:r w:rsidR="003C7EBE" w:rsidRPr="003C7EBE">
        <w:rPr>
          <w:rFonts w:ascii="Times New Roman" w:eastAsia="Times New Roman" w:hAnsi="Times New Roman" w:cs="Times New Roman"/>
          <w:sz w:val="24"/>
          <w:szCs w:val="24"/>
          <w:lang w:eastAsia="ru-RU"/>
        </w:rPr>
        <w:t xml:space="preserve"> рабочих дней с момента подписания </w:t>
      </w:r>
      <w:r w:rsidR="00B84021">
        <w:rPr>
          <w:rFonts w:ascii="Times New Roman" w:eastAsia="Times New Roman" w:hAnsi="Times New Roman" w:cs="Times New Roman"/>
          <w:sz w:val="24"/>
          <w:szCs w:val="24"/>
          <w:lang w:eastAsia="ru-RU"/>
        </w:rPr>
        <w:t>документа о приемке</w:t>
      </w:r>
      <w:r w:rsidR="003C7EBE" w:rsidRPr="003C7EBE">
        <w:rPr>
          <w:rFonts w:ascii="Times New Roman" w:eastAsia="Times New Roman" w:hAnsi="Times New Roman" w:cs="Times New Roman"/>
          <w:sz w:val="24"/>
          <w:szCs w:val="24"/>
          <w:lang w:eastAsia="ru-RU"/>
        </w:rPr>
        <w:t xml:space="preserve"> (универсального передаточного документа (счета-фактуры).</w:t>
      </w:r>
      <w:proofErr w:type="gramEnd"/>
    </w:p>
    <w:p w:rsidR="00767A7C" w:rsidRDefault="00767A7C" w:rsidP="00767A7C">
      <w:pPr>
        <w:spacing w:after="0" w:line="240" w:lineRule="auto"/>
        <w:ind w:firstLine="709"/>
        <w:jc w:val="both"/>
        <w:rPr>
          <w:rFonts w:ascii="Times New Roman" w:hAnsi="Times New Roman" w:cs="Times New Roman"/>
          <w:b/>
          <w:sz w:val="24"/>
          <w:szCs w:val="24"/>
        </w:rPr>
      </w:pPr>
      <w:r>
        <w:rPr>
          <w:rFonts w:ascii="Times New Roman" w:eastAsia="Times New Roman" w:hAnsi="Times New Roman" w:cs="Times New Roman"/>
          <w:b/>
          <w:sz w:val="24"/>
          <w:szCs w:val="24"/>
          <w:lang w:eastAsia="ru-RU"/>
        </w:rPr>
        <w:t xml:space="preserve">7. Информация и документы, предусмотренные нормативными правовыми актами, принятыми в соответствии с частью 3 и 4 статьи 14 Федерального закона </w:t>
      </w:r>
      <w:r>
        <w:rPr>
          <w:rFonts w:ascii="Times New Roman" w:hAnsi="Times New Roman" w:cs="Times New Roman"/>
          <w:b/>
          <w:sz w:val="24"/>
          <w:szCs w:val="24"/>
        </w:rPr>
        <w:t xml:space="preserve">от 05.04.2013 </w:t>
      </w:r>
      <w:r>
        <w:rPr>
          <w:rFonts w:ascii="Times New Roman" w:eastAsia="Times New Roman" w:hAnsi="Times New Roman" w:cs="Times New Roman"/>
          <w:b/>
          <w:sz w:val="24"/>
          <w:szCs w:val="24"/>
          <w:lang w:eastAsia="ru-RU"/>
        </w:rPr>
        <w:t>№ 44-ФЗ</w:t>
      </w:r>
      <w:r>
        <w:rPr>
          <w:rFonts w:ascii="Times New Roman" w:hAnsi="Times New Roman" w:cs="Times New Roman"/>
          <w:b/>
          <w:sz w:val="24"/>
          <w:szCs w:val="24"/>
        </w:rPr>
        <w:t xml:space="preserve"> «О контрактной системе в сфере закупок товаров, услуг для обеспечения государственных и муниципальных нужд» (далее - Федеральный закон № 44-ФЗ)</w:t>
      </w:r>
    </w:p>
    <w:p w:rsidR="00133123" w:rsidRDefault="00133123" w:rsidP="00767A7C">
      <w:pPr>
        <w:spacing w:after="0" w:line="240" w:lineRule="auto"/>
        <w:ind w:firstLine="709"/>
        <w:jc w:val="both"/>
        <w:rPr>
          <w:rFonts w:ascii="Times New Roman" w:eastAsia="Times New Roman" w:hAnsi="Times New Roman" w:cs="Times New Roman"/>
          <w:b/>
          <w:sz w:val="24"/>
          <w:szCs w:val="24"/>
          <w:lang w:eastAsia="ru-RU"/>
        </w:rPr>
      </w:pPr>
    </w:p>
    <w:tbl>
      <w:tblPr>
        <w:tblStyle w:val="ab"/>
        <w:tblW w:w="9492" w:type="dxa"/>
        <w:tblInd w:w="108" w:type="dxa"/>
        <w:tblLayout w:type="fixed"/>
        <w:tblLook w:val="04A0" w:firstRow="1" w:lastRow="0" w:firstColumn="1" w:lastColumn="0" w:noHBand="0" w:noVBand="1"/>
      </w:tblPr>
      <w:tblGrid>
        <w:gridCol w:w="567"/>
        <w:gridCol w:w="2692"/>
        <w:gridCol w:w="6233"/>
      </w:tblGrid>
      <w:tr w:rsidR="00767A7C" w:rsidTr="00767A7C">
        <w:tc>
          <w:tcPr>
            <w:tcW w:w="567" w:type="dxa"/>
            <w:tcBorders>
              <w:top w:val="single" w:sz="4" w:space="0" w:color="auto"/>
              <w:left w:val="single" w:sz="4" w:space="0" w:color="auto"/>
              <w:bottom w:val="single" w:sz="4" w:space="0" w:color="auto"/>
              <w:right w:val="single" w:sz="4" w:space="0" w:color="auto"/>
            </w:tcBorders>
            <w:hideMark/>
          </w:tcPr>
          <w:p w:rsidR="00767A7C" w:rsidRDefault="00767A7C">
            <w:pPr>
              <w:jc w:val="both"/>
              <w:rPr>
                <w:rFonts w:ascii="Times New Roman" w:hAnsi="Times New Roman" w:cs="Times New Roman"/>
              </w:rPr>
            </w:pPr>
            <w:r>
              <w:rPr>
                <w:rFonts w:ascii="Times New Roman" w:hAnsi="Times New Roman" w:cs="Times New Roman"/>
              </w:rPr>
              <w:lastRenderedPageBreak/>
              <w:t>1.</w:t>
            </w:r>
          </w:p>
        </w:tc>
        <w:tc>
          <w:tcPr>
            <w:tcW w:w="2692" w:type="dxa"/>
            <w:tcBorders>
              <w:top w:val="single" w:sz="4" w:space="0" w:color="auto"/>
              <w:left w:val="single" w:sz="4" w:space="0" w:color="auto"/>
              <w:bottom w:val="single" w:sz="4" w:space="0" w:color="auto"/>
              <w:right w:val="single" w:sz="4" w:space="0" w:color="auto"/>
            </w:tcBorders>
            <w:hideMark/>
          </w:tcPr>
          <w:p w:rsidR="00767A7C" w:rsidRDefault="00767A7C" w:rsidP="00767A7C">
            <w:pPr>
              <w:rPr>
                <w:rFonts w:ascii="Times New Roman" w:hAnsi="Times New Roman" w:cs="Times New Roman"/>
              </w:rPr>
            </w:pPr>
            <w:r>
              <w:rPr>
                <w:rFonts w:ascii="Times New Roman" w:hAnsi="Times New Roman" w:cs="Times New Roman"/>
              </w:rPr>
              <w:t>Запрет закупок товаров (в том числе поставляемых при выполнении закупаемых работ, оказании закупаемых услуг), происходящих из иностранных государств, работ, услуг, соответственно выполняемых, оказываемых иностранными лицами в соответствии с подпунктом «а» пункта 1 части 2 статьи 14 Федерального закона № 44-ФЗ</w:t>
            </w:r>
          </w:p>
        </w:tc>
        <w:tc>
          <w:tcPr>
            <w:tcW w:w="6233" w:type="dxa"/>
            <w:tcBorders>
              <w:top w:val="single" w:sz="4" w:space="0" w:color="auto"/>
              <w:left w:val="single" w:sz="4" w:space="0" w:color="auto"/>
              <w:bottom w:val="single" w:sz="4" w:space="0" w:color="auto"/>
              <w:right w:val="single" w:sz="4" w:space="0" w:color="auto"/>
            </w:tcBorders>
            <w:hideMark/>
          </w:tcPr>
          <w:p w:rsidR="00767A7C" w:rsidRDefault="00767A7C">
            <w:pPr>
              <w:jc w:val="both"/>
              <w:rPr>
                <w:rFonts w:ascii="Times New Roman" w:hAnsi="Times New Roman" w:cs="Times New Roman"/>
              </w:rPr>
            </w:pPr>
            <w:r>
              <w:rPr>
                <w:rFonts w:ascii="Times New Roman" w:hAnsi="Times New Roman" w:cs="Times New Roman"/>
              </w:rPr>
              <w:t xml:space="preserve">Не </w:t>
            </w:r>
            <w:proofErr w:type="gramStart"/>
            <w:r>
              <w:rPr>
                <w:rFonts w:ascii="Times New Roman" w:hAnsi="Times New Roman" w:cs="Times New Roman"/>
              </w:rPr>
              <w:t>установлен</w:t>
            </w:r>
            <w:proofErr w:type="gramEnd"/>
          </w:p>
          <w:p w:rsidR="00767A7C" w:rsidRDefault="00767A7C">
            <w:pPr>
              <w:tabs>
                <w:tab w:val="left" w:pos="1690"/>
              </w:tabs>
              <w:rPr>
                <w:rFonts w:ascii="Times New Roman" w:hAnsi="Times New Roman" w:cs="Times New Roman"/>
              </w:rPr>
            </w:pPr>
            <w:r>
              <w:rPr>
                <w:rFonts w:ascii="Times New Roman" w:hAnsi="Times New Roman" w:cs="Times New Roman"/>
              </w:rPr>
              <w:tab/>
            </w:r>
          </w:p>
          <w:p w:rsidR="00767A7C" w:rsidRDefault="00767A7C">
            <w:pPr>
              <w:tabs>
                <w:tab w:val="left" w:pos="1690"/>
              </w:tabs>
              <w:rPr>
                <w:rFonts w:ascii="Times New Roman" w:hAnsi="Times New Roman" w:cs="Times New Roman"/>
              </w:rPr>
            </w:pPr>
            <w:r>
              <w:rPr>
                <w:rFonts w:ascii="Times New Roman" w:eastAsia="Times New Roman" w:hAnsi="Times New Roman" w:cs="Times New Roman"/>
                <w:lang w:eastAsia="ru-RU"/>
              </w:rPr>
              <w:t>Запрет не применяется в соответствии с подпунктом «и» пункта 5 постановления Правительства Российской Федерации от 23.12.2024 № 1875 "</w:t>
            </w:r>
            <w:r>
              <w:t xml:space="preserve"> </w:t>
            </w:r>
            <w:r>
              <w:rPr>
                <w:rFonts w:ascii="Times New Roman" w:eastAsia="Times New Roman" w:hAnsi="Times New Roman" w:cs="Times New Roman"/>
                <w:lang w:eastAsia="ru-RU"/>
              </w:rPr>
              <w:t>"О мерах по предоставлению национального режима при осуществлении закупок товаров, работ, услуг для обеспечения государственных и муниципальных нужд, закупок товаров, работ, услуг отдельными видами юридических лиц". О</w:t>
            </w:r>
            <w:r>
              <w:rPr>
                <w:rFonts w:ascii="Times New Roman" w:hAnsi="Times New Roman" w:cs="Times New Roman"/>
              </w:rPr>
              <w:t xml:space="preserve">существляется закупка товаров начальная (максимальная) цена контракта (начальная (максимальная) цена договора) или цена контракта, заключаемого с единственным поставщиком (подрядчиком, исполнителем) (цена, заключаемого с единственным поставщиком (исполнителем, </w:t>
            </w:r>
            <w:proofErr w:type="gramStart"/>
            <w:r>
              <w:rPr>
                <w:rFonts w:ascii="Times New Roman" w:hAnsi="Times New Roman" w:cs="Times New Roman"/>
              </w:rPr>
              <w:t xml:space="preserve">подрядчиком) </w:t>
            </w:r>
            <w:proofErr w:type="gramEnd"/>
            <w:r>
              <w:rPr>
                <w:rFonts w:ascii="Times New Roman" w:hAnsi="Times New Roman" w:cs="Times New Roman"/>
              </w:rPr>
              <w:t>договора), не превышает 1 млн. рублей и при этом ни одна из использованных при определении таких цен цена единицы товара не превышает 300 тыс. рублей.</w:t>
            </w:r>
          </w:p>
        </w:tc>
      </w:tr>
    </w:tbl>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FE20BF" w:rsidRDefault="00FE20BF" w:rsidP="00FE20BF">
      <w:pPr>
        <w:pStyle w:val="Standard"/>
        <w:adjustRightInd w:val="0"/>
        <w:jc w:val="both"/>
        <w:rPr>
          <w:rFonts w:hint="eastAsia"/>
          <w:szCs w:val="28"/>
          <w:lang w:val="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1A13D3" w:rsidRDefault="001A13D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A13D3" w:rsidRDefault="001A13D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33123" w:rsidRDefault="0013312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33123" w:rsidRDefault="0013312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33123" w:rsidRDefault="0013312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33123" w:rsidRDefault="0013312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133123" w:rsidRDefault="00133123"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p>
    <w:p w:rsidR="00B635ED" w:rsidRDefault="00B635ED" w:rsidP="00B635ED">
      <w:pPr>
        <w:widowControl w:val="0"/>
        <w:autoSpaceDE w:val="0"/>
        <w:autoSpaceDN w:val="0"/>
        <w:spacing w:after="0" w:line="240" w:lineRule="auto"/>
        <w:jc w:val="center"/>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ДЕКЛАРАЦИЯ</w:t>
      </w:r>
    </w:p>
    <w:p w:rsidR="00B635ED" w:rsidRDefault="00B635ED" w:rsidP="00B635ED">
      <w:pPr>
        <w:widowControl w:val="0"/>
        <w:autoSpaceDE w:val="0"/>
        <w:autoSpaceDN w:val="0"/>
        <w:spacing w:after="0" w:line="240" w:lineRule="auto"/>
        <w:jc w:val="both"/>
        <w:rPr>
          <w:rFonts w:ascii="Times New Roman" w:eastAsia="Times New Roman" w:hAnsi="Times New Roman" w:cs="Times New Roman"/>
          <w:sz w:val="24"/>
          <w:szCs w:val="24"/>
          <w:lang w:eastAsia="ru-RU"/>
        </w:rPr>
      </w:pP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Заключая настоящий Контракт (Договор), Исполнитель (Поставщик) декларирует, что в соответствии с пунктами 3-9, 10, 11 части 1 статьи 31 Федерального закона от 05.04.2013 № 44-ФЗ  "О контрактной системе в сфере закупок товаров, работ, услуг для обеспечения государственных и муниципальных нужд" соответствует следующим требованиям:</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непроведение</w:t>
      </w:r>
      <w:proofErr w:type="spellEnd"/>
      <w:r>
        <w:rPr>
          <w:rFonts w:ascii="Times New Roman" w:eastAsia="Times New Roman" w:hAnsi="Times New Roman" w:cs="Times New Roman"/>
          <w:sz w:val="24"/>
          <w:szCs w:val="24"/>
          <w:lang w:eastAsia="ru-RU"/>
        </w:rPr>
        <w:t xml:space="preserve"> ликвидации участника закупки - юридического лица и отсутствие решения арбитражного суда о признании участника закупки - юридического лица или индивидуального предпринимателя несостоятельным (банкротом) и об открытии конкурсного производства;</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roofErr w:type="spellStart"/>
      <w:r>
        <w:rPr>
          <w:rFonts w:ascii="Times New Roman" w:eastAsia="Times New Roman" w:hAnsi="Times New Roman" w:cs="Times New Roman"/>
          <w:sz w:val="24"/>
          <w:szCs w:val="24"/>
          <w:lang w:eastAsia="ru-RU"/>
        </w:rPr>
        <w:t>неприостановление</w:t>
      </w:r>
      <w:proofErr w:type="spellEnd"/>
      <w:r>
        <w:rPr>
          <w:rFonts w:ascii="Times New Roman" w:eastAsia="Times New Roman" w:hAnsi="Times New Roman" w:cs="Times New Roman"/>
          <w:sz w:val="24"/>
          <w:szCs w:val="24"/>
          <w:lang w:eastAsia="ru-RU"/>
        </w:rPr>
        <w:t xml:space="preserve"> деятельности участника закупки в порядке, установленном Кодексом Российской Федерации об административных правонарушениях;</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отсутствие у участника закупки недоимки по налогам, сборам, задолженности по иным обязательным платежам в бюджеты бюджетной системы Российской Федерации (за исключением сумм, на которые предоставлены отсрочка, рассрочка, инвестиционный налоговый кредит в соответствии с законодательством Российской Федерации о налогах и сборах, которые реструктурированы в соответствии с законодательством Российской Федерации, по которым имеется вступившее в законную силу решение суда о признании обязанности</w:t>
      </w:r>
      <w:proofErr w:type="gramEnd"/>
      <w:r>
        <w:rPr>
          <w:rFonts w:ascii="Times New Roman" w:eastAsia="Times New Roman" w:hAnsi="Times New Roman" w:cs="Times New Roman"/>
          <w:sz w:val="24"/>
          <w:szCs w:val="24"/>
          <w:lang w:eastAsia="ru-RU"/>
        </w:rPr>
        <w:t xml:space="preserve"> </w:t>
      </w:r>
      <w:proofErr w:type="gramStart"/>
      <w:r>
        <w:rPr>
          <w:rFonts w:ascii="Times New Roman" w:eastAsia="Times New Roman" w:hAnsi="Times New Roman" w:cs="Times New Roman"/>
          <w:sz w:val="24"/>
          <w:szCs w:val="24"/>
          <w:lang w:eastAsia="ru-RU"/>
        </w:rPr>
        <w:t>заявителя по уплате этих сумм исполненной или которые признаны безнадежными к взысканию в соответствии с законодательством Российской Федерации о налогах и сборах) за прошедший календарный год, размер которых превышает двадцать пять процентов балансовой стоимости активов участника закупки, по данным бухгалтерской отчетности за последний отчетный период.</w:t>
      </w:r>
      <w:proofErr w:type="gramEnd"/>
      <w:r>
        <w:rPr>
          <w:rFonts w:ascii="Times New Roman" w:eastAsia="Times New Roman" w:hAnsi="Times New Roman" w:cs="Times New Roman"/>
          <w:sz w:val="24"/>
          <w:szCs w:val="24"/>
          <w:lang w:eastAsia="ru-RU"/>
        </w:rPr>
        <w:t xml:space="preserve"> Участник закупки считается соответствующим установленному требованию в случае, если им в установленном порядке подано заявление об обжаловании </w:t>
      </w:r>
      <w:proofErr w:type="gramStart"/>
      <w:r>
        <w:rPr>
          <w:rFonts w:ascii="Times New Roman" w:eastAsia="Times New Roman" w:hAnsi="Times New Roman" w:cs="Times New Roman"/>
          <w:sz w:val="24"/>
          <w:szCs w:val="24"/>
          <w:lang w:eastAsia="ru-RU"/>
        </w:rPr>
        <w:t>указанных</w:t>
      </w:r>
      <w:proofErr w:type="gramEnd"/>
      <w:r>
        <w:rPr>
          <w:rFonts w:ascii="Times New Roman" w:eastAsia="Times New Roman" w:hAnsi="Times New Roman" w:cs="Times New Roman"/>
          <w:sz w:val="24"/>
          <w:szCs w:val="24"/>
          <w:lang w:eastAsia="ru-RU"/>
        </w:rPr>
        <w:t xml:space="preserve"> недоимки, задолженности и решение по такому заявлению на дату рассмотрения заявки на участие в определении поставщика (подрядчика, исполнителя) не принято;</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отсутствие у участника закупки - физического лица либо у руководителя, членов коллегиального исполнительного органа, лица, исполняющего функции единоличного исполнительного органа, или главного бухгалтера юридического лица - участника закупки судимости за преступления в сфере экономики и (или) преступления, предусмотренные статьями 289, 290, 291, 291.1 Уголовного кодекса Российской Федерации (за исключением лиц, у которых такая судимость погашена или снята), а также неприменение в отношении</w:t>
      </w:r>
      <w:proofErr w:type="gramEnd"/>
      <w:r>
        <w:rPr>
          <w:rFonts w:ascii="Times New Roman" w:eastAsia="Times New Roman" w:hAnsi="Times New Roman" w:cs="Times New Roman"/>
          <w:sz w:val="24"/>
          <w:szCs w:val="24"/>
          <w:lang w:eastAsia="ru-RU"/>
        </w:rPr>
        <w:t xml:space="preserve"> указанных физических лиц наказания в виде лишения права занимать определенные должности или заниматься определенной деятельностью, которые связаны с поставкой товара, выполнением работы, оказанием услуги, являющихся объектом осуществляемой закупки, и административного наказания в виде дисквалификации;</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участник закупки - юридическое лицо, которое в течение двух лет до момента подачи заявки на участие в закупке не было привлечено к административной ответственности за совершение административного правонарушения, предусмотренного статьей 19.28 Кодекса Российской Федерации об административных правонарушениях;</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xml:space="preserve">– отсутствие обстоятельств, при которых должностное лицо заказчика (руководитель заказчика, член комиссии по осуществлению закупок, руководитель контрактной службы заказчика, контрактный управляющий), его супруг (супруга), близкий родственник по прямой восходящей или нисходящей линии (отец, мать, дедушка, бабушка, сын, дочь, внук, внучка), полнородный или </w:t>
      </w:r>
      <w:proofErr w:type="spellStart"/>
      <w:r>
        <w:rPr>
          <w:rFonts w:ascii="Times New Roman" w:eastAsia="Times New Roman" w:hAnsi="Times New Roman" w:cs="Times New Roman"/>
          <w:sz w:val="24"/>
          <w:szCs w:val="24"/>
          <w:lang w:eastAsia="ru-RU"/>
        </w:rPr>
        <w:t>неполнородный</w:t>
      </w:r>
      <w:proofErr w:type="spellEnd"/>
      <w:r>
        <w:rPr>
          <w:rFonts w:ascii="Times New Roman" w:eastAsia="Times New Roman" w:hAnsi="Times New Roman" w:cs="Times New Roman"/>
          <w:sz w:val="24"/>
          <w:szCs w:val="24"/>
          <w:lang w:eastAsia="ru-RU"/>
        </w:rPr>
        <w:t xml:space="preserve"> (имеющий общих с должностным лицом заказчика отца или мать) брат (сестра), лицо, усыновленное должностным лицом заказчика, либо усыновитель</w:t>
      </w:r>
      <w:proofErr w:type="gramEnd"/>
      <w:r>
        <w:rPr>
          <w:rFonts w:ascii="Times New Roman" w:eastAsia="Times New Roman" w:hAnsi="Times New Roman" w:cs="Times New Roman"/>
          <w:sz w:val="24"/>
          <w:szCs w:val="24"/>
          <w:lang w:eastAsia="ru-RU"/>
        </w:rPr>
        <w:t xml:space="preserve"> этого должностного лица заказчика является:</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а) физическим лицом (в том числе зарегистрированным в качестве индивидуального предпринимателя), являющимся участником закупки;</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б) руководителем, единоличным исполнительным органом, членом коллегиального исполнительного органа, учредителем, членом коллегиального органа унитарной организации, являющейся участником закупки;</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в) единоличным исполнительным органом, членом коллегиального исполнительного органа, членом коллегиального органа управления, выгодоприобретателем корпоративного юридического лица, являющегося участником закупки. </w:t>
      </w:r>
      <w:proofErr w:type="gramStart"/>
      <w:r>
        <w:rPr>
          <w:rFonts w:ascii="Times New Roman" w:eastAsia="Times New Roman" w:hAnsi="Times New Roman" w:cs="Times New Roman"/>
          <w:sz w:val="24"/>
          <w:szCs w:val="24"/>
          <w:lang w:eastAsia="ru-RU"/>
        </w:rPr>
        <w:t>Выгодоприобретателем для целей настоящей статьи является физическое лицо, которое владеет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владеет напрямую или косвенно (через юридическое лицо или через несколько юридических лиц) долей, превышающей десять процентов в уставном (складочном) капитале хозяйственного товарищества или общества;</w:t>
      </w:r>
      <w:proofErr w:type="gramEnd"/>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proofErr w:type="gramStart"/>
      <w:r>
        <w:rPr>
          <w:rFonts w:ascii="Times New Roman" w:eastAsia="Times New Roman" w:hAnsi="Times New Roman" w:cs="Times New Roman"/>
          <w:sz w:val="24"/>
          <w:szCs w:val="24"/>
          <w:lang w:eastAsia="ru-RU"/>
        </w:rPr>
        <w:t>– участник закупки не является офшорной компанией, не имеет в составе участников (членов) корпоративного юридического лица или в составе учредителей унитарного юридического лица офшорной компании, а также не имеет офшорных компаний в числе лиц, владеющих напрямую или косвенно (через юридическое лицо или через несколько юридических лиц) более чем десятью процентами голосующих акций хозяйственного общества либо долей, превышающей десять процентов в уставном</w:t>
      </w:r>
      <w:proofErr w:type="gramEnd"/>
      <w:r>
        <w:rPr>
          <w:rFonts w:ascii="Times New Roman" w:eastAsia="Times New Roman" w:hAnsi="Times New Roman" w:cs="Times New Roman"/>
          <w:sz w:val="24"/>
          <w:szCs w:val="24"/>
          <w:lang w:eastAsia="ru-RU"/>
        </w:rPr>
        <w:t xml:space="preserve"> (складочном) </w:t>
      </w:r>
      <w:proofErr w:type="gramStart"/>
      <w:r>
        <w:rPr>
          <w:rFonts w:ascii="Times New Roman" w:eastAsia="Times New Roman" w:hAnsi="Times New Roman" w:cs="Times New Roman"/>
          <w:sz w:val="24"/>
          <w:szCs w:val="24"/>
          <w:lang w:eastAsia="ru-RU"/>
        </w:rPr>
        <w:t>капитале</w:t>
      </w:r>
      <w:proofErr w:type="gramEnd"/>
      <w:r>
        <w:rPr>
          <w:rFonts w:ascii="Times New Roman" w:eastAsia="Times New Roman" w:hAnsi="Times New Roman" w:cs="Times New Roman"/>
          <w:sz w:val="24"/>
          <w:szCs w:val="24"/>
          <w:lang w:eastAsia="ru-RU"/>
        </w:rPr>
        <w:t xml:space="preserve"> хозяйственного товарищества или общества;</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участник закупки не является иностранным агентом;</w:t>
      </w:r>
    </w:p>
    <w:p w:rsidR="00B635ED" w:rsidRDefault="00B635ED" w:rsidP="00B635ED">
      <w:pPr>
        <w:spacing w:after="0" w:line="240" w:lineRule="auto"/>
        <w:ind w:firstLine="709"/>
        <w:jc w:val="both"/>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отсутствие у участника закупки ограничений для участия в закупках, установленных законодательством Российской Федерации.</w:t>
      </w:r>
    </w:p>
    <w:p w:rsidR="00B635ED" w:rsidRDefault="00B635ED" w:rsidP="00B635ED">
      <w:pPr>
        <w:spacing w:after="0" w:line="240" w:lineRule="auto"/>
        <w:ind w:firstLine="709"/>
        <w:jc w:val="both"/>
        <w:rPr>
          <w:rFonts w:ascii="Times New Roman" w:eastAsia="Calibri" w:hAnsi="Times New Roman" w:cs="Times New Roman"/>
          <w:sz w:val="24"/>
          <w:szCs w:val="24"/>
        </w:rPr>
      </w:pPr>
    </w:p>
    <w:p w:rsidR="00B635ED" w:rsidRDefault="00B635ED" w:rsidP="00B635ED">
      <w:pPr>
        <w:spacing w:after="0" w:line="240" w:lineRule="auto"/>
        <w:ind w:firstLine="709"/>
        <w:jc w:val="both"/>
        <w:rPr>
          <w:rFonts w:ascii="Times New Roman" w:eastAsia="Calibri" w:hAnsi="Times New Roman" w:cs="Times New Roman"/>
          <w:sz w:val="24"/>
          <w:szCs w:val="24"/>
        </w:rPr>
      </w:pPr>
    </w:p>
    <w:p w:rsidR="00B635ED" w:rsidRDefault="00B635ED" w:rsidP="00B635ED">
      <w:pPr>
        <w:spacing w:after="0" w:line="240" w:lineRule="auto"/>
        <w:rPr>
          <w:rFonts w:ascii="Times New Roman" w:eastAsia="Calibri" w:hAnsi="Times New Roman" w:cs="Times New Roman"/>
          <w:sz w:val="24"/>
          <w:szCs w:val="24"/>
        </w:rPr>
      </w:pPr>
    </w:p>
    <w:p w:rsidR="00B635ED" w:rsidRDefault="00B635ED" w:rsidP="00B635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w:t>
      </w:r>
    </w:p>
    <w:p w:rsidR="00B635ED" w:rsidRDefault="00B635ED" w:rsidP="00B635ED">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  «____» ___________ 202__ г                                     ______________ / __________________/           </w:t>
      </w:r>
    </w:p>
    <w:p w:rsidR="00B635ED" w:rsidRDefault="00B635ED" w:rsidP="00B635ED">
      <w:pPr>
        <w:spacing w:after="0" w:line="240" w:lineRule="auto"/>
        <w:rPr>
          <w:rFonts w:ascii="Times New Roman" w:eastAsia="Times New Roman" w:hAnsi="Times New Roman" w:cs="Times New Roman"/>
          <w:sz w:val="24"/>
          <w:szCs w:val="24"/>
          <w:lang w:eastAsia="ru-RU"/>
        </w:rPr>
      </w:pPr>
      <w:r>
        <w:rPr>
          <w:rFonts w:ascii="Times New Roman" w:eastAsia="Calibri" w:hAnsi="Times New Roman" w:cs="Times New Roman"/>
          <w:sz w:val="24"/>
          <w:szCs w:val="24"/>
        </w:rPr>
        <w:t xml:space="preserve">                            </w:t>
      </w:r>
      <w:r>
        <w:rPr>
          <w:rFonts w:ascii="Times New Roman" w:eastAsia="Calibri" w:hAnsi="Times New Roman" w:cs="Times New Roman"/>
          <w:sz w:val="24"/>
          <w:szCs w:val="24"/>
          <w:vertAlign w:val="superscript"/>
        </w:rPr>
        <w:t>дата</w:t>
      </w:r>
      <w:r>
        <w:rPr>
          <w:rFonts w:ascii="Times New Roman" w:eastAsia="Calibri" w:hAnsi="Times New Roman" w:cs="Times New Roman"/>
          <w:sz w:val="24"/>
          <w:szCs w:val="24"/>
        </w:rPr>
        <w:t xml:space="preserve">                                            </w:t>
      </w:r>
      <w:r>
        <w:rPr>
          <w:rFonts w:ascii="Times New Roman" w:eastAsia="Calibri" w:hAnsi="Times New Roman" w:cs="Times New Roman"/>
          <w:sz w:val="24"/>
          <w:szCs w:val="24"/>
          <w:vertAlign w:val="superscript"/>
        </w:rPr>
        <w:t xml:space="preserve">                                (Подпись)                                   (ФИО)             </w:t>
      </w:r>
    </w:p>
    <w:p w:rsidR="00B635ED" w:rsidRDefault="00B635ED" w:rsidP="00B635ED">
      <w:pPr>
        <w:spacing w:after="0" w:line="240" w:lineRule="auto"/>
        <w:ind w:firstLine="11"/>
        <w:contextualSpacing/>
        <w:jc w:val="both"/>
        <w:rPr>
          <w:rFonts w:ascii="Times New Roman" w:eastAsia="Times New Roman" w:hAnsi="Times New Roman" w:cs="Times New Roman"/>
          <w:b/>
          <w:lang w:eastAsia="ru-RU"/>
        </w:rPr>
      </w:pPr>
    </w:p>
    <w:p w:rsidR="00B635ED" w:rsidRDefault="00B635ED" w:rsidP="00B635ED"/>
    <w:p w:rsidR="00B635ED" w:rsidRDefault="00B635ED" w:rsidP="00B635ED">
      <w:pPr>
        <w:spacing w:after="0" w:line="240" w:lineRule="auto"/>
        <w:ind w:firstLine="284"/>
        <w:jc w:val="both"/>
        <w:rPr>
          <w:rFonts w:ascii="Times New Roman" w:eastAsia="Times New Roman" w:hAnsi="Times New Roman" w:cs="Times New Roman"/>
          <w:sz w:val="24"/>
          <w:szCs w:val="24"/>
          <w:lang w:eastAsia="ru-RU"/>
        </w:rPr>
      </w:pPr>
    </w:p>
    <w:p w:rsidR="00B635ED" w:rsidRDefault="00B635ED" w:rsidP="003C7EBE">
      <w:pPr>
        <w:spacing w:after="0" w:line="240" w:lineRule="auto"/>
        <w:ind w:firstLine="709"/>
        <w:jc w:val="both"/>
        <w:rPr>
          <w:rFonts w:ascii="Times New Roman" w:eastAsia="Times New Roman" w:hAnsi="Times New Roman" w:cs="Times New Roman"/>
          <w:sz w:val="24"/>
          <w:szCs w:val="24"/>
          <w:lang w:eastAsia="ru-RU"/>
        </w:rPr>
      </w:pPr>
    </w:p>
    <w:p w:rsidR="00597B6B" w:rsidRDefault="00597B6B" w:rsidP="003C7EBE">
      <w:pPr>
        <w:spacing w:after="0" w:line="240" w:lineRule="auto"/>
        <w:ind w:firstLine="709"/>
        <w:jc w:val="both"/>
        <w:rPr>
          <w:rFonts w:ascii="Times New Roman" w:eastAsia="Times New Roman" w:hAnsi="Times New Roman" w:cs="Times New Roman"/>
          <w:sz w:val="24"/>
          <w:szCs w:val="24"/>
          <w:lang w:eastAsia="ru-RU"/>
        </w:rPr>
      </w:pPr>
    </w:p>
    <w:p w:rsidR="00233C01" w:rsidRDefault="00233C01"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FB564A" w:rsidRDefault="00FB564A"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8D7BCD" w:rsidRDefault="00233C01" w:rsidP="00233C01">
      <w:pPr>
        <w:widowControl w:val="0"/>
        <w:autoSpaceDE w:val="0"/>
        <w:autoSpaceDN w:val="0"/>
        <w:spacing w:after="0" w:line="240" w:lineRule="auto"/>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                                                          </w:t>
      </w:r>
    </w:p>
    <w:p w:rsidR="008D7BCD" w:rsidRDefault="008D7BCD"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8D7BCD" w:rsidRDefault="008D7BCD"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8D7BCD" w:rsidRDefault="008D7BCD"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ED38BE" w:rsidRDefault="00ED38BE"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ED38BE" w:rsidRDefault="00ED38BE" w:rsidP="00233C01">
      <w:pPr>
        <w:widowControl w:val="0"/>
        <w:autoSpaceDE w:val="0"/>
        <w:autoSpaceDN w:val="0"/>
        <w:spacing w:after="0" w:line="240" w:lineRule="auto"/>
        <w:rPr>
          <w:rFonts w:ascii="Times New Roman" w:eastAsia="Times New Roman" w:hAnsi="Times New Roman" w:cs="Times New Roman"/>
          <w:sz w:val="24"/>
          <w:szCs w:val="24"/>
          <w:lang w:eastAsia="ru-RU"/>
        </w:rPr>
      </w:pPr>
    </w:p>
    <w:p w:rsidR="00597B6B" w:rsidRPr="00597B6B" w:rsidRDefault="00597B6B" w:rsidP="00597B6B">
      <w:pPr>
        <w:spacing w:after="0" w:line="240" w:lineRule="auto"/>
        <w:rPr>
          <w:rFonts w:ascii="Times New Roman" w:eastAsia="Times New Roman" w:hAnsi="Times New Roman" w:cs="Times New Roman"/>
          <w:sz w:val="24"/>
          <w:szCs w:val="24"/>
          <w:lang w:eastAsia="ru-RU"/>
        </w:rPr>
      </w:pPr>
    </w:p>
    <w:p w:rsidR="00597B6B" w:rsidRPr="003C7EBE" w:rsidRDefault="00597B6B" w:rsidP="003C7EBE">
      <w:pPr>
        <w:spacing w:after="0" w:line="240" w:lineRule="auto"/>
        <w:ind w:firstLine="709"/>
        <w:jc w:val="both"/>
        <w:rPr>
          <w:rFonts w:ascii="Times New Roman" w:eastAsia="Times New Roman" w:hAnsi="Times New Roman" w:cs="Times New Roman"/>
          <w:sz w:val="24"/>
          <w:szCs w:val="24"/>
          <w:lang w:eastAsia="ru-RU"/>
        </w:rPr>
      </w:pPr>
    </w:p>
    <w:sectPr w:rsidR="00597B6B" w:rsidRPr="003C7EBE">
      <w:headerReference w:type="even" r:id="rId9"/>
      <w:headerReference w:type="default" r:id="rId10"/>
      <w:footerReference w:type="even" r:id="rId11"/>
      <w:footerReference w:type="default" r:id="rId12"/>
      <w:headerReference w:type="first" r:id="rId13"/>
      <w:footerReference w:type="first" r:id="rId14"/>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D078C" w:rsidRDefault="00CD078C" w:rsidP="000D603F">
      <w:pPr>
        <w:spacing w:after="0" w:line="240" w:lineRule="auto"/>
      </w:pPr>
      <w:r>
        <w:separator/>
      </w:r>
    </w:p>
  </w:endnote>
  <w:endnote w:type="continuationSeparator" w:id="0">
    <w:p w:rsidR="00CD078C" w:rsidRDefault="00CD078C" w:rsidP="000D60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203" w:usb1="288F0000" w:usb2="00000016" w:usb3="00000000" w:csb0="00040001" w:csb1="00000000"/>
  </w:font>
  <w:font w:name="Mangal">
    <w:panose1 w:val="00000400000000000000"/>
    <w:charset w:val="01"/>
    <w:family w:val="roman"/>
    <w:notTrueType/>
    <w:pitch w:val="variable"/>
    <w:sig w:usb0="00002000" w:usb1="00000000" w:usb2="00000000" w:usb3="00000000" w:csb0="00000000"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7"/>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7"/>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7"/>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D078C" w:rsidRDefault="00CD078C" w:rsidP="000D603F">
      <w:pPr>
        <w:spacing w:after="0" w:line="240" w:lineRule="auto"/>
      </w:pPr>
      <w:r>
        <w:separator/>
      </w:r>
    </w:p>
  </w:footnote>
  <w:footnote w:type="continuationSeparator" w:id="0">
    <w:p w:rsidR="00CD078C" w:rsidRDefault="00CD078C" w:rsidP="000D603F">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5"/>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5"/>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D603F" w:rsidRDefault="000D603F">
    <w:pPr>
      <w:pStyle w:val="a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9360D5"/>
    <w:multiLevelType w:val="hybridMultilevel"/>
    <w:tmpl w:val="CAFCD66A"/>
    <w:lvl w:ilvl="0" w:tplc="D4381B12">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C0C56"/>
    <w:rsid w:val="00034261"/>
    <w:rsid w:val="00052E13"/>
    <w:rsid w:val="00067B99"/>
    <w:rsid w:val="00070C7C"/>
    <w:rsid w:val="0008092F"/>
    <w:rsid w:val="000A0DE4"/>
    <w:rsid w:val="000C5D7A"/>
    <w:rsid w:val="000D603F"/>
    <w:rsid w:val="00117BC0"/>
    <w:rsid w:val="00133123"/>
    <w:rsid w:val="00134364"/>
    <w:rsid w:val="001407D5"/>
    <w:rsid w:val="001537B8"/>
    <w:rsid w:val="00153A10"/>
    <w:rsid w:val="00181AD9"/>
    <w:rsid w:val="001A13D3"/>
    <w:rsid w:val="001A1891"/>
    <w:rsid w:val="001B2DCE"/>
    <w:rsid w:val="001B75D3"/>
    <w:rsid w:val="001C0567"/>
    <w:rsid w:val="001C0C56"/>
    <w:rsid w:val="001D4C42"/>
    <w:rsid w:val="00233C01"/>
    <w:rsid w:val="00235B0F"/>
    <w:rsid w:val="0025767A"/>
    <w:rsid w:val="0029376A"/>
    <w:rsid w:val="002C3BE9"/>
    <w:rsid w:val="002E2F32"/>
    <w:rsid w:val="002E3041"/>
    <w:rsid w:val="002F392C"/>
    <w:rsid w:val="00321A80"/>
    <w:rsid w:val="003270DC"/>
    <w:rsid w:val="0034178D"/>
    <w:rsid w:val="00362067"/>
    <w:rsid w:val="003942C9"/>
    <w:rsid w:val="003B7FAB"/>
    <w:rsid w:val="003C7EBE"/>
    <w:rsid w:val="003D33FC"/>
    <w:rsid w:val="003E5178"/>
    <w:rsid w:val="003F242D"/>
    <w:rsid w:val="00427631"/>
    <w:rsid w:val="00453F08"/>
    <w:rsid w:val="00460DD7"/>
    <w:rsid w:val="004660AE"/>
    <w:rsid w:val="004915E0"/>
    <w:rsid w:val="004D3A0C"/>
    <w:rsid w:val="004E0CB5"/>
    <w:rsid w:val="004E69E7"/>
    <w:rsid w:val="004F26C9"/>
    <w:rsid w:val="004F3E59"/>
    <w:rsid w:val="005255EC"/>
    <w:rsid w:val="00544DBA"/>
    <w:rsid w:val="00597B6B"/>
    <w:rsid w:val="005D3EE7"/>
    <w:rsid w:val="005E78D9"/>
    <w:rsid w:val="005F045A"/>
    <w:rsid w:val="00615723"/>
    <w:rsid w:val="00640544"/>
    <w:rsid w:val="006577D0"/>
    <w:rsid w:val="00662575"/>
    <w:rsid w:val="0066434C"/>
    <w:rsid w:val="0068125B"/>
    <w:rsid w:val="006B07AE"/>
    <w:rsid w:val="006B7C9A"/>
    <w:rsid w:val="006D001A"/>
    <w:rsid w:val="006F70EE"/>
    <w:rsid w:val="00703A9C"/>
    <w:rsid w:val="007060B7"/>
    <w:rsid w:val="007120A3"/>
    <w:rsid w:val="00736A11"/>
    <w:rsid w:val="00763CC9"/>
    <w:rsid w:val="00767A7C"/>
    <w:rsid w:val="007926D1"/>
    <w:rsid w:val="007D0DAD"/>
    <w:rsid w:val="007E053A"/>
    <w:rsid w:val="007E4FB6"/>
    <w:rsid w:val="007F0A9B"/>
    <w:rsid w:val="00843837"/>
    <w:rsid w:val="00843EF6"/>
    <w:rsid w:val="00853504"/>
    <w:rsid w:val="00875476"/>
    <w:rsid w:val="0088774E"/>
    <w:rsid w:val="00895E02"/>
    <w:rsid w:val="008A7E6D"/>
    <w:rsid w:val="008B4FD0"/>
    <w:rsid w:val="008D7BCD"/>
    <w:rsid w:val="009251E4"/>
    <w:rsid w:val="00962E9B"/>
    <w:rsid w:val="00997E6C"/>
    <w:rsid w:val="009B4F6D"/>
    <w:rsid w:val="00A20C88"/>
    <w:rsid w:val="00A85131"/>
    <w:rsid w:val="00A9296C"/>
    <w:rsid w:val="00A93B39"/>
    <w:rsid w:val="00AA24F5"/>
    <w:rsid w:val="00AD3CB7"/>
    <w:rsid w:val="00AD4BC3"/>
    <w:rsid w:val="00AF4423"/>
    <w:rsid w:val="00B01286"/>
    <w:rsid w:val="00B635ED"/>
    <w:rsid w:val="00B705E8"/>
    <w:rsid w:val="00B80BCC"/>
    <w:rsid w:val="00B84021"/>
    <w:rsid w:val="00BA36B8"/>
    <w:rsid w:val="00BC1BC8"/>
    <w:rsid w:val="00BD102D"/>
    <w:rsid w:val="00BD4118"/>
    <w:rsid w:val="00BE7D4F"/>
    <w:rsid w:val="00BF00AE"/>
    <w:rsid w:val="00C51D5F"/>
    <w:rsid w:val="00C5750E"/>
    <w:rsid w:val="00C97AF8"/>
    <w:rsid w:val="00CD078C"/>
    <w:rsid w:val="00D30C6A"/>
    <w:rsid w:val="00D41C0F"/>
    <w:rsid w:val="00D81AE3"/>
    <w:rsid w:val="00D83626"/>
    <w:rsid w:val="00E27915"/>
    <w:rsid w:val="00E36A67"/>
    <w:rsid w:val="00E37E26"/>
    <w:rsid w:val="00E77BAC"/>
    <w:rsid w:val="00E87CC8"/>
    <w:rsid w:val="00E9190F"/>
    <w:rsid w:val="00ED38BE"/>
    <w:rsid w:val="00F0747D"/>
    <w:rsid w:val="00F147FD"/>
    <w:rsid w:val="00F24E74"/>
    <w:rsid w:val="00F428E3"/>
    <w:rsid w:val="00FA0F59"/>
    <w:rsid w:val="00FB564A"/>
    <w:rsid w:val="00FE20BF"/>
    <w:rsid w:val="00FE750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4FB6"/>
    <w:rPr>
      <w:color w:val="0000FF"/>
      <w:u w:val="single"/>
    </w:rPr>
  </w:style>
  <w:style w:type="paragraph" w:styleId="a5">
    <w:name w:val="header"/>
    <w:basedOn w:val="a"/>
    <w:link w:val="a6"/>
    <w:uiPriority w:val="99"/>
    <w:unhideWhenUsed/>
    <w:rsid w:val="000D60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603F"/>
  </w:style>
  <w:style w:type="paragraph" w:styleId="a7">
    <w:name w:val="footer"/>
    <w:basedOn w:val="a"/>
    <w:link w:val="a8"/>
    <w:uiPriority w:val="99"/>
    <w:unhideWhenUsed/>
    <w:rsid w:val="000D60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603F"/>
  </w:style>
  <w:style w:type="paragraph" w:styleId="a9">
    <w:name w:val="Balloon Text"/>
    <w:basedOn w:val="a"/>
    <w:link w:val="aa"/>
    <w:uiPriority w:val="99"/>
    <w:semiHidden/>
    <w:unhideWhenUsed/>
    <w:rsid w:val="00BA36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36B8"/>
    <w:rPr>
      <w:rFonts w:ascii="Tahoma" w:hAnsi="Tahoma" w:cs="Tahoma"/>
      <w:sz w:val="16"/>
      <w:szCs w:val="16"/>
    </w:rPr>
  </w:style>
  <w:style w:type="paragraph" w:customStyle="1" w:styleId="Standard">
    <w:name w:val="Standard"/>
    <w:rsid w:val="00FE20B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b">
    <w:name w:val="Table Grid"/>
    <w:basedOn w:val="a1"/>
    <w:uiPriority w:val="39"/>
    <w:rsid w:val="00767A7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7E4FB6"/>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Hyperlink"/>
    <w:basedOn w:val="a0"/>
    <w:uiPriority w:val="99"/>
    <w:semiHidden/>
    <w:unhideWhenUsed/>
    <w:rsid w:val="007E4FB6"/>
    <w:rPr>
      <w:color w:val="0000FF"/>
      <w:u w:val="single"/>
    </w:rPr>
  </w:style>
  <w:style w:type="paragraph" w:styleId="a5">
    <w:name w:val="header"/>
    <w:basedOn w:val="a"/>
    <w:link w:val="a6"/>
    <w:uiPriority w:val="99"/>
    <w:unhideWhenUsed/>
    <w:rsid w:val="000D603F"/>
    <w:pPr>
      <w:tabs>
        <w:tab w:val="center" w:pos="4677"/>
        <w:tab w:val="right" w:pos="9355"/>
      </w:tabs>
      <w:spacing w:after="0" w:line="240" w:lineRule="auto"/>
    </w:pPr>
  </w:style>
  <w:style w:type="character" w:customStyle="1" w:styleId="a6">
    <w:name w:val="Верхний колонтитул Знак"/>
    <w:basedOn w:val="a0"/>
    <w:link w:val="a5"/>
    <w:uiPriority w:val="99"/>
    <w:rsid w:val="000D603F"/>
  </w:style>
  <w:style w:type="paragraph" w:styleId="a7">
    <w:name w:val="footer"/>
    <w:basedOn w:val="a"/>
    <w:link w:val="a8"/>
    <w:uiPriority w:val="99"/>
    <w:unhideWhenUsed/>
    <w:rsid w:val="000D603F"/>
    <w:pPr>
      <w:tabs>
        <w:tab w:val="center" w:pos="4677"/>
        <w:tab w:val="right" w:pos="9355"/>
      </w:tabs>
      <w:spacing w:after="0" w:line="240" w:lineRule="auto"/>
    </w:pPr>
  </w:style>
  <w:style w:type="character" w:customStyle="1" w:styleId="a8">
    <w:name w:val="Нижний колонтитул Знак"/>
    <w:basedOn w:val="a0"/>
    <w:link w:val="a7"/>
    <w:uiPriority w:val="99"/>
    <w:rsid w:val="000D603F"/>
  </w:style>
  <w:style w:type="paragraph" w:styleId="a9">
    <w:name w:val="Balloon Text"/>
    <w:basedOn w:val="a"/>
    <w:link w:val="aa"/>
    <w:uiPriority w:val="99"/>
    <w:semiHidden/>
    <w:unhideWhenUsed/>
    <w:rsid w:val="00BA36B8"/>
    <w:pPr>
      <w:spacing w:after="0" w:line="240" w:lineRule="auto"/>
    </w:pPr>
    <w:rPr>
      <w:rFonts w:ascii="Tahoma" w:hAnsi="Tahoma" w:cs="Tahoma"/>
      <w:sz w:val="16"/>
      <w:szCs w:val="16"/>
    </w:rPr>
  </w:style>
  <w:style w:type="character" w:customStyle="1" w:styleId="aa">
    <w:name w:val="Текст выноски Знак"/>
    <w:basedOn w:val="a0"/>
    <w:link w:val="a9"/>
    <w:uiPriority w:val="99"/>
    <w:semiHidden/>
    <w:rsid w:val="00BA36B8"/>
    <w:rPr>
      <w:rFonts w:ascii="Tahoma" w:hAnsi="Tahoma" w:cs="Tahoma"/>
      <w:sz w:val="16"/>
      <w:szCs w:val="16"/>
    </w:rPr>
  </w:style>
  <w:style w:type="paragraph" w:customStyle="1" w:styleId="Standard">
    <w:name w:val="Standard"/>
    <w:rsid w:val="00FE20BF"/>
    <w:pPr>
      <w:suppressAutoHyphens/>
      <w:autoSpaceDN w:val="0"/>
      <w:spacing w:after="0" w:line="240" w:lineRule="auto"/>
      <w:textAlignment w:val="baseline"/>
    </w:pPr>
    <w:rPr>
      <w:rFonts w:ascii="Liberation Serif" w:eastAsia="SimSun" w:hAnsi="Liberation Serif" w:cs="Mangal"/>
      <w:kern w:val="3"/>
      <w:sz w:val="24"/>
      <w:szCs w:val="24"/>
      <w:lang w:val="en-US" w:eastAsia="zh-CN" w:bidi="hi-IN"/>
    </w:rPr>
  </w:style>
  <w:style w:type="table" w:styleId="ab">
    <w:name w:val="Table Grid"/>
    <w:basedOn w:val="a1"/>
    <w:uiPriority w:val="39"/>
    <w:rsid w:val="00767A7C"/>
    <w:pPr>
      <w:spacing w:after="0" w:line="240" w:lineRule="auto"/>
    </w:p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789873">
      <w:bodyDiv w:val="1"/>
      <w:marLeft w:val="0"/>
      <w:marRight w:val="0"/>
      <w:marTop w:val="0"/>
      <w:marBottom w:val="0"/>
      <w:divBdr>
        <w:top w:val="none" w:sz="0" w:space="0" w:color="auto"/>
        <w:left w:val="none" w:sz="0" w:space="0" w:color="auto"/>
        <w:bottom w:val="none" w:sz="0" w:space="0" w:color="auto"/>
        <w:right w:val="none" w:sz="0" w:space="0" w:color="auto"/>
      </w:divBdr>
    </w:div>
    <w:div w:id="150948486">
      <w:bodyDiv w:val="1"/>
      <w:marLeft w:val="0"/>
      <w:marRight w:val="0"/>
      <w:marTop w:val="0"/>
      <w:marBottom w:val="0"/>
      <w:divBdr>
        <w:top w:val="none" w:sz="0" w:space="0" w:color="auto"/>
        <w:left w:val="none" w:sz="0" w:space="0" w:color="auto"/>
        <w:bottom w:val="none" w:sz="0" w:space="0" w:color="auto"/>
        <w:right w:val="none" w:sz="0" w:space="0" w:color="auto"/>
      </w:divBdr>
    </w:div>
    <w:div w:id="155149870">
      <w:bodyDiv w:val="1"/>
      <w:marLeft w:val="0"/>
      <w:marRight w:val="0"/>
      <w:marTop w:val="0"/>
      <w:marBottom w:val="0"/>
      <w:divBdr>
        <w:top w:val="none" w:sz="0" w:space="0" w:color="auto"/>
        <w:left w:val="none" w:sz="0" w:space="0" w:color="auto"/>
        <w:bottom w:val="none" w:sz="0" w:space="0" w:color="auto"/>
        <w:right w:val="none" w:sz="0" w:space="0" w:color="auto"/>
      </w:divBdr>
      <w:divsChild>
        <w:div w:id="1080450020">
          <w:marLeft w:val="0"/>
          <w:marRight w:val="0"/>
          <w:marTop w:val="0"/>
          <w:marBottom w:val="0"/>
          <w:divBdr>
            <w:top w:val="none" w:sz="0" w:space="0" w:color="auto"/>
            <w:left w:val="none" w:sz="0" w:space="0" w:color="auto"/>
            <w:bottom w:val="none" w:sz="0" w:space="0" w:color="auto"/>
            <w:right w:val="none" w:sz="0" w:space="0" w:color="auto"/>
          </w:divBdr>
        </w:div>
        <w:div w:id="1244997875">
          <w:marLeft w:val="0"/>
          <w:marRight w:val="0"/>
          <w:marTop w:val="0"/>
          <w:marBottom w:val="0"/>
          <w:divBdr>
            <w:top w:val="none" w:sz="0" w:space="0" w:color="auto"/>
            <w:left w:val="none" w:sz="0" w:space="0" w:color="auto"/>
            <w:bottom w:val="none" w:sz="0" w:space="0" w:color="auto"/>
            <w:right w:val="none" w:sz="0" w:space="0" w:color="auto"/>
          </w:divBdr>
        </w:div>
      </w:divsChild>
    </w:div>
    <w:div w:id="278025714">
      <w:bodyDiv w:val="1"/>
      <w:marLeft w:val="0"/>
      <w:marRight w:val="0"/>
      <w:marTop w:val="0"/>
      <w:marBottom w:val="0"/>
      <w:divBdr>
        <w:top w:val="none" w:sz="0" w:space="0" w:color="auto"/>
        <w:left w:val="none" w:sz="0" w:space="0" w:color="auto"/>
        <w:bottom w:val="none" w:sz="0" w:space="0" w:color="auto"/>
        <w:right w:val="none" w:sz="0" w:space="0" w:color="auto"/>
      </w:divBdr>
    </w:div>
    <w:div w:id="1026249746">
      <w:bodyDiv w:val="1"/>
      <w:marLeft w:val="0"/>
      <w:marRight w:val="0"/>
      <w:marTop w:val="0"/>
      <w:marBottom w:val="0"/>
      <w:divBdr>
        <w:top w:val="none" w:sz="0" w:space="0" w:color="auto"/>
        <w:left w:val="none" w:sz="0" w:space="0" w:color="auto"/>
        <w:bottom w:val="none" w:sz="0" w:space="0" w:color="auto"/>
        <w:right w:val="none" w:sz="0" w:space="0" w:color="auto"/>
      </w:divBdr>
    </w:div>
    <w:div w:id="1547184198">
      <w:bodyDiv w:val="1"/>
      <w:marLeft w:val="0"/>
      <w:marRight w:val="0"/>
      <w:marTop w:val="0"/>
      <w:marBottom w:val="0"/>
      <w:divBdr>
        <w:top w:val="none" w:sz="0" w:space="0" w:color="auto"/>
        <w:left w:val="none" w:sz="0" w:space="0" w:color="auto"/>
        <w:bottom w:val="none" w:sz="0" w:space="0" w:color="auto"/>
        <w:right w:val="none" w:sz="0" w:space="0" w:color="auto"/>
      </w:divBdr>
      <w:divsChild>
        <w:div w:id="1446538138">
          <w:marLeft w:val="0"/>
          <w:marRight w:val="0"/>
          <w:marTop w:val="0"/>
          <w:marBottom w:val="0"/>
          <w:divBdr>
            <w:top w:val="none" w:sz="0" w:space="0" w:color="auto"/>
            <w:left w:val="none" w:sz="0" w:space="0" w:color="auto"/>
            <w:bottom w:val="none" w:sz="0" w:space="0" w:color="auto"/>
            <w:right w:val="none" w:sz="0" w:space="0" w:color="auto"/>
          </w:divBdr>
          <w:divsChild>
            <w:div w:id="853763756">
              <w:marLeft w:val="0"/>
              <w:marRight w:val="0"/>
              <w:marTop w:val="0"/>
              <w:marBottom w:val="0"/>
              <w:divBdr>
                <w:top w:val="none" w:sz="0" w:space="0" w:color="auto"/>
                <w:left w:val="none" w:sz="0" w:space="0" w:color="auto"/>
                <w:bottom w:val="none" w:sz="0" w:space="0" w:color="auto"/>
                <w:right w:val="none" w:sz="0" w:space="0" w:color="auto"/>
              </w:divBdr>
            </w:div>
            <w:div w:id="1833445825">
              <w:marLeft w:val="0"/>
              <w:marRight w:val="0"/>
              <w:marTop w:val="0"/>
              <w:marBottom w:val="0"/>
              <w:divBdr>
                <w:top w:val="none" w:sz="0" w:space="0" w:color="auto"/>
                <w:left w:val="none" w:sz="0" w:space="0" w:color="auto"/>
                <w:bottom w:val="none" w:sz="0" w:space="0" w:color="auto"/>
                <w:right w:val="none" w:sz="0" w:space="0" w:color="auto"/>
              </w:divBdr>
            </w:div>
          </w:divsChild>
        </w:div>
        <w:div w:id="763576838">
          <w:marLeft w:val="0"/>
          <w:marRight w:val="0"/>
          <w:marTop w:val="0"/>
          <w:marBottom w:val="0"/>
          <w:divBdr>
            <w:top w:val="none" w:sz="0" w:space="0" w:color="auto"/>
            <w:left w:val="none" w:sz="0" w:space="0" w:color="auto"/>
            <w:bottom w:val="none" w:sz="0" w:space="0" w:color="auto"/>
            <w:right w:val="none" w:sz="0" w:space="0" w:color="auto"/>
          </w:divBdr>
          <w:divsChild>
            <w:div w:id="669601372">
              <w:marLeft w:val="0"/>
              <w:marRight w:val="0"/>
              <w:marTop w:val="0"/>
              <w:marBottom w:val="0"/>
              <w:divBdr>
                <w:top w:val="none" w:sz="0" w:space="0" w:color="auto"/>
                <w:left w:val="none" w:sz="0" w:space="0" w:color="auto"/>
                <w:bottom w:val="none" w:sz="0" w:space="0" w:color="auto"/>
                <w:right w:val="none" w:sz="0" w:space="0" w:color="auto"/>
              </w:divBdr>
            </w:div>
            <w:div w:id="1158376470">
              <w:marLeft w:val="0"/>
              <w:marRight w:val="0"/>
              <w:marTop w:val="0"/>
              <w:marBottom w:val="0"/>
              <w:divBdr>
                <w:top w:val="none" w:sz="0" w:space="0" w:color="auto"/>
                <w:left w:val="none" w:sz="0" w:space="0" w:color="auto"/>
                <w:bottom w:val="none" w:sz="0" w:space="0" w:color="auto"/>
                <w:right w:val="none" w:sz="0" w:space="0" w:color="auto"/>
              </w:divBdr>
            </w:div>
          </w:divsChild>
        </w:div>
        <w:div w:id="893613707">
          <w:marLeft w:val="0"/>
          <w:marRight w:val="0"/>
          <w:marTop w:val="0"/>
          <w:marBottom w:val="0"/>
          <w:divBdr>
            <w:top w:val="none" w:sz="0" w:space="0" w:color="auto"/>
            <w:left w:val="none" w:sz="0" w:space="0" w:color="auto"/>
            <w:bottom w:val="none" w:sz="0" w:space="0" w:color="auto"/>
            <w:right w:val="none" w:sz="0" w:space="0" w:color="auto"/>
          </w:divBdr>
          <w:divsChild>
            <w:div w:id="2115130830">
              <w:marLeft w:val="0"/>
              <w:marRight w:val="0"/>
              <w:marTop w:val="0"/>
              <w:marBottom w:val="0"/>
              <w:divBdr>
                <w:top w:val="none" w:sz="0" w:space="0" w:color="auto"/>
                <w:left w:val="none" w:sz="0" w:space="0" w:color="auto"/>
                <w:bottom w:val="none" w:sz="0" w:space="0" w:color="auto"/>
                <w:right w:val="none" w:sz="0" w:space="0" w:color="auto"/>
              </w:divBdr>
            </w:div>
            <w:div w:id="1820921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20255825">
      <w:bodyDiv w:val="1"/>
      <w:marLeft w:val="0"/>
      <w:marRight w:val="0"/>
      <w:marTop w:val="0"/>
      <w:marBottom w:val="0"/>
      <w:divBdr>
        <w:top w:val="none" w:sz="0" w:space="0" w:color="auto"/>
        <w:left w:val="none" w:sz="0" w:space="0" w:color="auto"/>
        <w:bottom w:val="none" w:sz="0" w:space="0" w:color="auto"/>
        <w:right w:val="none" w:sz="0" w:space="0" w:color="auto"/>
      </w:divBdr>
    </w:div>
    <w:div w:id="1773893988">
      <w:bodyDiv w:val="1"/>
      <w:marLeft w:val="0"/>
      <w:marRight w:val="0"/>
      <w:marTop w:val="0"/>
      <w:marBottom w:val="0"/>
      <w:divBdr>
        <w:top w:val="none" w:sz="0" w:space="0" w:color="auto"/>
        <w:left w:val="none" w:sz="0" w:space="0" w:color="auto"/>
        <w:bottom w:val="none" w:sz="0" w:space="0" w:color="auto"/>
        <w:right w:val="none" w:sz="0" w:space="0" w:color="auto"/>
      </w:divBdr>
    </w:div>
    <w:div w:id="1921598828">
      <w:bodyDiv w:val="1"/>
      <w:marLeft w:val="0"/>
      <w:marRight w:val="0"/>
      <w:marTop w:val="0"/>
      <w:marBottom w:val="0"/>
      <w:divBdr>
        <w:top w:val="none" w:sz="0" w:space="0" w:color="auto"/>
        <w:left w:val="none" w:sz="0" w:space="0" w:color="auto"/>
        <w:bottom w:val="none" w:sz="0" w:space="0" w:color="auto"/>
        <w:right w:val="none" w:sz="0" w:space="0" w:color="auto"/>
      </w:divBdr>
    </w:div>
    <w:div w:id="1944149646">
      <w:bodyDiv w:val="1"/>
      <w:marLeft w:val="0"/>
      <w:marRight w:val="0"/>
      <w:marTop w:val="0"/>
      <w:marBottom w:val="0"/>
      <w:divBdr>
        <w:top w:val="none" w:sz="0" w:space="0" w:color="auto"/>
        <w:left w:val="none" w:sz="0" w:space="0" w:color="auto"/>
        <w:bottom w:val="none" w:sz="0" w:space="0" w:color="auto"/>
        <w:right w:val="none" w:sz="0" w:space="0" w:color="auto"/>
      </w:divBdr>
    </w:div>
    <w:div w:id="1963489430">
      <w:bodyDiv w:val="1"/>
      <w:marLeft w:val="0"/>
      <w:marRight w:val="0"/>
      <w:marTop w:val="0"/>
      <w:marBottom w:val="0"/>
      <w:divBdr>
        <w:top w:val="none" w:sz="0" w:space="0" w:color="auto"/>
        <w:left w:val="none" w:sz="0" w:space="0" w:color="auto"/>
        <w:bottom w:val="none" w:sz="0" w:space="0" w:color="auto"/>
        <w:right w:val="none" w:sz="0" w:space="0" w:color="auto"/>
      </w:divBdr>
      <w:divsChild>
        <w:div w:id="1759397888">
          <w:marLeft w:val="0"/>
          <w:marRight w:val="0"/>
          <w:marTop w:val="0"/>
          <w:marBottom w:val="0"/>
          <w:divBdr>
            <w:top w:val="none" w:sz="0" w:space="0" w:color="auto"/>
            <w:left w:val="none" w:sz="0" w:space="0" w:color="auto"/>
            <w:bottom w:val="none" w:sz="0" w:space="0" w:color="auto"/>
            <w:right w:val="none" w:sz="0" w:space="0" w:color="auto"/>
          </w:divBdr>
          <w:divsChild>
            <w:div w:id="1823883181">
              <w:marLeft w:val="0"/>
              <w:marRight w:val="0"/>
              <w:marTop w:val="0"/>
              <w:marBottom w:val="0"/>
              <w:divBdr>
                <w:top w:val="none" w:sz="0" w:space="0" w:color="auto"/>
                <w:left w:val="none" w:sz="0" w:space="0" w:color="auto"/>
                <w:bottom w:val="none" w:sz="0" w:space="0" w:color="auto"/>
                <w:right w:val="none" w:sz="0" w:space="0" w:color="auto"/>
              </w:divBdr>
            </w:div>
            <w:div w:id="1859542035">
              <w:marLeft w:val="0"/>
              <w:marRight w:val="0"/>
              <w:marTop w:val="0"/>
              <w:marBottom w:val="0"/>
              <w:divBdr>
                <w:top w:val="none" w:sz="0" w:space="0" w:color="auto"/>
                <w:left w:val="none" w:sz="0" w:space="0" w:color="auto"/>
                <w:bottom w:val="none" w:sz="0" w:space="0" w:color="auto"/>
                <w:right w:val="none" w:sz="0" w:space="0" w:color="auto"/>
              </w:divBdr>
            </w:div>
          </w:divsChild>
        </w:div>
        <w:div w:id="1388916771">
          <w:marLeft w:val="0"/>
          <w:marRight w:val="0"/>
          <w:marTop w:val="0"/>
          <w:marBottom w:val="0"/>
          <w:divBdr>
            <w:top w:val="none" w:sz="0" w:space="0" w:color="auto"/>
            <w:left w:val="none" w:sz="0" w:space="0" w:color="auto"/>
            <w:bottom w:val="none" w:sz="0" w:space="0" w:color="auto"/>
            <w:right w:val="none" w:sz="0" w:space="0" w:color="auto"/>
          </w:divBdr>
          <w:divsChild>
            <w:div w:id="1085221689">
              <w:marLeft w:val="0"/>
              <w:marRight w:val="0"/>
              <w:marTop w:val="0"/>
              <w:marBottom w:val="0"/>
              <w:divBdr>
                <w:top w:val="none" w:sz="0" w:space="0" w:color="auto"/>
                <w:left w:val="none" w:sz="0" w:space="0" w:color="auto"/>
                <w:bottom w:val="none" w:sz="0" w:space="0" w:color="auto"/>
                <w:right w:val="none" w:sz="0" w:space="0" w:color="auto"/>
              </w:divBdr>
            </w:div>
            <w:div w:id="1024403454">
              <w:marLeft w:val="0"/>
              <w:marRight w:val="0"/>
              <w:marTop w:val="0"/>
              <w:marBottom w:val="0"/>
              <w:divBdr>
                <w:top w:val="none" w:sz="0" w:space="0" w:color="auto"/>
                <w:left w:val="none" w:sz="0" w:space="0" w:color="auto"/>
                <w:bottom w:val="none" w:sz="0" w:space="0" w:color="auto"/>
                <w:right w:val="none" w:sz="0" w:space="0" w:color="auto"/>
              </w:divBdr>
            </w:div>
          </w:divsChild>
        </w:div>
        <w:div w:id="1842043624">
          <w:marLeft w:val="0"/>
          <w:marRight w:val="0"/>
          <w:marTop w:val="0"/>
          <w:marBottom w:val="0"/>
          <w:divBdr>
            <w:top w:val="none" w:sz="0" w:space="0" w:color="auto"/>
            <w:left w:val="none" w:sz="0" w:space="0" w:color="auto"/>
            <w:bottom w:val="none" w:sz="0" w:space="0" w:color="auto"/>
            <w:right w:val="none" w:sz="0" w:space="0" w:color="auto"/>
          </w:divBdr>
          <w:divsChild>
            <w:div w:id="1322538245">
              <w:marLeft w:val="0"/>
              <w:marRight w:val="0"/>
              <w:marTop w:val="0"/>
              <w:marBottom w:val="0"/>
              <w:divBdr>
                <w:top w:val="none" w:sz="0" w:space="0" w:color="auto"/>
                <w:left w:val="none" w:sz="0" w:space="0" w:color="auto"/>
                <w:bottom w:val="none" w:sz="0" w:space="0" w:color="auto"/>
                <w:right w:val="none" w:sz="0" w:space="0" w:color="auto"/>
              </w:divBdr>
            </w:div>
            <w:div w:id="895168211">
              <w:marLeft w:val="0"/>
              <w:marRight w:val="0"/>
              <w:marTop w:val="0"/>
              <w:marBottom w:val="0"/>
              <w:divBdr>
                <w:top w:val="none" w:sz="0" w:space="0" w:color="auto"/>
                <w:left w:val="none" w:sz="0" w:space="0" w:color="auto"/>
                <w:bottom w:val="none" w:sz="0" w:space="0" w:color="auto"/>
                <w:right w:val="none" w:sz="0" w:space="0" w:color="auto"/>
              </w:divBdr>
            </w:div>
          </w:divsChild>
        </w:div>
        <w:div w:id="132522697">
          <w:marLeft w:val="0"/>
          <w:marRight w:val="0"/>
          <w:marTop w:val="0"/>
          <w:marBottom w:val="0"/>
          <w:divBdr>
            <w:top w:val="none" w:sz="0" w:space="0" w:color="auto"/>
            <w:left w:val="none" w:sz="0" w:space="0" w:color="auto"/>
            <w:bottom w:val="none" w:sz="0" w:space="0" w:color="auto"/>
            <w:right w:val="none" w:sz="0" w:space="0" w:color="auto"/>
          </w:divBdr>
          <w:divsChild>
            <w:div w:id="268392781">
              <w:marLeft w:val="0"/>
              <w:marRight w:val="0"/>
              <w:marTop w:val="0"/>
              <w:marBottom w:val="0"/>
              <w:divBdr>
                <w:top w:val="none" w:sz="0" w:space="0" w:color="auto"/>
                <w:left w:val="none" w:sz="0" w:space="0" w:color="auto"/>
                <w:bottom w:val="none" w:sz="0" w:space="0" w:color="auto"/>
                <w:right w:val="none" w:sz="0" w:space="0" w:color="auto"/>
              </w:divBdr>
            </w:div>
            <w:div w:id="205919407">
              <w:marLeft w:val="0"/>
              <w:marRight w:val="0"/>
              <w:marTop w:val="0"/>
              <w:marBottom w:val="0"/>
              <w:divBdr>
                <w:top w:val="none" w:sz="0" w:space="0" w:color="auto"/>
                <w:left w:val="none" w:sz="0" w:space="0" w:color="auto"/>
                <w:bottom w:val="none" w:sz="0" w:space="0" w:color="auto"/>
                <w:right w:val="none" w:sz="0" w:space="0" w:color="auto"/>
              </w:divBdr>
            </w:div>
          </w:divsChild>
        </w:div>
        <w:div w:id="1958832936">
          <w:marLeft w:val="0"/>
          <w:marRight w:val="0"/>
          <w:marTop w:val="0"/>
          <w:marBottom w:val="0"/>
          <w:divBdr>
            <w:top w:val="none" w:sz="0" w:space="0" w:color="auto"/>
            <w:left w:val="none" w:sz="0" w:space="0" w:color="auto"/>
            <w:bottom w:val="none" w:sz="0" w:space="0" w:color="auto"/>
            <w:right w:val="none" w:sz="0" w:space="0" w:color="auto"/>
          </w:divBdr>
          <w:divsChild>
            <w:div w:id="395781792">
              <w:marLeft w:val="0"/>
              <w:marRight w:val="0"/>
              <w:marTop w:val="0"/>
              <w:marBottom w:val="0"/>
              <w:divBdr>
                <w:top w:val="none" w:sz="0" w:space="0" w:color="auto"/>
                <w:left w:val="none" w:sz="0" w:space="0" w:color="auto"/>
                <w:bottom w:val="none" w:sz="0" w:space="0" w:color="auto"/>
                <w:right w:val="none" w:sz="0" w:space="0" w:color="auto"/>
              </w:divBdr>
            </w:div>
            <w:div w:id="1363901058">
              <w:marLeft w:val="0"/>
              <w:marRight w:val="0"/>
              <w:marTop w:val="0"/>
              <w:marBottom w:val="0"/>
              <w:divBdr>
                <w:top w:val="none" w:sz="0" w:space="0" w:color="auto"/>
                <w:left w:val="none" w:sz="0" w:space="0" w:color="auto"/>
                <w:bottom w:val="none" w:sz="0" w:space="0" w:color="auto"/>
                <w:right w:val="none" w:sz="0" w:space="0" w:color="auto"/>
              </w:divBdr>
            </w:div>
          </w:divsChild>
        </w:div>
        <w:div w:id="2132742265">
          <w:marLeft w:val="0"/>
          <w:marRight w:val="0"/>
          <w:marTop w:val="0"/>
          <w:marBottom w:val="0"/>
          <w:divBdr>
            <w:top w:val="none" w:sz="0" w:space="0" w:color="auto"/>
            <w:left w:val="none" w:sz="0" w:space="0" w:color="auto"/>
            <w:bottom w:val="none" w:sz="0" w:space="0" w:color="auto"/>
            <w:right w:val="none" w:sz="0" w:space="0" w:color="auto"/>
          </w:divBdr>
          <w:divsChild>
            <w:div w:id="2122726484">
              <w:marLeft w:val="0"/>
              <w:marRight w:val="0"/>
              <w:marTop w:val="0"/>
              <w:marBottom w:val="0"/>
              <w:divBdr>
                <w:top w:val="none" w:sz="0" w:space="0" w:color="auto"/>
                <w:left w:val="none" w:sz="0" w:space="0" w:color="auto"/>
                <w:bottom w:val="none" w:sz="0" w:space="0" w:color="auto"/>
                <w:right w:val="none" w:sz="0" w:space="0" w:color="auto"/>
              </w:divBdr>
            </w:div>
            <w:div w:id="247468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8470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77B78B-AA8C-4AD4-9357-950A255578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423</TotalTime>
  <Pages>5</Pages>
  <Words>1386</Words>
  <Characters>7906</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9274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Зонина Татьяна Анатольевна</dc:creator>
  <cp:lastModifiedBy>Тимофеева Екатерина Евгеньевна</cp:lastModifiedBy>
  <cp:revision>21</cp:revision>
  <cp:lastPrinted>2024-03-29T07:57:00Z</cp:lastPrinted>
  <dcterms:created xsi:type="dcterms:W3CDTF">2026-03-27T10:02:00Z</dcterms:created>
  <dcterms:modified xsi:type="dcterms:W3CDTF">2026-06-25T06:09:00Z</dcterms:modified>
</cp:coreProperties>
</file>