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63B" w:rsidRPr="00C8363B" w:rsidRDefault="00C8363B" w:rsidP="00C83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ЗАДАНИЕ</w:t>
      </w:r>
    </w:p>
    <w:p w:rsidR="00C8363B" w:rsidRDefault="00C8363B" w:rsidP="00C83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проведение инструментальных измерений параметров магнитного поля </w:t>
      </w:r>
      <w:proofErr w:type="spellStart"/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высокопольного</w:t>
      </w:r>
      <w:proofErr w:type="spellEnd"/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томографа 3 Тл</w:t>
      </w:r>
    </w:p>
    <w:p w:rsidR="00C8363B" w:rsidRPr="00C8363B" w:rsidRDefault="00C8363B" w:rsidP="00C83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363B" w:rsidRPr="00C8363B" w:rsidRDefault="00C8363B" w:rsidP="00C83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сведения</w:t>
      </w:r>
    </w:p>
    <w:p w:rsidR="00C8363B" w:rsidRPr="00C8363B" w:rsidRDefault="00C8363B" w:rsidP="00C8363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работ:</w:t>
      </w: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Измерение и картирование параметров статического, градиентного и радиочастотного магнитных полей томографа 3 Тл.</w:t>
      </w:r>
    </w:p>
    <w:p w:rsidR="00C8363B" w:rsidRPr="00C8363B" w:rsidRDefault="00C8363B" w:rsidP="00C8363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 исследования:</w:t>
      </w: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Процедурная МРТ (клетка Фарадея), смежные помещения по горизонтали (пультовая, коридоры, соседние кабинеты) и по вертикали (помещения этажом выше и этажом ниже).</w:t>
      </w:r>
    </w:p>
    <w:p w:rsidR="00C8363B" w:rsidRPr="00C8363B" w:rsidRDefault="00C8363B" w:rsidP="00C8363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Характеристики оборудования:</w:t>
      </w: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МР-томограф со сверхпроводящим магнитом, номинальная индукция статического поля — </w:t>
      </w: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3.0 Тл (Тесла)</w:t>
      </w: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363B" w:rsidRDefault="00C8363B" w:rsidP="00C83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363B" w:rsidRPr="00C8363B" w:rsidRDefault="00C8363B" w:rsidP="00C83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Особые цели и задачи для систем 3 Тл</w:t>
      </w:r>
    </w:p>
    <w:p w:rsidR="00C8363B" w:rsidRPr="00C8363B" w:rsidRDefault="00C8363B" w:rsidP="00C8363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Главная цель:</w:t>
      </w: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радиационной и электромагнитной безопасности персонала и пациентов, определение точных границ опасных зон.</w:t>
      </w:r>
    </w:p>
    <w:p w:rsidR="00C8363B" w:rsidRPr="00C8363B" w:rsidRDefault="00C8363B" w:rsidP="00C8363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Специфические задачи для 3 Тл:</w:t>
      </w:r>
    </w:p>
    <w:p w:rsidR="00C8363B" w:rsidRPr="00C8363B" w:rsidRDefault="00C8363B" w:rsidP="00C8363B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Картирование критических изолиний:</w:t>
      </w: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точных пространственных границ линий </w:t>
      </w: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0,5 </w:t>
      </w:r>
      <w:proofErr w:type="spellStart"/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мТл</w:t>
      </w:r>
      <w:proofErr w:type="spellEnd"/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(5 </w:t>
      </w:r>
      <w:proofErr w:type="spellStart"/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Гс</w:t>
      </w:r>
      <w:proofErr w:type="spellEnd"/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</w:t>
      </w:r>
      <w:proofErr w:type="spellStart"/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мТл</w:t>
      </w:r>
      <w:proofErr w:type="spellEnd"/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proofErr w:type="spellStart"/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мТл</w:t>
      </w:r>
      <w:proofErr w:type="spellEnd"/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направлениях (включая межэтажные перекрытия).</w:t>
      </w:r>
    </w:p>
    <w:p w:rsidR="00C8363B" w:rsidRPr="00C8363B" w:rsidRDefault="00C8363B" w:rsidP="00C8363B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радиочастотного (РЧ) излучения:</w:t>
      </w: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эффективности экранирования клетки Фарадея на рабочих частотах томографа 3 Тл (около </w:t>
      </w: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128 МГц</w:t>
      </w: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8363B" w:rsidRPr="00C8363B" w:rsidRDefault="00C8363B" w:rsidP="00C8363B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Проверка влияния на инфраструктуру:</w:t>
      </w: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Измерение уровней поля в местах прохождения силовых кабелей, систем вентиляции и зон размещения другого чувствительного оборудования (ЭКГ, ИВЛ, УЗИ).</w:t>
      </w:r>
    </w:p>
    <w:p w:rsidR="00C8363B" w:rsidRDefault="00C8363B" w:rsidP="00C83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363B" w:rsidRPr="00C8363B" w:rsidRDefault="00C8363B" w:rsidP="00C83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Требования к измерениям и оборудованию</w:t>
      </w:r>
    </w:p>
    <w:p w:rsidR="00C8363B" w:rsidRPr="00C8363B" w:rsidRDefault="00C8363B" w:rsidP="00C8363B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Контролируемые параметры:</w:t>
      </w:r>
    </w:p>
    <w:p w:rsidR="00C8363B" w:rsidRPr="00C8363B" w:rsidRDefault="00C8363B" w:rsidP="00C8363B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Индукция постоянного магнитного поля (\(B\), </w:t>
      </w:r>
      <w:proofErr w:type="spellStart"/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>мТл</w:t>
      </w:r>
      <w:proofErr w:type="spellEnd"/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— диапазон измерений от 0,1 </w:t>
      </w:r>
      <w:proofErr w:type="spellStart"/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>мТл</w:t>
      </w:r>
      <w:proofErr w:type="spellEnd"/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3000 </w:t>
      </w:r>
      <w:proofErr w:type="spellStart"/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>мТл</w:t>
      </w:r>
      <w:proofErr w:type="spellEnd"/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363B" w:rsidRPr="00C8363B" w:rsidRDefault="00C8363B" w:rsidP="00C8363B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 потока энергии и напряженность РЧ-поля на частоте 128 МГц.</w:t>
      </w:r>
    </w:p>
    <w:p w:rsidR="00C8363B" w:rsidRPr="00C8363B" w:rsidRDefault="00C8363B" w:rsidP="00C8363B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Инструменты:</w:t>
      </w: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Трехкомпонентные (3D) измерители магнитной индукции (датчики Холла) с действующей поверкой, внесенные в </w:t>
      </w:r>
      <w:proofErr w:type="spellStart"/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Госреестр</w:t>
      </w:r>
      <w:proofErr w:type="spellEnd"/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 РФ. Обычные магнитометры общего назначения не допускаются из-за высокого риска насыщения датчика вблизи 3 Тл магнита.</w:t>
      </w:r>
    </w:p>
    <w:p w:rsidR="00C8363B" w:rsidRPr="00C8363B" w:rsidRDefault="00C8363B" w:rsidP="00C8363B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Методология:</w:t>
      </w: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Измерения проводятся методом шагового сканирования по осям X, Y, Z с обязательным контролем градиента поля (\(</w:t>
      </w:r>
      <w:proofErr w:type="spellStart"/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>dB</w:t>
      </w:r>
      <w:proofErr w:type="spellEnd"/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>dx</w:t>
      </w:r>
      <w:proofErr w:type="spellEnd"/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>\)) в зоне перемещения пациента и персонала.</w:t>
      </w:r>
    </w:p>
    <w:p w:rsidR="00C8363B" w:rsidRDefault="00C8363B" w:rsidP="00C83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4D1A1A" w:rsidRPr="004D1A1A" w:rsidRDefault="004D1A1A" w:rsidP="004D1A1A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1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Нормативная база</w:t>
      </w:r>
    </w:p>
    <w:p w:rsidR="004D1A1A" w:rsidRPr="004D1A1A" w:rsidRDefault="004D1A1A" w:rsidP="004D1A1A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ГОСТ Р 59731-2021</w:t>
      </w:r>
      <w:r w:rsidRPr="004D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1A1A">
        <w:rPr>
          <w:rFonts w:ascii="Times New Roman" w:hAnsi="Times New Roman" w:cs="Times New Roman"/>
          <w:sz w:val="28"/>
          <w:szCs w:val="28"/>
        </w:rPr>
        <w:t>"Изделия медицинские электрические. Магнитно-резонансные томографы. Методы контроля технического состояния"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1A1A" w:rsidRPr="004D1A1A" w:rsidRDefault="00C8363B" w:rsidP="004D1A1A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СанПиН 1.2.3685-21</w:t>
      </w:r>
      <w:r w:rsidRPr="004D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A1A" w:rsidRPr="004D1A1A">
        <w:rPr>
          <w:rFonts w:ascii="Times New Roman" w:hAnsi="Times New Roman" w:cs="Times New Roman"/>
          <w:sz w:val="28"/>
          <w:szCs w:val="28"/>
        </w:rPr>
        <w:t>"Гигиенические нормативы и требования к обеспечению безопасности и (или) безвредности для человека факторов среды обитания"</w:t>
      </w:r>
      <w:r w:rsidR="004D1A1A">
        <w:rPr>
          <w:rFonts w:ascii="Times New Roman" w:hAnsi="Times New Roman" w:cs="Times New Roman"/>
          <w:sz w:val="28"/>
          <w:szCs w:val="28"/>
        </w:rPr>
        <w:t>;</w:t>
      </w:r>
    </w:p>
    <w:p w:rsidR="00C8363B" w:rsidRPr="004D1A1A" w:rsidRDefault="00C8363B" w:rsidP="004D1A1A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МУК 4.3.2491-09</w:t>
      </w:r>
      <w:r w:rsidRPr="004D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A1A" w:rsidRPr="004D1A1A">
        <w:rPr>
          <w:rFonts w:ascii="Times New Roman" w:hAnsi="Times New Roman" w:cs="Times New Roman"/>
          <w:sz w:val="28"/>
          <w:szCs w:val="28"/>
        </w:rPr>
        <w:t>"Гигиеническая оценка электрических и магнитных полей промышленной частоты (50 Гц) в производственных условиях"</w:t>
      </w:r>
      <w:r w:rsidR="004D1A1A">
        <w:rPr>
          <w:rFonts w:ascii="Times New Roman" w:hAnsi="Times New Roman" w:cs="Times New Roman"/>
          <w:sz w:val="28"/>
          <w:szCs w:val="28"/>
        </w:rPr>
        <w:t>.</w:t>
      </w:r>
    </w:p>
    <w:p w:rsidR="00C8363B" w:rsidRDefault="00C8363B" w:rsidP="00C83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363B" w:rsidRPr="00C8363B" w:rsidRDefault="00C8363B" w:rsidP="00C83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Объем работ и этапы</w:t>
      </w:r>
    </w:p>
    <w:p w:rsidR="00C8363B" w:rsidRPr="00C8363B" w:rsidRDefault="00C8363B" w:rsidP="00C8363B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1. Внутренний контур:</w:t>
      </w: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Измерения внутри процедурной для разграничения зон внутри Клетки Фарадея.</w:t>
      </w:r>
    </w:p>
    <w:p w:rsidR="00C8363B" w:rsidRPr="00C8363B" w:rsidRDefault="00C8363B" w:rsidP="00C8363B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2. Вертикальный контур:</w:t>
      </w: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Измерения на полу верхнего этажа и на потолке нижнего этажа (для систем 3 Тл поле часто пробивает стандартные железобетонные перекрытия).</w:t>
      </w:r>
    </w:p>
    <w:p w:rsidR="00C8363B" w:rsidRPr="00C8363B" w:rsidRDefault="00C8363B" w:rsidP="00C8363B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3. Пультовая зона:</w:t>
      </w: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постоянного рабочего места оператора (уровень поля должен быть строго ниже 0,5 </w:t>
      </w:r>
      <w:proofErr w:type="spellStart"/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>мТл</w:t>
      </w:r>
      <w:proofErr w:type="spellEnd"/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8363B" w:rsidRDefault="00C8363B" w:rsidP="00C83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363B" w:rsidRPr="00C8363B" w:rsidRDefault="00C8363B" w:rsidP="00C83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Требования к отчетности</w:t>
      </w:r>
    </w:p>
    <w:p w:rsidR="00C8363B" w:rsidRPr="00C8363B" w:rsidRDefault="00C8363B" w:rsidP="00C83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предоставляет подробный технический отчет, включающий:</w:t>
      </w:r>
    </w:p>
    <w:p w:rsidR="00C8363B" w:rsidRPr="00C8363B" w:rsidRDefault="00C8363B" w:rsidP="00C8363B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измерений, заверенные аккредитованной лабораторией.</w:t>
      </w:r>
    </w:p>
    <w:p w:rsidR="00C8363B" w:rsidRPr="00C8363B" w:rsidRDefault="00C8363B" w:rsidP="00C8363B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6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3D-схему (или послойные планы)</w:t>
      </w:r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нанесенными границами контролируемых зон (в первую очередь — зоны 0,5 </w:t>
      </w:r>
      <w:proofErr w:type="spellStart"/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>мТл</w:t>
      </w:r>
      <w:proofErr w:type="spellEnd"/>
      <w:r w:rsidRPr="00C8363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3164A" w:rsidRPr="00C8363B" w:rsidRDefault="00A3164A" w:rsidP="00C836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3164A" w:rsidRPr="00C8363B" w:rsidSect="004D1A1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B6101"/>
    <w:multiLevelType w:val="multilevel"/>
    <w:tmpl w:val="72AA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021FC"/>
    <w:multiLevelType w:val="multilevel"/>
    <w:tmpl w:val="0828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7662D3"/>
    <w:multiLevelType w:val="multilevel"/>
    <w:tmpl w:val="19C8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105D1C"/>
    <w:multiLevelType w:val="multilevel"/>
    <w:tmpl w:val="ABE0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E240C8"/>
    <w:multiLevelType w:val="multilevel"/>
    <w:tmpl w:val="D588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800779"/>
    <w:multiLevelType w:val="multilevel"/>
    <w:tmpl w:val="AAF4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63B"/>
    <w:rsid w:val="00234816"/>
    <w:rsid w:val="004D1A1A"/>
    <w:rsid w:val="00A3164A"/>
    <w:rsid w:val="00C8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8F7DF-EAE5-4B4A-A0EB-86860C85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D1A1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8363B"/>
    <w:rPr>
      <w:b/>
      <w:bCs/>
    </w:rPr>
  </w:style>
  <w:style w:type="character" w:customStyle="1" w:styleId="inqyif">
    <w:name w:val="inqyif"/>
    <w:basedOn w:val="a0"/>
    <w:rsid w:val="00C8363B"/>
  </w:style>
  <w:style w:type="character" w:customStyle="1" w:styleId="10">
    <w:name w:val="Заголовок 1 Знак"/>
    <w:basedOn w:val="a0"/>
    <w:link w:val="1"/>
    <w:uiPriority w:val="99"/>
    <w:rsid w:val="004D1A1A"/>
    <w:rPr>
      <w:rFonts w:ascii="Arial" w:hAnsi="Arial" w:cs="Arial"/>
      <w:b/>
      <w:bCs/>
      <w:color w:val="26282F"/>
      <w:sz w:val="24"/>
      <w:szCs w:val="24"/>
    </w:rPr>
  </w:style>
  <w:style w:type="paragraph" w:styleId="a4">
    <w:name w:val="List Paragraph"/>
    <w:basedOn w:val="a"/>
    <w:uiPriority w:val="34"/>
    <w:qFormat/>
    <w:rsid w:val="004D1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0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89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46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37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03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763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6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40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4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Коцоев Азамат Черменович</dc:creator>
  <cp:keywords/>
  <dc:description/>
  <cp:lastModifiedBy>Коцоев Азамат Черменович</cp:lastModifiedBy>
  <cp:revision>3</cp:revision>
  <dcterms:created xsi:type="dcterms:W3CDTF">2026-08-05T06:11:00Z</dcterms:created>
  <dcterms:modified xsi:type="dcterms:W3CDTF">2026-08-05T06:23:00Z</dcterms:modified>
</cp:coreProperties>
</file>