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BBBBB77" w14:textId="7CEE0EDD" w:rsidR="002D1B69" w:rsidRPr="006C18A3" w:rsidRDefault="00981F74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981F74">
              <w:rPr>
                <w:rFonts w:cs="Times New Roman"/>
                <w:sz w:val="24"/>
                <w:szCs w:val="24"/>
              </w:rPr>
              <w:t>STIHL 2Т Масло моторное, Минеральное, 1 л</w:t>
            </w:r>
          </w:p>
        </w:tc>
        <w:tc>
          <w:tcPr>
            <w:tcW w:w="4528" w:type="dxa"/>
          </w:tcPr>
          <w:p w14:paraId="0C13752A" w14:textId="68D70BEA" w:rsidR="002D1B69" w:rsidRPr="00831F1D" w:rsidRDefault="00981F74" w:rsidP="00981F74">
            <w:pPr>
              <w:jc w:val="both"/>
              <w:rPr>
                <w:rFonts w:cs="Times New Roman"/>
                <w:sz w:val="24"/>
                <w:szCs w:val="24"/>
              </w:rPr>
            </w:pPr>
            <w:r w:rsidRPr="00981F74">
              <w:rPr>
                <w:rFonts w:cs="Times New Roman"/>
                <w:sz w:val="24"/>
                <w:szCs w:val="24"/>
              </w:rPr>
              <w:t>Бренд STIHL (оригинал) Тип Масло моторное Вязкость по SAE 2Т Объем, л 1 Вид масла Минеральное Тип двигателя 2Т Двигатель Бензин Вид техники Мототехника, Спецтехника, Садовая техника и инструмент Упаковка Бутыль Размер упаковки (Длина х Ширина х Высота), см 245×100×60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B1C433" w14:textId="79CF34B8" w:rsidR="002D1B69" w:rsidRPr="00831F1D" w:rsidRDefault="00981F74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187BE29F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десять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) 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календарных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ей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2480AEE8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Красновишерск,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Гагарина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8F9F1E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 и не бывшим в</w:t>
      </w:r>
    </w:p>
    <w:p w14:paraId="4CD805DC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218E8F26" w14:textId="21D97C17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</w:t>
      </w:r>
      <w:r>
        <w:rPr>
          <w:rFonts w:cs="Times New Roman"/>
          <w:sz w:val="24"/>
          <w:szCs w:val="24"/>
        </w:rPr>
        <w:t>.</w:t>
      </w:r>
      <w:r w:rsidRPr="00EA4377">
        <w:rPr>
          <w:rFonts w:cs="Times New Roman"/>
          <w:sz w:val="24"/>
          <w:szCs w:val="24"/>
        </w:rPr>
        <w:t xml:space="preserve"> </w:t>
      </w:r>
    </w:p>
    <w:p w14:paraId="751676D9" w14:textId="610DCCAB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несет ответственность за ненадлежащую упаковку, не обеспечивающую сохранность товара при его хранении и транспортировании</w:t>
      </w:r>
      <w:r>
        <w:rPr>
          <w:rFonts w:cs="Times New Roman"/>
          <w:sz w:val="24"/>
          <w:szCs w:val="24"/>
        </w:rPr>
        <w:t>.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164215"/>
    <w:rsid w:val="002635BF"/>
    <w:rsid w:val="0027273B"/>
    <w:rsid w:val="002D1B69"/>
    <w:rsid w:val="003C39EE"/>
    <w:rsid w:val="004127B9"/>
    <w:rsid w:val="004B4C60"/>
    <w:rsid w:val="0053212C"/>
    <w:rsid w:val="006A054C"/>
    <w:rsid w:val="006C0B77"/>
    <w:rsid w:val="006C18A3"/>
    <w:rsid w:val="007B3EFD"/>
    <w:rsid w:val="008242FF"/>
    <w:rsid w:val="00831F1D"/>
    <w:rsid w:val="00870751"/>
    <w:rsid w:val="008C49F9"/>
    <w:rsid w:val="008D545A"/>
    <w:rsid w:val="008F6C6A"/>
    <w:rsid w:val="00913CCE"/>
    <w:rsid w:val="00922C48"/>
    <w:rsid w:val="00924FAA"/>
    <w:rsid w:val="00933537"/>
    <w:rsid w:val="00943B63"/>
    <w:rsid w:val="00953938"/>
    <w:rsid w:val="00971FEE"/>
    <w:rsid w:val="00981B84"/>
    <w:rsid w:val="00981F74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E4070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24F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2026-06-03T09:49:00Z</cp:lastPrinted>
  <dcterms:created xsi:type="dcterms:W3CDTF">2026-06-03T09:51:00Z</dcterms:created>
  <dcterms:modified xsi:type="dcterms:W3CDTF">2026-06-03T09:51:00Z</dcterms:modified>
</cp:coreProperties>
</file>