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3A1C9" w14:textId="413BD2C6" w:rsidR="001E533C" w:rsidRPr="0037717A" w:rsidRDefault="0026001A" w:rsidP="001E533C">
      <w:pPr>
        <w:pStyle w:val="2"/>
        <w:spacing w:after="0" w:line="240" w:lineRule="auto"/>
        <w:ind w:left="0"/>
        <w:jc w:val="center"/>
        <w:rPr>
          <w:rStyle w:val="12"/>
          <w:sz w:val="20"/>
          <w:szCs w:val="20"/>
        </w:rPr>
      </w:pPr>
      <w:r w:rsidRPr="0037717A">
        <w:rPr>
          <w:rStyle w:val="12"/>
          <w:sz w:val="20"/>
          <w:szCs w:val="20"/>
        </w:rPr>
        <w:t xml:space="preserve">ОПИСАНИЕ ОБЪЕКТА ЗАКУПКИ </w:t>
      </w:r>
    </w:p>
    <w:p w14:paraId="709BC9A2" w14:textId="77777777" w:rsidR="001E533C" w:rsidRPr="0037717A" w:rsidRDefault="001E533C" w:rsidP="001E533C">
      <w:pPr>
        <w:keepNext/>
        <w:autoSpaceDE w:val="0"/>
        <w:autoSpaceDN w:val="0"/>
        <w:adjustRightInd w:val="0"/>
        <w:jc w:val="center"/>
        <w:rPr>
          <w:rFonts w:eastAsia="Calibri"/>
        </w:rPr>
      </w:pPr>
      <w:r w:rsidRPr="0037717A">
        <w:rPr>
          <w:rFonts w:eastAsia="Calibri"/>
          <w:b/>
        </w:rPr>
        <w:t>1</w:t>
      </w:r>
      <w:r w:rsidRPr="0037717A">
        <w:rPr>
          <w:rFonts w:eastAsia="Calibri"/>
        </w:rPr>
        <w:t xml:space="preserve">. </w:t>
      </w:r>
      <w:r w:rsidRPr="0037717A">
        <w:rPr>
          <w:rFonts w:eastAsia="Calibri"/>
          <w:b/>
        </w:rPr>
        <w:t>Объект закупки и начальная (максимальная) цена контракта (Далее – Контракт)</w:t>
      </w:r>
      <w:r w:rsidRPr="0037717A">
        <w:rPr>
          <w:rFonts w:eastAsia="Calibri"/>
        </w:rPr>
        <w:t>:</w:t>
      </w:r>
    </w:p>
    <w:tbl>
      <w:tblPr>
        <w:tblpPr w:leftFromText="180" w:rightFromText="180" w:vertAnchor="text" w:tblpXSpec="center" w:tblpY="1"/>
        <w:tblOverlap w:val="never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650"/>
        <w:gridCol w:w="2391"/>
      </w:tblGrid>
      <w:tr w:rsidR="001E533C" w:rsidRPr="0037717A" w14:paraId="37EBE732" w14:textId="77777777" w:rsidTr="0026001A">
        <w:trPr>
          <w:trHeight w:val="705"/>
        </w:trPr>
        <w:tc>
          <w:tcPr>
            <w:tcW w:w="7650" w:type="dxa"/>
            <w:tcBorders>
              <w:top w:val="single" w:sz="4" w:space="0" w:color="auto"/>
            </w:tcBorders>
            <w:vAlign w:val="center"/>
          </w:tcPr>
          <w:p w14:paraId="23933521" w14:textId="77777777" w:rsidR="001E533C" w:rsidRPr="0037717A" w:rsidRDefault="001E533C" w:rsidP="00091333">
            <w:pPr>
              <w:keepNext/>
              <w:autoSpaceDE w:val="0"/>
              <w:autoSpaceDN w:val="0"/>
              <w:adjustRightInd w:val="0"/>
              <w:ind w:left="709"/>
              <w:jc w:val="center"/>
              <w:rPr>
                <w:b/>
              </w:rPr>
            </w:pPr>
            <w:r w:rsidRPr="0037717A">
              <w:rPr>
                <w:b/>
              </w:rPr>
              <w:t>Объект закупки</w:t>
            </w:r>
          </w:p>
        </w:tc>
        <w:tc>
          <w:tcPr>
            <w:tcW w:w="2391" w:type="dxa"/>
            <w:tcBorders>
              <w:top w:val="single" w:sz="4" w:space="0" w:color="auto"/>
            </w:tcBorders>
            <w:vAlign w:val="center"/>
          </w:tcPr>
          <w:p w14:paraId="6169EE68" w14:textId="6C8DFBCD" w:rsidR="001E533C" w:rsidRPr="0037717A" w:rsidRDefault="001E533C" w:rsidP="00091333">
            <w:pPr>
              <w:keepNext/>
              <w:autoSpaceDE w:val="0"/>
              <w:autoSpaceDN w:val="0"/>
              <w:adjustRightInd w:val="0"/>
              <w:ind w:left="-19"/>
              <w:jc w:val="center"/>
              <w:rPr>
                <w:b/>
              </w:rPr>
            </w:pPr>
            <w:r w:rsidRPr="0037717A">
              <w:rPr>
                <w:b/>
              </w:rPr>
              <w:t xml:space="preserve">Начальная (максимальная) </w:t>
            </w:r>
            <w:r w:rsidR="00DA7132" w:rsidRPr="0037717A">
              <w:rPr>
                <w:b/>
              </w:rPr>
              <w:t>цена контракта</w:t>
            </w:r>
            <w:r w:rsidRPr="0037717A">
              <w:rPr>
                <w:b/>
              </w:rPr>
              <w:t xml:space="preserve"> (руб.)</w:t>
            </w:r>
          </w:p>
        </w:tc>
      </w:tr>
      <w:tr w:rsidR="001E533C" w:rsidRPr="0037717A" w14:paraId="347C841D" w14:textId="77777777" w:rsidTr="0026001A">
        <w:trPr>
          <w:trHeight w:val="423"/>
        </w:trPr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701133B7" w14:textId="67D4E7D6" w:rsidR="001E533C" w:rsidRPr="0037717A" w:rsidRDefault="0026001A" w:rsidP="0026001A">
            <w:pPr>
              <w:autoSpaceDE w:val="0"/>
              <w:autoSpaceDN w:val="0"/>
              <w:adjustRightInd w:val="0"/>
              <w:jc w:val="center"/>
            </w:pPr>
            <w:r w:rsidRPr="0037717A">
              <w:rPr>
                <w:b/>
              </w:rPr>
              <w:t xml:space="preserve">Выполнение работ по ремонту </w:t>
            </w:r>
            <w:r w:rsidR="00977D4A">
              <w:rPr>
                <w:b/>
                <w:bCs/>
                <w:color w:val="333333"/>
                <w:shd w:val="clear" w:color="auto" w:fill="FFFFFF"/>
              </w:rPr>
              <w:t>к</w:t>
            </w:r>
            <w:r w:rsidRPr="0037717A">
              <w:rPr>
                <w:b/>
                <w:bCs/>
                <w:color w:val="333333"/>
                <w:shd w:val="clear" w:color="auto" w:fill="FFFFFF"/>
              </w:rPr>
              <w:t>оммутатора D-Link Des-1016d</w:t>
            </w:r>
            <w:r w:rsidRPr="0037717A">
              <w:rPr>
                <w:b/>
              </w:rPr>
              <w:t xml:space="preserve"> для системы СПС и СОУЭ для н</w:t>
            </w:r>
            <w:r w:rsidRPr="0037717A">
              <w:rPr>
                <w:b/>
                <w:bCs/>
              </w:rPr>
              <w:t>ужд ФГБУ «СПб НИИФ»</w:t>
            </w:r>
            <w:r w:rsidRPr="0037717A">
              <w:rPr>
                <w:b/>
              </w:rPr>
              <w:t xml:space="preserve"> Минздрава</w:t>
            </w:r>
            <w:r w:rsidRPr="0037717A">
              <w:rPr>
                <w:b/>
                <w:bCs/>
              </w:rPr>
              <w:t xml:space="preserve"> России в 2026 году (Санаторий Плес)</w:t>
            </w:r>
          </w:p>
        </w:tc>
        <w:tc>
          <w:tcPr>
            <w:tcW w:w="2391" w:type="dxa"/>
            <w:tcBorders>
              <w:bottom w:val="single" w:sz="4" w:space="0" w:color="auto"/>
            </w:tcBorders>
            <w:vAlign w:val="center"/>
          </w:tcPr>
          <w:p w14:paraId="5EF9E96B" w14:textId="5129018D" w:rsidR="001E533C" w:rsidRPr="0037717A" w:rsidRDefault="00DA7132" w:rsidP="00091333">
            <w:pPr>
              <w:jc w:val="center"/>
            </w:pPr>
            <w:r>
              <w:t>67 161,00</w:t>
            </w:r>
          </w:p>
        </w:tc>
      </w:tr>
    </w:tbl>
    <w:p w14:paraId="27E52900" w14:textId="77777777" w:rsidR="001E533C" w:rsidRPr="0037717A" w:rsidRDefault="001E533C" w:rsidP="001E533C">
      <w:pPr>
        <w:widowControl w:val="0"/>
        <w:autoSpaceDE w:val="0"/>
        <w:autoSpaceDN w:val="0"/>
        <w:adjustRightInd w:val="0"/>
        <w:ind w:firstLine="708"/>
        <w:jc w:val="both"/>
      </w:pPr>
    </w:p>
    <w:p w14:paraId="1D629E06" w14:textId="1BFD54B8" w:rsidR="001E533C" w:rsidRPr="0037717A" w:rsidRDefault="001E533C" w:rsidP="001E533C">
      <w:pPr>
        <w:widowControl w:val="0"/>
        <w:autoSpaceDE w:val="0"/>
        <w:autoSpaceDN w:val="0"/>
        <w:adjustRightInd w:val="0"/>
        <w:ind w:firstLine="708"/>
        <w:jc w:val="both"/>
      </w:pPr>
      <w:r w:rsidRPr="0037717A">
        <w:rPr>
          <w:b/>
          <w:i/>
        </w:rPr>
        <w:t xml:space="preserve">Общероссийский классификатор видов экономической деятельности (ОКВЭД 2): </w:t>
      </w:r>
      <w:r w:rsidR="006B5C85" w:rsidRPr="0037717A">
        <w:rPr>
          <w:b/>
          <w:i/>
        </w:rPr>
        <w:t>95.12.10.000</w:t>
      </w:r>
    </w:p>
    <w:p w14:paraId="6B55086B" w14:textId="77777777" w:rsidR="001E533C" w:rsidRPr="0037717A" w:rsidRDefault="001E533C" w:rsidP="001E533C">
      <w:pPr>
        <w:widowControl w:val="0"/>
        <w:autoSpaceDE w:val="0"/>
        <w:autoSpaceDN w:val="0"/>
        <w:adjustRightInd w:val="0"/>
        <w:ind w:firstLine="708"/>
        <w:jc w:val="both"/>
      </w:pPr>
      <w:r w:rsidRPr="0037717A">
        <w:t>2. Источник финансирования: Федеральный бюджет.</w:t>
      </w:r>
    </w:p>
    <w:p w14:paraId="3830F293" w14:textId="42F85F35" w:rsidR="001E533C" w:rsidRPr="0037717A" w:rsidRDefault="001E533C" w:rsidP="001E533C">
      <w:pPr>
        <w:ind w:firstLine="708"/>
        <w:jc w:val="both"/>
      </w:pPr>
      <w:r w:rsidRPr="0037717A">
        <w:t>3.</w:t>
      </w:r>
      <w:r w:rsidR="007B780D" w:rsidRPr="0037717A">
        <w:t xml:space="preserve"> Сроки (периоды) выполнения работ</w:t>
      </w:r>
      <w:r w:rsidRPr="0037717A">
        <w:t xml:space="preserve">: в течение </w:t>
      </w:r>
      <w:r w:rsidR="007B780D" w:rsidRPr="0037717A">
        <w:t>1</w:t>
      </w:r>
      <w:r w:rsidRPr="0037717A">
        <w:t xml:space="preserve"> (</w:t>
      </w:r>
      <w:r w:rsidR="007B780D" w:rsidRPr="0037717A">
        <w:t>одного) рабочего днея</w:t>
      </w:r>
      <w:r w:rsidRPr="0037717A">
        <w:t xml:space="preserve"> с момента подписания </w:t>
      </w:r>
      <w:r w:rsidR="00DA7132">
        <w:t>К</w:t>
      </w:r>
      <w:r w:rsidRPr="0037717A">
        <w:t>онтракта</w:t>
      </w:r>
      <w:r w:rsidR="00DA7132">
        <w:t>.</w:t>
      </w:r>
    </w:p>
    <w:p w14:paraId="48D6B510" w14:textId="77777777" w:rsidR="001E533C" w:rsidRPr="0037717A" w:rsidRDefault="001E533C" w:rsidP="001E533C">
      <w:pPr>
        <w:ind w:firstLine="708"/>
        <w:jc w:val="both"/>
      </w:pPr>
      <w:r w:rsidRPr="0037717A">
        <w:t xml:space="preserve">4. Место </w:t>
      </w:r>
      <w:r w:rsidR="007B0B99" w:rsidRPr="0037717A">
        <w:t>ремонта оборудования</w:t>
      </w:r>
      <w:r w:rsidRPr="0037717A">
        <w:t>: Ивановская область, Приволжский район, г. Плёс, филиал «Санаторий «Плес» ФГБУ «СПб НИИФ» Минздрава России.</w:t>
      </w:r>
    </w:p>
    <w:p w14:paraId="6FED0179" w14:textId="365F720B" w:rsidR="001E533C" w:rsidRPr="0037717A" w:rsidRDefault="001E533C" w:rsidP="001E533C">
      <w:pPr>
        <w:ind w:firstLine="708"/>
        <w:jc w:val="both"/>
      </w:pPr>
      <w:r w:rsidRPr="0037717A">
        <w:t>5. Форма, срок и порядок оплаты: безналичная, оплата товара производится Заказчиком после передачи товара (части товара</w:t>
      </w:r>
      <w:r w:rsidR="006532D6" w:rsidRPr="0037717A">
        <w:t xml:space="preserve">) Заказчику в течение 10 (десяти) рабочих дней с даты подписания Заказчиком </w:t>
      </w:r>
      <w:r w:rsidR="0020546C">
        <w:t>акта выполненных работ</w:t>
      </w:r>
      <w:r w:rsidR="006532D6" w:rsidRPr="0037717A">
        <w:t xml:space="preserve"> либо универсального передаточного документа (УПД)</w:t>
      </w:r>
      <w:r w:rsidR="00351D09">
        <w:t>.</w:t>
      </w:r>
    </w:p>
    <w:p w14:paraId="725E76EA" w14:textId="0F737561" w:rsidR="001E533C" w:rsidRPr="0037717A" w:rsidRDefault="001E533C" w:rsidP="001E533C">
      <w:pPr>
        <w:ind w:firstLine="720"/>
        <w:jc w:val="both"/>
      </w:pPr>
      <w:r w:rsidRPr="0037717A">
        <w:t xml:space="preserve">6. Сроки гарантии качества </w:t>
      </w:r>
      <w:r w:rsidR="007B0B99" w:rsidRPr="0037717A">
        <w:t>ремонта</w:t>
      </w:r>
      <w:r w:rsidRPr="0037717A">
        <w:t>:</w:t>
      </w:r>
      <w:r w:rsidR="0020546C">
        <w:t xml:space="preserve"> не менее</w:t>
      </w:r>
      <w:r w:rsidRPr="0037717A">
        <w:t xml:space="preserve"> </w:t>
      </w:r>
      <w:r w:rsidR="007B0B99" w:rsidRPr="0037717A">
        <w:t>12 месяцев</w:t>
      </w:r>
      <w:r w:rsidRPr="0037717A">
        <w:t>.</w:t>
      </w:r>
    </w:p>
    <w:p w14:paraId="2D04E7DE" w14:textId="40B4760C" w:rsidR="001E533C" w:rsidRPr="0037717A" w:rsidRDefault="007B0B99" w:rsidP="001E533C">
      <w:pPr>
        <w:ind w:firstLine="708"/>
        <w:jc w:val="both"/>
      </w:pPr>
      <w:r w:rsidRPr="0037717A">
        <w:t>7. Требования к ремонту оборудования</w:t>
      </w:r>
      <w:r w:rsidR="001E533C" w:rsidRPr="0037717A">
        <w:t>:</w:t>
      </w:r>
    </w:p>
    <w:p w14:paraId="3040090A" w14:textId="77777777" w:rsidR="001E533C" w:rsidRPr="0037717A" w:rsidRDefault="001E533C" w:rsidP="001E533C">
      <w:pPr>
        <w:ind w:firstLine="708"/>
        <w:jc w:val="both"/>
      </w:pPr>
      <w:r w:rsidRPr="0037717A">
        <w:t xml:space="preserve">7.1. </w:t>
      </w:r>
      <w:r w:rsidR="007B0B99" w:rsidRPr="0037717A">
        <w:t>Ремонт</w:t>
      </w:r>
      <w:r w:rsidRPr="0037717A">
        <w:t xml:space="preserve"> должен соответствовать требованиям законодательства Российской Федерации: должен быть нестандартного качества, пришедшим в негодность. В подтверждение этого Поставщиком на момент поставки товара Заказчику должны быть представлены копии сертификатов и/или деклараций о соответствии на предлагаемые к поставке товары, регистрационные удостоверения.</w:t>
      </w:r>
    </w:p>
    <w:p w14:paraId="23A792DC" w14:textId="77777777" w:rsidR="001E533C" w:rsidRPr="0037717A" w:rsidRDefault="001E533C" w:rsidP="001E533C">
      <w:pPr>
        <w:ind w:firstLine="708"/>
        <w:jc w:val="both"/>
      </w:pPr>
      <w:r w:rsidRPr="0037717A">
        <w:t xml:space="preserve">7.2. Поставщик осуществляет </w:t>
      </w:r>
      <w:r w:rsidR="007B0B99" w:rsidRPr="0037717A">
        <w:t xml:space="preserve">замену комплектующих </w:t>
      </w:r>
      <w:r w:rsidRPr="0037717A">
        <w:t xml:space="preserve">надлежащего качества, в </w:t>
      </w:r>
      <w:r w:rsidR="007B0B99" w:rsidRPr="0037717A">
        <w:t>установленном количестве</w:t>
      </w:r>
      <w:r w:rsidRPr="0037717A">
        <w:t xml:space="preserve">, в сроки в соответствии с контрактом. </w:t>
      </w:r>
    </w:p>
    <w:p w14:paraId="6EB9CDAC" w14:textId="265F8B0D" w:rsidR="001E533C" w:rsidRPr="0037717A" w:rsidRDefault="001E533C" w:rsidP="001E533C">
      <w:pPr>
        <w:ind w:firstLine="708"/>
        <w:jc w:val="both"/>
      </w:pPr>
      <w:r w:rsidRPr="0037717A">
        <w:t xml:space="preserve">7.3. Предоставляемая </w:t>
      </w:r>
      <w:r w:rsidR="007B0B99" w:rsidRPr="0037717A">
        <w:t>Исполнителем</w:t>
      </w:r>
      <w:r w:rsidRPr="0037717A">
        <w:t xml:space="preserve"> гарантия качества означает ответственность </w:t>
      </w:r>
      <w:r w:rsidR="007B0B99" w:rsidRPr="0037717A">
        <w:t xml:space="preserve">Исполнителя </w:t>
      </w:r>
      <w:r w:rsidRPr="0037717A">
        <w:t>за недостатки качества и п</w:t>
      </w:r>
      <w:r w:rsidR="007B0B99" w:rsidRPr="0037717A">
        <w:t>редполагает замену некачественных комплектующих</w:t>
      </w:r>
      <w:r w:rsidRPr="0037717A">
        <w:t xml:space="preserve">. Некачественный товар, признанный таковым в момент приемки товара на складе </w:t>
      </w:r>
      <w:r w:rsidR="0020546C" w:rsidRPr="0037717A">
        <w:t>Заказчика,</w:t>
      </w:r>
      <w:r w:rsidRPr="0037717A">
        <w:t xml:space="preserve"> и должен быть заменен Поставщиком на такой же товар в течение 1 рабочего дня с момента получения уведомления от Заказчика.</w:t>
      </w:r>
    </w:p>
    <w:p w14:paraId="691431D3" w14:textId="77777777" w:rsidR="001E533C" w:rsidRPr="0037717A" w:rsidRDefault="001E533C" w:rsidP="001E533C">
      <w:pPr>
        <w:ind w:firstLine="708"/>
        <w:jc w:val="both"/>
      </w:pPr>
      <w:r w:rsidRPr="0037717A">
        <w:t xml:space="preserve">   8. </w:t>
      </w:r>
      <w:r w:rsidR="007B0B99" w:rsidRPr="0037717A">
        <w:t>Исполнитель</w:t>
      </w:r>
      <w:r w:rsidRPr="0037717A">
        <w:t xml:space="preserve"> обязан оперативно реагировать на претензии Заказчика, и обязан иметь опыт четко отлаженной работы по претензиям Заказчика.</w:t>
      </w:r>
    </w:p>
    <w:p w14:paraId="46C84CAF" w14:textId="77777777" w:rsidR="001E533C" w:rsidRPr="0037717A" w:rsidRDefault="001E533C" w:rsidP="001E533C">
      <w:pPr>
        <w:ind w:firstLine="708"/>
        <w:jc w:val="both"/>
      </w:pPr>
      <w:r w:rsidRPr="0037717A">
        <w:t xml:space="preserve">   9. Порядок формирования цены контракта: цена контракта включает в себя стоимость </w:t>
      </w:r>
      <w:r w:rsidR="007B0B99" w:rsidRPr="0037717A">
        <w:t>Комплектующих</w:t>
      </w:r>
      <w:r w:rsidRPr="0037717A">
        <w:t xml:space="preserve">, стоимость доставки </w:t>
      </w:r>
      <w:r w:rsidR="007B0B99" w:rsidRPr="0037717A">
        <w:t>товара</w:t>
      </w:r>
      <w:r w:rsidRPr="0037717A">
        <w:t xml:space="preserve"> Поставщиком Заказчику, стоимость перевозки, стоимость погрузо-разгрузочных работ, стоимость хранения товара, стоимость страхования товара, все налоги и сборы, выплаченные или подлежащие к выплате, в том числе НДС, а также иные расходы Поставщика, связанные с исполнением контракта, без исключений.</w:t>
      </w:r>
    </w:p>
    <w:p w14:paraId="0D32B809" w14:textId="77777777" w:rsidR="001E533C" w:rsidRPr="0037717A" w:rsidRDefault="001E533C" w:rsidP="001E533C">
      <w:pPr>
        <w:ind w:firstLine="708"/>
        <w:jc w:val="both"/>
      </w:pPr>
      <w:r w:rsidRPr="0037717A">
        <w:t xml:space="preserve">10. Доставка </w:t>
      </w:r>
      <w:r w:rsidR="007B0B99" w:rsidRPr="0037717A">
        <w:t xml:space="preserve">специалистов </w:t>
      </w:r>
      <w:r w:rsidRPr="0037717A">
        <w:t xml:space="preserve">осуществляется </w:t>
      </w:r>
      <w:r w:rsidR="007B0B99" w:rsidRPr="0037717A">
        <w:t>Исполнителем</w:t>
      </w:r>
      <w:r w:rsidRPr="0037717A">
        <w:t xml:space="preserve"> за его счет. </w:t>
      </w:r>
      <w:r w:rsidR="007B0B99" w:rsidRPr="0037717A">
        <w:t>Исполнитель</w:t>
      </w:r>
      <w:r w:rsidRPr="0037717A">
        <w:t xml:space="preserve"> осуществляет доставку и хранение </w:t>
      </w:r>
      <w:r w:rsidR="007B0B99" w:rsidRPr="0037717A">
        <w:t>комплектующих</w:t>
      </w:r>
      <w:r w:rsidRPr="0037717A">
        <w:t xml:space="preserve"> в соответствии с требованиями, указанными в описании (маркировке) </w:t>
      </w:r>
      <w:r w:rsidR="007B0B99" w:rsidRPr="0037717A">
        <w:t>оборудования</w:t>
      </w:r>
      <w:r w:rsidRPr="0037717A">
        <w:t>.</w:t>
      </w:r>
    </w:p>
    <w:p w14:paraId="6DCAD84E" w14:textId="77777777" w:rsidR="001E533C" w:rsidRPr="0037717A" w:rsidRDefault="001E533C" w:rsidP="001E533C">
      <w:pPr>
        <w:ind w:firstLine="708"/>
        <w:jc w:val="both"/>
      </w:pPr>
      <w:r w:rsidRPr="0037717A">
        <w:t xml:space="preserve">11. Поставка </w:t>
      </w:r>
      <w:r w:rsidR="00543EFC" w:rsidRPr="0037717A">
        <w:t>комплектующих</w:t>
      </w:r>
      <w:r w:rsidRPr="0037717A">
        <w:t xml:space="preserve"> осуществляется в оригинальной заводской упаковке, обеспечивающей сохранность товара. </w:t>
      </w:r>
    </w:p>
    <w:p w14:paraId="19D91A88" w14:textId="3F047AA9" w:rsidR="001E533C" w:rsidRPr="0037717A" w:rsidRDefault="001E533C" w:rsidP="001E533C">
      <w:pPr>
        <w:ind w:firstLine="708"/>
        <w:jc w:val="both"/>
      </w:pPr>
      <w:r w:rsidRPr="0037717A">
        <w:t>12.  Сведения о валюте: российский рубль.</w:t>
      </w:r>
    </w:p>
    <w:p w14:paraId="29E28BAC" w14:textId="77777777" w:rsidR="001A6671" w:rsidRPr="0037717A" w:rsidRDefault="001A6671" w:rsidP="001E533C">
      <w:pPr>
        <w:ind w:firstLine="708"/>
        <w:jc w:val="both"/>
      </w:pPr>
    </w:p>
    <w:tbl>
      <w:tblPr>
        <w:tblpPr w:leftFromText="180" w:rightFromText="180" w:vertAnchor="text" w:tblpX="108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127"/>
        <w:gridCol w:w="5244"/>
        <w:gridCol w:w="851"/>
        <w:gridCol w:w="1276"/>
      </w:tblGrid>
      <w:tr w:rsidR="00543EFC" w:rsidRPr="0037717A" w14:paraId="3E60AE88" w14:textId="77777777" w:rsidTr="00977D4A">
        <w:trPr>
          <w:trHeight w:val="397"/>
        </w:trPr>
        <w:tc>
          <w:tcPr>
            <w:tcW w:w="675" w:type="dxa"/>
            <w:vAlign w:val="center"/>
          </w:tcPr>
          <w:p w14:paraId="08B09B5D" w14:textId="77777777" w:rsidR="00543EFC" w:rsidRPr="00977D4A" w:rsidRDefault="00543EFC" w:rsidP="00977D4A">
            <w:pPr>
              <w:pStyle w:val="a3"/>
              <w:jc w:val="center"/>
              <w:rPr>
                <w:b/>
                <w:bCs/>
              </w:rPr>
            </w:pPr>
            <w:r w:rsidRPr="00977D4A">
              <w:rPr>
                <w:b/>
                <w:bCs/>
              </w:rPr>
              <w:t>№</w:t>
            </w:r>
          </w:p>
          <w:p w14:paraId="7A44F541" w14:textId="77777777" w:rsidR="00543EFC" w:rsidRPr="00977D4A" w:rsidRDefault="00543EFC" w:rsidP="00977D4A">
            <w:pPr>
              <w:pStyle w:val="a3"/>
              <w:jc w:val="center"/>
              <w:rPr>
                <w:b/>
                <w:bCs/>
              </w:rPr>
            </w:pPr>
            <w:r w:rsidRPr="00977D4A">
              <w:rPr>
                <w:b/>
                <w:bCs/>
              </w:rPr>
              <w:t>п/п</w:t>
            </w:r>
          </w:p>
        </w:tc>
        <w:tc>
          <w:tcPr>
            <w:tcW w:w="2127" w:type="dxa"/>
            <w:vAlign w:val="center"/>
          </w:tcPr>
          <w:p w14:paraId="06CFC642" w14:textId="14ECDAF7" w:rsidR="00543EFC" w:rsidRPr="00977D4A" w:rsidRDefault="00977D4A" w:rsidP="00977D4A">
            <w:pPr>
              <w:pStyle w:val="a3"/>
              <w:jc w:val="center"/>
              <w:rPr>
                <w:b/>
                <w:bCs/>
              </w:rPr>
            </w:pPr>
            <w:r w:rsidRPr="00977D4A">
              <w:rPr>
                <w:b/>
                <w:bCs/>
              </w:rPr>
              <w:t>Наименование работ</w:t>
            </w:r>
          </w:p>
        </w:tc>
        <w:tc>
          <w:tcPr>
            <w:tcW w:w="5244" w:type="dxa"/>
            <w:vAlign w:val="center"/>
          </w:tcPr>
          <w:p w14:paraId="6BF596C2" w14:textId="4D0FF5B5" w:rsidR="00543EFC" w:rsidRPr="00977D4A" w:rsidRDefault="00977D4A" w:rsidP="00977D4A">
            <w:pPr>
              <w:pStyle w:val="a3"/>
              <w:jc w:val="center"/>
              <w:rPr>
                <w:b/>
                <w:bCs/>
              </w:rPr>
            </w:pPr>
            <w:r w:rsidRPr="00977D4A">
              <w:rPr>
                <w:b/>
                <w:bCs/>
              </w:rPr>
              <w:t xml:space="preserve">Виды </w:t>
            </w:r>
            <w:r w:rsidR="00543EFC" w:rsidRPr="00977D4A">
              <w:rPr>
                <w:b/>
                <w:bCs/>
              </w:rPr>
              <w:t>работ</w:t>
            </w:r>
          </w:p>
        </w:tc>
        <w:tc>
          <w:tcPr>
            <w:tcW w:w="851" w:type="dxa"/>
            <w:vAlign w:val="center"/>
          </w:tcPr>
          <w:p w14:paraId="47A586F0" w14:textId="77777777" w:rsidR="00543EFC" w:rsidRPr="00977D4A" w:rsidRDefault="00543EFC" w:rsidP="00977D4A">
            <w:pPr>
              <w:pStyle w:val="a3"/>
              <w:jc w:val="center"/>
              <w:rPr>
                <w:b/>
                <w:bCs/>
              </w:rPr>
            </w:pPr>
            <w:r w:rsidRPr="00977D4A">
              <w:rPr>
                <w:b/>
                <w:bCs/>
              </w:rPr>
              <w:t>Ед.</w:t>
            </w:r>
          </w:p>
          <w:p w14:paraId="343685C5" w14:textId="77777777" w:rsidR="00543EFC" w:rsidRPr="00977D4A" w:rsidRDefault="00543EFC" w:rsidP="00977D4A">
            <w:pPr>
              <w:pStyle w:val="a3"/>
              <w:jc w:val="center"/>
              <w:rPr>
                <w:b/>
                <w:bCs/>
              </w:rPr>
            </w:pPr>
            <w:r w:rsidRPr="00977D4A">
              <w:rPr>
                <w:b/>
                <w:bCs/>
              </w:rPr>
              <w:t>изм.</w:t>
            </w:r>
          </w:p>
        </w:tc>
        <w:tc>
          <w:tcPr>
            <w:tcW w:w="1276" w:type="dxa"/>
            <w:vAlign w:val="center"/>
          </w:tcPr>
          <w:p w14:paraId="2AB6B594" w14:textId="77777777" w:rsidR="00543EFC" w:rsidRPr="00977D4A" w:rsidRDefault="00543EFC" w:rsidP="00977D4A">
            <w:pPr>
              <w:pStyle w:val="a3"/>
              <w:jc w:val="center"/>
              <w:rPr>
                <w:b/>
                <w:bCs/>
              </w:rPr>
            </w:pPr>
            <w:r w:rsidRPr="00977D4A">
              <w:rPr>
                <w:b/>
                <w:bCs/>
              </w:rPr>
              <w:t>Кол-во</w:t>
            </w:r>
          </w:p>
        </w:tc>
      </w:tr>
      <w:tr w:rsidR="00977D4A" w:rsidRPr="0037717A" w14:paraId="529659A1" w14:textId="77777777" w:rsidTr="00977D4A">
        <w:trPr>
          <w:trHeight w:val="397"/>
        </w:trPr>
        <w:tc>
          <w:tcPr>
            <w:tcW w:w="675" w:type="dxa"/>
            <w:vMerge w:val="restart"/>
            <w:vAlign w:val="center"/>
          </w:tcPr>
          <w:p w14:paraId="1E1460FD" w14:textId="6E031A4D" w:rsidR="00977D4A" w:rsidRPr="00977D4A" w:rsidRDefault="00977D4A" w:rsidP="00977D4A">
            <w:pPr>
              <w:pStyle w:val="ConsNormal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  <w:r w:rsidRPr="00977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Merge w:val="restart"/>
            <w:vAlign w:val="center"/>
          </w:tcPr>
          <w:p w14:paraId="0ED98BA0" w14:textId="40B4C257" w:rsidR="00977D4A" w:rsidRPr="00977D4A" w:rsidRDefault="00977D4A" w:rsidP="00977D4A">
            <w:pPr>
              <w:pStyle w:val="a3"/>
              <w:jc w:val="center"/>
              <w:rPr>
                <w:b/>
                <w:color w:val="000000"/>
              </w:rPr>
            </w:pPr>
            <w:r w:rsidRPr="00977D4A">
              <w:rPr>
                <w:b/>
                <w:color w:val="000000"/>
              </w:rPr>
              <w:t>Работы по ремонту коммутатора D-Link Des-1016d для системы СПС и СОУЭ</w:t>
            </w:r>
          </w:p>
        </w:tc>
        <w:tc>
          <w:tcPr>
            <w:tcW w:w="5244" w:type="dxa"/>
            <w:vAlign w:val="center"/>
          </w:tcPr>
          <w:p w14:paraId="4ACE3810" w14:textId="3A45A0C5" w:rsidR="00977D4A" w:rsidRPr="00977D4A" w:rsidRDefault="00977D4A" w:rsidP="00977D4A">
            <w:pPr>
              <w:pStyle w:val="a3"/>
              <w:jc w:val="center"/>
              <w:rPr>
                <w:bCs/>
              </w:rPr>
            </w:pPr>
            <w:r w:rsidRPr="00977D4A">
              <w:rPr>
                <w:bCs/>
                <w:color w:val="000000"/>
              </w:rPr>
              <w:t xml:space="preserve">Диагностика </w:t>
            </w:r>
            <w:r w:rsidRPr="00977D4A">
              <w:rPr>
                <w:bCs/>
                <w:color w:val="333333"/>
                <w:shd w:val="clear" w:color="auto" w:fill="FFFFFF"/>
              </w:rPr>
              <w:t>коммутатора D-Link Des-1016d</w:t>
            </w:r>
          </w:p>
        </w:tc>
        <w:tc>
          <w:tcPr>
            <w:tcW w:w="851" w:type="dxa"/>
            <w:vAlign w:val="center"/>
          </w:tcPr>
          <w:p w14:paraId="6449ADD4" w14:textId="77777777" w:rsidR="00977D4A" w:rsidRPr="00977D4A" w:rsidRDefault="00977D4A" w:rsidP="00977D4A">
            <w:pPr>
              <w:pStyle w:val="a3"/>
              <w:jc w:val="center"/>
            </w:pPr>
            <w:r w:rsidRPr="00977D4A">
              <w:t>К-т</w:t>
            </w:r>
          </w:p>
        </w:tc>
        <w:tc>
          <w:tcPr>
            <w:tcW w:w="1276" w:type="dxa"/>
            <w:vAlign w:val="center"/>
          </w:tcPr>
          <w:p w14:paraId="799E8D0E" w14:textId="77777777" w:rsidR="00977D4A" w:rsidRPr="00977D4A" w:rsidRDefault="00977D4A" w:rsidP="00977D4A">
            <w:pPr>
              <w:pStyle w:val="a3"/>
              <w:jc w:val="center"/>
            </w:pPr>
            <w:r w:rsidRPr="00977D4A">
              <w:t>1</w:t>
            </w:r>
          </w:p>
        </w:tc>
      </w:tr>
      <w:tr w:rsidR="00977D4A" w:rsidRPr="0037717A" w14:paraId="7E270396" w14:textId="77777777" w:rsidTr="00977D4A">
        <w:trPr>
          <w:trHeight w:val="397"/>
        </w:trPr>
        <w:tc>
          <w:tcPr>
            <w:tcW w:w="675" w:type="dxa"/>
            <w:vMerge/>
            <w:vAlign w:val="center"/>
          </w:tcPr>
          <w:p w14:paraId="6CF965F4" w14:textId="56747478" w:rsidR="00977D4A" w:rsidRPr="00977D4A" w:rsidRDefault="00977D4A" w:rsidP="00977D4A">
            <w:pPr>
              <w:pStyle w:val="ConsNormal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36C93422" w14:textId="77777777" w:rsidR="00977D4A" w:rsidRPr="00977D4A" w:rsidRDefault="00977D4A" w:rsidP="00977D4A">
            <w:pPr>
              <w:pStyle w:val="a3"/>
              <w:jc w:val="center"/>
              <w:rPr>
                <w:bCs/>
                <w:color w:val="000000"/>
              </w:rPr>
            </w:pPr>
          </w:p>
        </w:tc>
        <w:tc>
          <w:tcPr>
            <w:tcW w:w="5244" w:type="dxa"/>
            <w:vAlign w:val="center"/>
          </w:tcPr>
          <w:p w14:paraId="5FE1C4CE" w14:textId="77777777" w:rsidR="00977D4A" w:rsidRPr="00977D4A" w:rsidRDefault="00977D4A" w:rsidP="00977D4A">
            <w:pPr>
              <w:pStyle w:val="a3"/>
              <w:jc w:val="center"/>
              <w:rPr>
                <w:bCs/>
                <w:color w:val="000000"/>
              </w:rPr>
            </w:pPr>
            <w:r w:rsidRPr="00977D4A">
              <w:rPr>
                <w:bCs/>
                <w:color w:val="000000"/>
              </w:rPr>
              <w:t>Замена блока питания</w:t>
            </w:r>
          </w:p>
        </w:tc>
        <w:tc>
          <w:tcPr>
            <w:tcW w:w="851" w:type="dxa"/>
            <w:vAlign w:val="center"/>
          </w:tcPr>
          <w:p w14:paraId="73480579" w14:textId="77777777" w:rsidR="00977D4A" w:rsidRPr="00977D4A" w:rsidRDefault="00977D4A" w:rsidP="00977D4A">
            <w:pPr>
              <w:pStyle w:val="a3"/>
              <w:jc w:val="center"/>
            </w:pPr>
            <w:proofErr w:type="spellStart"/>
            <w:r w:rsidRPr="00977D4A"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2D06EFB7" w14:textId="77777777" w:rsidR="00977D4A" w:rsidRPr="00977D4A" w:rsidRDefault="00977D4A" w:rsidP="00977D4A">
            <w:pPr>
              <w:pStyle w:val="a3"/>
              <w:jc w:val="center"/>
            </w:pPr>
            <w:r w:rsidRPr="00977D4A">
              <w:t>1</w:t>
            </w:r>
          </w:p>
        </w:tc>
      </w:tr>
      <w:tr w:rsidR="00977D4A" w:rsidRPr="0037717A" w14:paraId="544F7476" w14:textId="77777777" w:rsidTr="00977D4A">
        <w:trPr>
          <w:trHeight w:val="397"/>
        </w:trPr>
        <w:tc>
          <w:tcPr>
            <w:tcW w:w="675" w:type="dxa"/>
            <w:vMerge/>
            <w:vAlign w:val="center"/>
          </w:tcPr>
          <w:p w14:paraId="39C195F7" w14:textId="5445B568" w:rsidR="00977D4A" w:rsidRPr="00977D4A" w:rsidRDefault="00977D4A" w:rsidP="00977D4A">
            <w:pPr>
              <w:pStyle w:val="ConsNormal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52A303F7" w14:textId="77777777" w:rsidR="00977D4A" w:rsidRPr="00977D4A" w:rsidRDefault="00977D4A" w:rsidP="00977D4A">
            <w:pPr>
              <w:pStyle w:val="a3"/>
              <w:jc w:val="center"/>
              <w:rPr>
                <w:bCs/>
                <w:color w:val="000000"/>
              </w:rPr>
            </w:pPr>
          </w:p>
        </w:tc>
        <w:tc>
          <w:tcPr>
            <w:tcW w:w="5244" w:type="dxa"/>
            <w:vAlign w:val="center"/>
          </w:tcPr>
          <w:p w14:paraId="52DBEF66" w14:textId="77777777" w:rsidR="00977D4A" w:rsidRPr="00977D4A" w:rsidRDefault="00977D4A" w:rsidP="00977D4A">
            <w:pPr>
              <w:pStyle w:val="a3"/>
              <w:jc w:val="center"/>
              <w:rPr>
                <w:bCs/>
                <w:color w:val="000000"/>
              </w:rPr>
            </w:pPr>
            <w:r w:rsidRPr="00977D4A">
              <w:rPr>
                <w:bCs/>
                <w:color w:val="000000"/>
              </w:rPr>
              <w:t>Ремонт (замена) процессора</w:t>
            </w:r>
            <w:r w:rsidRPr="00977D4A">
              <w:rPr>
                <w:color w:val="3D3D3D"/>
              </w:rPr>
              <w:t xml:space="preserve"> RTL8316E-CG</w:t>
            </w:r>
          </w:p>
        </w:tc>
        <w:tc>
          <w:tcPr>
            <w:tcW w:w="851" w:type="dxa"/>
            <w:vAlign w:val="center"/>
          </w:tcPr>
          <w:p w14:paraId="5A7BFFA2" w14:textId="77777777" w:rsidR="00977D4A" w:rsidRPr="00977D4A" w:rsidRDefault="00977D4A" w:rsidP="00977D4A">
            <w:pPr>
              <w:jc w:val="center"/>
            </w:pPr>
            <w:proofErr w:type="spellStart"/>
            <w:r w:rsidRPr="00977D4A"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620AD30D" w14:textId="77777777" w:rsidR="00977D4A" w:rsidRPr="00977D4A" w:rsidRDefault="00977D4A" w:rsidP="00977D4A">
            <w:pPr>
              <w:pStyle w:val="a3"/>
              <w:jc w:val="center"/>
            </w:pPr>
            <w:r w:rsidRPr="00977D4A">
              <w:t>1</w:t>
            </w:r>
          </w:p>
        </w:tc>
      </w:tr>
      <w:tr w:rsidR="00977D4A" w:rsidRPr="0037717A" w14:paraId="04435351" w14:textId="77777777" w:rsidTr="00977D4A">
        <w:trPr>
          <w:trHeight w:val="397"/>
        </w:trPr>
        <w:tc>
          <w:tcPr>
            <w:tcW w:w="675" w:type="dxa"/>
            <w:vMerge/>
            <w:vAlign w:val="center"/>
          </w:tcPr>
          <w:p w14:paraId="0733AB70" w14:textId="51D222C4" w:rsidR="00977D4A" w:rsidRPr="00977D4A" w:rsidRDefault="00977D4A" w:rsidP="00977D4A">
            <w:pPr>
              <w:pStyle w:val="ConsNormal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64448F9F" w14:textId="77777777" w:rsidR="00977D4A" w:rsidRPr="00977D4A" w:rsidRDefault="00977D4A" w:rsidP="00977D4A">
            <w:pPr>
              <w:pStyle w:val="a3"/>
              <w:jc w:val="center"/>
              <w:rPr>
                <w:color w:val="3D3D3D"/>
              </w:rPr>
            </w:pPr>
          </w:p>
        </w:tc>
        <w:tc>
          <w:tcPr>
            <w:tcW w:w="5244" w:type="dxa"/>
            <w:vAlign w:val="center"/>
          </w:tcPr>
          <w:p w14:paraId="3546BFD9" w14:textId="77777777" w:rsidR="00977D4A" w:rsidRPr="00977D4A" w:rsidRDefault="00977D4A" w:rsidP="00977D4A">
            <w:pPr>
              <w:pStyle w:val="a3"/>
              <w:jc w:val="center"/>
              <w:rPr>
                <w:bCs/>
                <w:color w:val="000000"/>
              </w:rPr>
            </w:pPr>
            <w:r w:rsidRPr="00977D4A">
              <w:rPr>
                <w:color w:val="3D3D3D"/>
              </w:rPr>
              <w:t>Ремонт коммутационной матрицы</w:t>
            </w:r>
          </w:p>
        </w:tc>
        <w:tc>
          <w:tcPr>
            <w:tcW w:w="851" w:type="dxa"/>
            <w:vAlign w:val="center"/>
          </w:tcPr>
          <w:p w14:paraId="763AAFAF" w14:textId="77777777" w:rsidR="00977D4A" w:rsidRPr="00977D4A" w:rsidRDefault="00977D4A" w:rsidP="00977D4A">
            <w:pPr>
              <w:jc w:val="center"/>
            </w:pPr>
            <w:proofErr w:type="spellStart"/>
            <w:r w:rsidRPr="00977D4A"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4472D432" w14:textId="77777777" w:rsidR="00977D4A" w:rsidRPr="00977D4A" w:rsidRDefault="00977D4A" w:rsidP="00977D4A">
            <w:pPr>
              <w:pStyle w:val="a3"/>
              <w:jc w:val="center"/>
            </w:pPr>
            <w:r w:rsidRPr="00977D4A">
              <w:t>1</w:t>
            </w:r>
          </w:p>
        </w:tc>
      </w:tr>
      <w:tr w:rsidR="00977D4A" w:rsidRPr="0037717A" w14:paraId="2448A24D" w14:textId="77777777" w:rsidTr="00977D4A">
        <w:trPr>
          <w:trHeight w:val="397"/>
        </w:trPr>
        <w:tc>
          <w:tcPr>
            <w:tcW w:w="675" w:type="dxa"/>
            <w:vMerge/>
            <w:vAlign w:val="center"/>
          </w:tcPr>
          <w:p w14:paraId="25DFF30A" w14:textId="38F54135" w:rsidR="00977D4A" w:rsidRPr="00977D4A" w:rsidRDefault="00977D4A" w:rsidP="00977D4A">
            <w:pPr>
              <w:pStyle w:val="ConsNormal"/>
              <w:ind w:left="0" w:righ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1B7B8B58" w14:textId="77777777" w:rsidR="00977D4A" w:rsidRPr="00977D4A" w:rsidRDefault="00977D4A" w:rsidP="00977D4A">
            <w:pPr>
              <w:pStyle w:val="a3"/>
              <w:jc w:val="center"/>
              <w:rPr>
                <w:bCs/>
                <w:color w:val="000000"/>
              </w:rPr>
            </w:pPr>
          </w:p>
        </w:tc>
        <w:tc>
          <w:tcPr>
            <w:tcW w:w="5244" w:type="dxa"/>
            <w:vAlign w:val="center"/>
          </w:tcPr>
          <w:p w14:paraId="6D9D7819" w14:textId="77777777" w:rsidR="00977D4A" w:rsidRPr="00977D4A" w:rsidRDefault="00977D4A" w:rsidP="00977D4A">
            <w:pPr>
              <w:pStyle w:val="a3"/>
              <w:jc w:val="center"/>
              <w:rPr>
                <w:bCs/>
                <w:color w:val="000000"/>
              </w:rPr>
            </w:pPr>
            <w:r w:rsidRPr="00977D4A">
              <w:rPr>
                <w:bCs/>
                <w:color w:val="000000"/>
              </w:rPr>
              <w:t>Замена двух интерфейсов</w:t>
            </w:r>
          </w:p>
        </w:tc>
        <w:tc>
          <w:tcPr>
            <w:tcW w:w="851" w:type="dxa"/>
            <w:vAlign w:val="center"/>
          </w:tcPr>
          <w:p w14:paraId="4D153BB6" w14:textId="77777777" w:rsidR="00977D4A" w:rsidRPr="00977D4A" w:rsidRDefault="00977D4A" w:rsidP="00977D4A">
            <w:pPr>
              <w:jc w:val="center"/>
            </w:pPr>
            <w:proofErr w:type="spellStart"/>
            <w:r w:rsidRPr="00977D4A"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42A08CDC" w14:textId="77777777" w:rsidR="00977D4A" w:rsidRPr="00977D4A" w:rsidRDefault="00977D4A" w:rsidP="00977D4A">
            <w:pPr>
              <w:pStyle w:val="a3"/>
              <w:jc w:val="center"/>
            </w:pPr>
            <w:r w:rsidRPr="00977D4A">
              <w:t>2</w:t>
            </w:r>
          </w:p>
        </w:tc>
      </w:tr>
      <w:tr w:rsidR="00977D4A" w:rsidRPr="0037717A" w14:paraId="01A7422C" w14:textId="77777777" w:rsidTr="00977D4A">
        <w:trPr>
          <w:trHeight w:val="70"/>
        </w:trPr>
        <w:tc>
          <w:tcPr>
            <w:tcW w:w="675" w:type="dxa"/>
            <w:vMerge/>
            <w:vAlign w:val="center"/>
          </w:tcPr>
          <w:p w14:paraId="1187174D" w14:textId="151A178F" w:rsidR="00977D4A" w:rsidRPr="00977D4A" w:rsidRDefault="00977D4A" w:rsidP="00977D4A">
            <w:pPr>
              <w:pStyle w:val="ConsNormal"/>
              <w:ind w:left="0" w:right="0" w:firstLine="0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2127" w:type="dxa"/>
            <w:vMerge/>
            <w:vAlign w:val="center"/>
          </w:tcPr>
          <w:p w14:paraId="0695A8B6" w14:textId="77777777" w:rsidR="00977D4A" w:rsidRPr="00977D4A" w:rsidRDefault="00977D4A" w:rsidP="00977D4A">
            <w:pPr>
              <w:ind w:right="5558"/>
              <w:jc w:val="center"/>
              <w:rPr>
                <w:bCs/>
                <w:color w:val="000000"/>
              </w:rPr>
            </w:pPr>
          </w:p>
        </w:tc>
        <w:tc>
          <w:tcPr>
            <w:tcW w:w="5244" w:type="dxa"/>
            <w:vAlign w:val="center"/>
          </w:tcPr>
          <w:p w14:paraId="36760963" w14:textId="77777777" w:rsidR="00977D4A" w:rsidRPr="00977D4A" w:rsidRDefault="00977D4A" w:rsidP="00977D4A">
            <w:pPr>
              <w:jc w:val="center"/>
              <w:rPr>
                <w:color w:val="3D3D3D"/>
              </w:rPr>
            </w:pPr>
            <w:r w:rsidRPr="00977D4A">
              <w:rPr>
                <w:bCs/>
                <w:color w:val="000000"/>
              </w:rPr>
              <w:t xml:space="preserve">Замена панели индикаторов </w:t>
            </w:r>
            <w:r w:rsidRPr="00977D4A">
              <w:rPr>
                <w:color w:val="3D3D3D"/>
              </w:rPr>
              <w:t>Power, Link/</w:t>
            </w:r>
            <w:proofErr w:type="spellStart"/>
            <w:r w:rsidRPr="00977D4A">
              <w:rPr>
                <w:color w:val="3D3D3D"/>
              </w:rPr>
              <w:t>Activity</w:t>
            </w:r>
            <w:proofErr w:type="spellEnd"/>
          </w:p>
          <w:p w14:paraId="6952E870" w14:textId="77777777" w:rsidR="00977D4A" w:rsidRPr="00977D4A" w:rsidRDefault="00977D4A" w:rsidP="00977D4A">
            <w:pPr>
              <w:pStyle w:val="a3"/>
              <w:jc w:val="center"/>
              <w:rPr>
                <w:bCs/>
                <w:color w:val="000000"/>
              </w:rPr>
            </w:pPr>
          </w:p>
        </w:tc>
        <w:tc>
          <w:tcPr>
            <w:tcW w:w="851" w:type="dxa"/>
            <w:vAlign w:val="center"/>
          </w:tcPr>
          <w:p w14:paraId="2CAC09D9" w14:textId="77777777" w:rsidR="00977D4A" w:rsidRPr="00977D4A" w:rsidRDefault="00977D4A" w:rsidP="00977D4A">
            <w:pPr>
              <w:jc w:val="center"/>
            </w:pPr>
            <w:proofErr w:type="spellStart"/>
            <w:r w:rsidRPr="00977D4A"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5F0298A8" w14:textId="77777777" w:rsidR="00977D4A" w:rsidRPr="00977D4A" w:rsidRDefault="00977D4A" w:rsidP="00977D4A">
            <w:pPr>
              <w:pStyle w:val="ConsNormal"/>
              <w:widowControl/>
              <w:ind w:left="0" w:right="0" w:firstLine="0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977D4A">
              <w:rPr>
                <w:rFonts w:ascii="Times New Roman" w:hAnsi="Times New Roman" w:cs="Times New Roman"/>
                <w:spacing w:val="-5"/>
              </w:rPr>
              <w:t>1</w:t>
            </w:r>
          </w:p>
        </w:tc>
      </w:tr>
      <w:tr w:rsidR="00977D4A" w:rsidRPr="0037717A" w14:paraId="40C84500" w14:textId="77777777" w:rsidTr="00977D4A">
        <w:trPr>
          <w:trHeight w:val="397"/>
        </w:trPr>
        <w:tc>
          <w:tcPr>
            <w:tcW w:w="675" w:type="dxa"/>
            <w:vMerge/>
            <w:vAlign w:val="center"/>
          </w:tcPr>
          <w:p w14:paraId="08A23CFF" w14:textId="1077071B" w:rsidR="00977D4A" w:rsidRPr="00977D4A" w:rsidRDefault="00977D4A" w:rsidP="00977D4A">
            <w:pPr>
              <w:pStyle w:val="ConsNormal"/>
              <w:widowControl/>
              <w:ind w:left="0" w:right="0" w:firstLine="0"/>
              <w:jc w:val="center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2127" w:type="dxa"/>
            <w:vMerge/>
            <w:vAlign w:val="center"/>
          </w:tcPr>
          <w:p w14:paraId="530AC027" w14:textId="77777777" w:rsidR="00977D4A" w:rsidRPr="00977D4A" w:rsidRDefault="00977D4A" w:rsidP="00977D4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244" w:type="dxa"/>
            <w:vAlign w:val="center"/>
          </w:tcPr>
          <w:p w14:paraId="5E7A8261" w14:textId="77777777" w:rsidR="00977D4A" w:rsidRPr="00977D4A" w:rsidRDefault="00977D4A" w:rsidP="00977D4A">
            <w:pPr>
              <w:jc w:val="center"/>
              <w:rPr>
                <w:bCs/>
                <w:color w:val="000000"/>
              </w:rPr>
            </w:pPr>
            <w:r w:rsidRPr="00977D4A">
              <w:rPr>
                <w:bCs/>
                <w:color w:val="000000"/>
              </w:rPr>
              <w:t xml:space="preserve">Проверка работоспособности на передачу данных, проверка на передачу потоков, проверка </w:t>
            </w:r>
            <w:r w:rsidRPr="00977D4A">
              <w:rPr>
                <w:color w:val="3D3D3D"/>
              </w:rPr>
              <w:t>автоматического согласования скорости и режима дуплекса</w:t>
            </w:r>
          </w:p>
        </w:tc>
        <w:tc>
          <w:tcPr>
            <w:tcW w:w="851" w:type="dxa"/>
            <w:vAlign w:val="center"/>
          </w:tcPr>
          <w:p w14:paraId="1CE89C1B" w14:textId="77777777" w:rsidR="00977D4A" w:rsidRPr="00977D4A" w:rsidRDefault="00977D4A" w:rsidP="00977D4A">
            <w:pPr>
              <w:jc w:val="center"/>
            </w:pPr>
            <w:proofErr w:type="spellStart"/>
            <w:r w:rsidRPr="00977D4A"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14:paraId="22B97B9F" w14:textId="77777777" w:rsidR="00977D4A" w:rsidRPr="00977D4A" w:rsidRDefault="00977D4A" w:rsidP="00977D4A">
            <w:pPr>
              <w:pStyle w:val="ConsNormal"/>
              <w:widowControl/>
              <w:ind w:left="0" w:right="0" w:firstLine="0"/>
              <w:jc w:val="center"/>
              <w:rPr>
                <w:rFonts w:ascii="Times New Roman" w:hAnsi="Times New Roman" w:cs="Times New Roman"/>
                <w:spacing w:val="-5"/>
              </w:rPr>
            </w:pPr>
            <w:r w:rsidRPr="00977D4A">
              <w:rPr>
                <w:rFonts w:ascii="Times New Roman" w:hAnsi="Times New Roman" w:cs="Times New Roman"/>
                <w:spacing w:val="-5"/>
              </w:rPr>
              <w:t>1</w:t>
            </w:r>
          </w:p>
        </w:tc>
      </w:tr>
    </w:tbl>
    <w:p w14:paraId="5E0BDA5A" w14:textId="77777777" w:rsidR="007B0B99" w:rsidRPr="0037717A" w:rsidRDefault="007B0B99" w:rsidP="007B0B99">
      <w:pPr>
        <w:pStyle w:val="ConsNormal"/>
        <w:widowControl/>
        <w:ind w:left="0" w:right="0" w:firstLine="0"/>
        <w:rPr>
          <w:rFonts w:ascii="Times New Roman" w:hAnsi="Times New Roman" w:cs="Times New Roman"/>
          <w:i/>
          <w:iCs/>
          <w:spacing w:val="-5"/>
        </w:rPr>
      </w:pPr>
    </w:p>
    <w:p w14:paraId="07C4A83C" w14:textId="77777777" w:rsidR="007B0B99" w:rsidRPr="0037717A" w:rsidRDefault="007B0B99" w:rsidP="007B0B99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i/>
          <w:iCs/>
          <w:spacing w:val="-5"/>
        </w:rPr>
      </w:pPr>
    </w:p>
    <w:p w14:paraId="1E76AABD" w14:textId="77777777" w:rsidR="00FE3B26" w:rsidRPr="0037717A" w:rsidRDefault="00FE3B26" w:rsidP="00FE3B26">
      <w:pPr>
        <w:ind w:firstLine="567"/>
        <w:jc w:val="both"/>
      </w:pPr>
    </w:p>
    <w:sectPr w:rsidR="00FE3B26" w:rsidRPr="0037717A" w:rsidSect="007B0B99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64C0B"/>
    <w:multiLevelType w:val="hybridMultilevel"/>
    <w:tmpl w:val="79844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B26"/>
    <w:rsid w:val="00050219"/>
    <w:rsid w:val="000B27A2"/>
    <w:rsid w:val="000C0C2E"/>
    <w:rsid w:val="00190D45"/>
    <w:rsid w:val="00195161"/>
    <w:rsid w:val="001976B3"/>
    <w:rsid w:val="001A6671"/>
    <w:rsid w:val="001E533C"/>
    <w:rsid w:val="0020546C"/>
    <w:rsid w:val="002331B5"/>
    <w:rsid w:val="00237346"/>
    <w:rsid w:val="0026001A"/>
    <w:rsid w:val="00351D09"/>
    <w:rsid w:val="0037717A"/>
    <w:rsid w:val="004243BD"/>
    <w:rsid w:val="00465C5E"/>
    <w:rsid w:val="004C4700"/>
    <w:rsid w:val="00543EFC"/>
    <w:rsid w:val="005C18C6"/>
    <w:rsid w:val="005E38AE"/>
    <w:rsid w:val="006532D6"/>
    <w:rsid w:val="006B5C85"/>
    <w:rsid w:val="007B0B99"/>
    <w:rsid w:val="007B780D"/>
    <w:rsid w:val="00833436"/>
    <w:rsid w:val="008D7650"/>
    <w:rsid w:val="008E5782"/>
    <w:rsid w:val="00934318"/>
    <w:rsid w:val="00977D4A"/>
    <w:rsid w:val="00A1215C"/>
    <w:rsid w:val="00A624F5"/>
    <w:rsid w:val="00A80191"/>
    <w:rsid w:val="00AB714C"/>
    <w:rsid w:val="00B34EF2"/>
    <w:rsid w:val="00B465E2"/>
    <w:rsid w:val="00B939D7"/>
    <w:rsid w:val="00C22603"/>
    <w:rsid w:val="00C72BDC"/>
    <w:rsid w:val="00CC73BD"/>
    <w:rsid w:val="00CD7254"/>
    <w:rsid w:val="00D64B6E"/>
    <w:rsid w:val="00DA2AC3"/>
    <w:rsid w:val="00DA7132"/>
    <w:rsid w:val="00E40846"/>
    <w:rsid w:val="00E452E6"/>
    <w:rsid w:val="00EB47C8"/>
    <w:rsid w:val="00F07BE0"/>
    <w:rsid w:val="00FE3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40B"/>
  <w15:docId w15:val="{6137C98E-F612-4ACC-87BB-98A9845E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D64B6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E3B26"/>
    <w:pPr>
      <w:spacing w:after="120" w:line="480" w:lineRule="auto"/>
      <w:ind w:left="283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E3B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1 Знак2 Знак"/>
    <w:aliases w:val="heading 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Заголовок 1 Знак1"/>
    <w:rsid w:val="00FE3B26"/>
    <w:rPr>
      <w:rFonts w:ascii="Times New Roman" w:hAnsi="Times New Roman" w:cs="Times New Roman"/>
      <w:b/>
      <w:sz w:val="28"/>
      <w:szCs w:val="1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D64B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link w:val="ConsNormal0"/>
    <w:uiPriority w:val="99"/>
    <w:rsid w:val="007B0B99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uiPriority w:val="99"/>
    <w:rsid w:val="007B0B99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7B0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543E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87B93-D1DA-429B-9992-954172ED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Плес Санаторий</dc:creator>
  <cp:keywords/>
  <dc:description/>
  <cp:lastModifiedBy>Степаненко Олег Игоревич</cp:lastModifiedBy>
  <cp:revision>3</cp:revision>
  <cp:lastPrinted>2026-08-18T09:17:00Z</cp:lastPrinted>
  <dcterms:created xsi:type="dcterms:W3CDTF">2026-08-20T06:02:00Z</dcterms:created>
  <dcterms:modified xsi:type="dcterms:W3CDTF">2026-08-20T06:09:00Z</dcterms:modified>
</cp:coreProperties>
</file>