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1BB" w:rsidRDefault="00C00818">
      <w:pPr>
        <w:tabs>
          <w:tab w:val="left" w:pos="43"/>
          <w:tab w:val="left" w:pos="681"/>
        </w:tabs>
        <w:spacing w:after="0" w:line="240" w:lineRule="auto"/>
        <w:jc w:val="righ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Приложение № __</w:t>
      </w:r>
    </w:p>
    <w:p w:rsidR="001801BB" w:rsidRDefault="00C00818">
      <w:pPr>
        <w:tabs>
          <w:tab w:val="left" w:pos="43"/>
          <w:tab w:val="left" w:pos="681"/>
        </w:tabs>
        <w:spacing w:after="0" w:line="240" w:lineRule="auto"/>
        <w:jc w:val="righ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к контракту</w:t>
      </w:r>
    </w:p>
    <w:p w:rsidR="001801BB" w:rsidRDefault="00C00818">
      <w:pPr>
        <w:tabs>
          <w:tab w:val="left" w:pos="43"/>
          <w:tab w:val="left" w:pos="681"/>
        </w:tabs>
        <w:spacing w:after="0" w:line="240" w:lineRule="auto"/>
        <w:jc w:val="righ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№ ____________ от «_____»________________20__ г.</w:t>
      </w:r>
    </w:p>
    <w:p w:rsidR="001801BB" w:rsidRDefault="001801BB">
      <w:pPr>
        <w:tabs>
          <w:tab w:val="left" w:pos="43"/>
          <w:tab w:val="left" w:pos="681"/>
        </w:tabs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1801BB" w:rsidRDefault="00C00818">
      <w:pPr>
        <w:tabs>
          <w:tab w:val="left" w:pos="43"/>
          <w:tab w:val="left" w:pos="681"/>
        </w:tabs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Материалы, используемые при выполнении работ</w:t>
      </w:r>
    </w:p>
    <w:p w:rsidR="001801BB" w:rsidRDefault="001801BB" w:rsidP="00E545CA">
      <w:pPr>
        <w:spacing w:after="0" w:line="240" w:lineRule="auto"/>
        <w:ind w:left="360"/>
        <w:jc w:val="center"/>
        <w:rPr>
          <w:rFonts w:eastAsia="Times New Roman"/>
          <w:bCs/>
          <w:szCs w:val="24"/>
          <w:lang w:eastAsia="ru-RU"/>
        </w:rPr>
      </w:pPr>
    </w:p>
    <w:tbl>
      <w:tblPr>
        <w:tblW w:w="15136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44"/>
        <w:gridCol w:w="2618"/>
        <w:gridCol w:w="2977"/>
        <w:gridCol w:w="1985"/>
        <w:gridCol w:w="6712"/>
      </w:tblGrid>
      <w:tr w:rsidR="001801BB" w:rsidTr="00621E37">
        <w:trPr>
          <w:trHeight w:val="450"/>
        </w:trPr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801BB" w:rsidRDefault="00C00818" w:rsidP="00E545CA">
            <w:pPr>
              <w:spacing w:after="0" w:line="240" w:lineRule="auto"/>
              <w:jc w:val="center"/>
            </w:pPr>
            <w:r>
              <w:rPr>
                <w:sz w:val="22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2"/>
                <w:szCs w:val="24"/>
              </w:rPr>
              <w:t>п</w:t>
            </w:r>
            <w:proofErr w:type="spellEnd"/>
            <w:proofErr w:type="gramEnd"/>
            <w:r>
              <w:rPr>
                <w:sz w:val="22"/>
                <w:szCs w:val="24"/>
              </w:rPr>
              <w:t>/</w:t>
            </w:r>
            <w:proofErr w:type="spellStart"/>
            <w:r>
              <w:rPr>
                <w:sz w:val="22"/>
                <w:szCs w:val="24"/>
              </w:rPr>
              <w:t>п</w:t>
            </w:r>
            <w:proofErr w:type="spellEnd"/>
          </w:p>
        </w:tc>
        <w:tc>
          <w:tcPr>
            <w:tcW w:w="2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801BB" w:rsidRDefault="00C00818" w:rsidP="00E545CA">
            <w:pPr>
              <w:spacing w:after="0" w:line="240" w:lineRule="auto"/>
              <w:jc w:val="center"/>
            </w:pPr>
            <w:r>
              <w:rPr>
                <w:sz w:val="22"/>
                <w:szCs w:val="24"/>
              </w:rPr>
              <w:t>Наименование товара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801BB" w:rsidRDefault="00C00818" w:rsidP="00E545CA">
            <w:pPr>
              <w:spacing w:after="0" w:line="240" w:lineRule="auto"/>
              <w:jc w:val="center"/>
            </w:pPr>
            <w:r>
              <w:rPr>
                <w:sz w:val="22"/>
                <w:szCs w:val="24"/>
              </w:rPr>
              <w:t>Краткое описание</w:t>
            </w:r>
          </w:p>
        </w:tc>
        <w:tc>
          <w:tcPr>
            <w:tcW w:w="8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1BB" w:rsidRDefault="00C00818" w:rsidP="00E545CA">
            <w:pPr>
              <w:spacing w:after="0" w:line="240" w:lineRule="auto"/>
              <w:jc w:val="center"/>
            </w:pPr>
            <w:r>
              <w:rPr>
                <w:sz w:val="22"/>
                <w:szCs w:val="24"/>
              </w:rPr>
              <w:t>Характеристика товара</w:t>
            </w:r>
          </w:p>
        </w:tc>
      </w:tr>
      <w:tr w:rsidR="001801BB" w:rsidTr="00621E37"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801BB" w:rsidRDefault="001801BB" w:rsidP="00E545CA">
            <w:pPr>
              <w:spacing w:after="0" w:line="240" w:lineRule="auto"/>
            </w:pPr>
          </w:p>
        </w:tc>
        <w:tc>
          <w:tcPr>
            <w:tcW w:w="2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801BB" w:rsidRDefault="001801BB" w:rsidP="00E545CA">
            <w:pPr>
              <w:spacing w:after="0" w:line="240" w:lineRule="auto"/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801BB" w:rsidRDefault="001801BB" w:rsidP="00E545CA">
            <w:pPr>
              <w:spacing w:after="0" w:line="240" w:lineRule="auto"/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801BB" w:rsidRDefault="00C00818" w:rsidP="00E545CA">
            <w:pPr>
              <w:spacing w:after="0" w:line="240" w:lineRule="auto"/>
              <w:jc w:val="center"/>
            </w:pPr>
            <w:r>
              <w:rPr>
                <w:sz w:val="22"/>
                <w:szCs w:val="24"/>
              </w:rPr>
              <w:t>Наименование показателей</w:t>
            </w:r>
          </w:p>
        </w:tc>
        <w:tc>
          <w:tcPr>
            <w:tcW w:w="6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1BB" w:rsidRDefault="00C00818" w:rsidP="00E545CA">
            <w:pPr>
              <w:spacing w:after="0" w:line="240" w:lineRule="auto"/>
              <w:jc w:val="center"/>
            </w:pPr>
            <w:r>
              <w:rPr>
                <w:sz w:val="22"/>
                <w:szCs w:val="24"/>
              </w:rPr>
              <w:t>Значение показателей</w:t>
            </w:r>
          </w:p>
        </w:tc>
      </w:tr>
      <w:tr w:rsidR="001801BB" w:rsidTr="007D1560">
        <w:trPr>
          <w:trHeight w:val="2757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801BB" w:rsidRPr="007D1560" w:rsidRDefault="00C00818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>1</w:t>
            </w:r>
          </w:p>
        </w:tc>
        <w:tc>
          <w:tcPr>
            <w:tcW w:w="26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801BB" w:rsidRPr="007D1560" w:rsidRDefault="00E545CA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>Светильник светодиодный уличный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801BB" w:rsidRPr="00696DCC" w:rsidRDefault="00696DCC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Консольный, </w:t>
            </w:r>
            <w:r>
              <w:rPr>
                <w:sz w:val="20"/>
                <w:szCs w:val="20"/>
                <w:lang w:val="en-US"/>
              </w:rPr>
              <w:t>IP</w:t>
            </w:r>
            <w:r w:rsidRPr="00696DCC">
              <w:rPr>
                <w:sz w:val="20"/>
                <w:szCs w:val="20"/>
              </w:rPr>
              <w:t>65</w:t>
            </w:r>
            <w:r>
              <w:rPr>
                <w:sz w:val="20"/>
                <w:szCs w:val="20"/>
              </w:rPr>
              <w:t xml:space="preserve">, не менее 80 Вт, </w:t>
            </w:r>
            <w:r>
              <w:rPr>
                <w:sz w:val="20"/>
                <w:szCs w:val="20"/>
                <w:lang w:val="en-US"/>
              </w:rPr>
              <w:t>LED</w:t>
            </w:r>
            <w:r>
              <w:rPr>
                <w:sz w:val="20"/>
                <w:szCs w:val="20"/>
              </w:rPr>
              <w:t>, не менее 8000 Лм, не менее 5500</w:t>
            </w:r>
            <w:proofErr w:type="gramStart"/>
            <w:r>
              <w:rPr>
                <w:sz w:val="20"/>
                <w:szCs w:val="20"/>
              </w:rPr>
              <w:t xml:space="preserve"> К</w:t>
            </w:r>
            <w:proofErr w:type="gramEnd"/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801BB" w:rsidRPr="007D1560" w:rsidRDefault="00C00818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1BB" w:rsidRPr="007D1560" w:rsidRDefault="00E545CA" w:rsidP="00E545CA">
            <w:pPr>
              <w:pStyle w:val="ae"/>
              <w:spacing w:after="0" w:line="240" w:lineRule="auto"/>
              <w:jc w:val="center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7D1560">
              <w:rPr>
                <w:sz w:val="20"/>
                <w:szCs w:val="20"/>
                <w:shd w:val="clear" w:color="auto" w:fill="FFFFFF"/>
              </w:rPr>
              <w:t>Тип светильника – консольный</w:t>
            </w:r>
            <w:r w:rsidRPr="007D1560">
              <w:rPr>
                <w:color w:val="333333"/>
                <w:sz w:val="20"/>
                <w:szCs w:val="20"/>
                <w:shd w:val="clear" w:color="auto" w:fill="FFFFFF"/>
              </w:rPr>
              <w:t>;</w:t>
            </w:r>
          </w:p>
          <w:p w:rsidR="00E545CA" w:rsidRPr="007D1560" w:rsidRDefault="00E545CA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>Угол рассеивания, градус – 120;</w:t>
            </w:r>
          </w:p>
          <w:p w:rsidR="00E545CA" w:rsidRPr="007D1560" w:rsidRDefault="00E545CA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 xml:space="preserve">Класс защиты – </w:t>
            </w:r>
            <w:r w:rsidRPr="007D1560">
              <w:rPr>
                <w:sz w:val="20"/>
                <w:szCs w:val="20"/>
                <w:lang w:val="en-US"/>
              </w:rPr>
              <w:t>I</w:t>
            </w:r>
            <w:r w:rsidRPr="007D1560">
              <w:rPr>
                <w:sz w:val="20"/>
                <w:szCs w:val="20"/>
              </w:rPr>
              <w:t>;</w:t>
            </w:r>
          </w:p>
          <w:p w:rsidR="00E545CA" w:rsidRPr="007D1560" w:rsidRDefault="00621E37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 xml:space="preserve">Монтажный диаметр консоли, </w:t>
            </w:r>
            <w:proofErr w:type="gramStart"/>
            <w:r w:rsidRPr="007D1560">
              <w:rPr>
                <w:sz w:val="20"/>
                <w:szCs w:val="20"/>
              </w:rPr>
              <w:t>мм</w:t>
            </w:r>
            <w:proofErr w:type="gramEnd"/>
            <w:r w:rsidRPr="007D1560">
              <w:rPr>
                <w:sz w:val="20"/>
                <w:szCs w:val="20"/>
              </w:rPr>
              <w:t xml:space="preserve"> – 60;</w:t>
            </w:r>
          </w:p>
          <w:p w:rsidR="00621E37" w:rsidRPr="007D1560" w:rsidRDefault="00621E37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>Световой поток, Лм – больше или равно 8000;</w:t>
            </w:r>
          </w:p>
          <w:p w:rsidR="00621E37" w:rsidRPr="007D1560" w:rsidRDefault="00621E37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 xml:space="preserve">Цветовая температура, </w:t>
            </w:r>
            <w:proofErr w:type="gramStart"/>
            <w:r w:rsidRPr="007D1560">
              <w:rPr>
                <w:sz w:val="20"/>
                <w:szCs w:val="20"/>
              </w:rPr>
              <w:t>К</w:t>
            </w:r>
            <w:proofErr w:type="gramEnd"/>
            <w:r w:rsidRPr="007D1560">
              <w:rPr>
                <w:sz w:val="20"/>
                <w:szCs w:val="20"/>
              </w:rPr>
              <w:t xml:space="preserve"> – больше или равно 5500;</w:t>
            </w:r>
          </w:p>
          <w:p w:rsidR="00621E37" w:rsidRPr="007D1560" w:rsidRDefault="00621E37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 xml:space="preserve">Срок службы, </w:t>
            </w:r>
            <w:proofErr w:type="gramStart"/>
            <w:r w:rsidRPr="007D1560">
              <w:rPr>
                <w:sz w:val="20"/>
                <w:szCs w:val="20"/>
              </w:rPr>
              <w:t>ч</w:t>
            </w:r>
            <w:proofErr w:type="gramEnd"/>
            <w:r w:rsidRPr="007D1560">
              <w:rPr>
                <w:sz w:val="20"/>
                <w:szCs w:val="20"/>
              </w:rPr>
              <w:t xml:space="preserve"> – больше или равно 30000;</w:t>
            </w:r>
          </w:p>
          <w:p w:rsidR="00621E37" w:rsidRPr="007D1560" w:rsidRDefault="00621E37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>Материал корпуса – металл;</w:t>
            </w:r>
          </w:p>
          <w:p w:rsidR="00621E37" w:rsidRPr="007D1560" w:rsidRDefault="00621E37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 xml:space="preserve">Тип лампы – </w:t>
            </w:r>
            <w:r w:rsidRPr="007D1560">
              <w:rPr>
                <w:sz w:val="20"/>
                <w:szCs w:val="20"/>
                <w:lang w:val="en-US"/>
              </w:rPr>
              <w:t>LED</w:t>
            </w:r>
            <w:r w:rsidRPr="007D1560">
              <w:rPr>
                <w:sz w:val="20"/>
                <w:szCs w:val="20"/>
              </w:rPr>
              <w:t>;</w:t>
            </w:r>
          </w:p>
          <w:p w:rsidR="00621E37" w:rsidRPr="007D1560" w:rsidRDefault="00621E37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>Климатическое исполнение – У</w:t>
            </w:r>
            <w:proofErr w:type="gramStart"/>
            <w:r w:rsidRPr="007D1560">
              <w:rPr>
                <w:sz w:val="20"/>
                <w:szCs w:val="20"/>
              </w:rPr>
              <w:t>1</w:t>
            </w:r>
            <w:proofErr w:type="gramEnd"/>
            <w:r w:rsidRPr="007D1560">
              <w:rPr>
                <w:sz w:val="20"/>
                <w:szCs w:val="20"/>
              </w:rPr>
              <w:t>;</w:t>
            </w:r>
          </w:p>
          <w:p w:rsidR="00621E37" w:rsidRPr="007D1560" w:rsidRDefault="00621E37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>Пускорегулирующая аппаратура – наличие;</w:t>
            </w:r>
          </w:p>
          <w:p w:rsidR="00621E37" w:rsidRPr="007D1560" w:rsidRDefault="00621E37" w:rsidP="00621E37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 xml:space="preserve">Степень защиты – не менее </w:t>
            </w:r>
            <w:r w:rsidRPr="007D1560">
              <w:rPr>
                <w:sz w:val="20"/>
                <w:szCs w:val="20"/>
                <w:lang w:val="en-US"/>
              </w:rPr>
              <w:t>IP</w:t>
            </w:r>
            <w:r w:rsidRPr="007D1560">
              <w:rPr>
                <w:sz w:val="20"/>
                <w:szCs w:val="20"/>
              </w:rPr>
              <w:t>65;</w:t>
            </w:r>
          </w:p>
          <w:p w:rsidR="00621E37" w:rsidRPr="007D1560" w:rsidRDefault="00621E37" w:rsidP="00621E37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 xml:space="preserve">Мощность, </w:t>
            </w:r>
            <w:proofErr w:type="gramStart"/>
            <w:r w:rsidRPr="007D1560">
              <w:rPr>
                <w:sz w:val="20"/>
                <w:szCs w:val="20"/>
              </w:rPr>
              <w:t>Вт</w:t>
            </w:r>
            <w:proofErr w:type="gramEnd"/>
            <w:r w:rsidRPr="007D1560">
              <w:rPr>
                <w:sz w:val="20"/>
                <w:szCs w:val="20"/>
              </w:rPr>
              <w:t xml:space="preserve"> – больше или равно 80;</w:t>
            </w:r>
          </w:p>
          <w:p w:rsidR="00621E37" w:rsidRPr="007D1560" w:rsidRDefault="00621E37" w:rsidP="00621E37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 xml:space="preserve">Номинальное напряжение, В </w:t>
            </w:r>
            <w:r w:rsidR="007D1560" w:rsidRPr="007D1560">
              <w:rPr>
                <w:sz w:val="20"/>
                <w:szCs w:val="20"/>
              </w:rPr>
              <w:t>–</w:t>
            </w:r>
            <w:r w:rsidRPr="007D1560">
              <w:rPr>
                <w:sz w:val="20"/>
                <w:szCs w:val="20"/>
              </w:rPr>
              <w:t xml:space="preserve"> 220</w:t>
            </w:r>
          </w:p>
          <w:p w:rsidR="007D1560" w:rsidRDefault="007D1560" w:rsidP="00621E37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7D1560">
              <w:rPr>
                <w:sz w:val="20"/>
                <w:szCs w:val="20"/>
              </w:rPr>
              <w:t>Рассеиватель</w:t>
            </w:r>
            <w:proofErr w:type="spellEnd"/>
            <w:r w:rsidRPr="007D1560">
              <w:rPr>
                <w:sz w:val="20"/>
                <w:szCs w:val="20"/>
              </w:rPr>
              <w:t xml:space="preserve"> </w:t>
            </w:r>
            <w:r w:rsidR="00002701">
              <w:rPr>
                <w:sz w:val="20"/>
                <w:szCs w:val="20"/>
              </w:rPr>
              <w:t>–</w:t>
            </w:r>
            <w:r w:rsidRPr="007D1560">
              <w:rPr>
                <w:sz w:val="20"/>
                <w:szCs w:val="20"/>
              </w:rPr>
              <w:t xml:space="preserve"> наличие</w:t>
            </w:r>
          </w:p>
          <w:p w:rsidR="00002701" w:rsidRDefault="00002701" w:rsidP="00621E37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Максимальная рабочая температура, градус Цельсия – не менее 40;</w:t>
            </w:r>
          </w:p>
          <w:p w:rsidR="00002701" w:rsidRPr="007D1560" w:rsidRDefault="00002701" w:rsidP="00002701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Минимальная рабочая температура, градус Цельсия – не более - 45;</w:t>
            </w:r>
          </w:p>
        </w:tc>
      </w:tr>
      <w:tr w:rsidR="001801BB" w:rsidTr="00002701">
        <w:trPr>
          <w:trHeight w:val="1283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801BB" w:rsidRPr="007D1560" w:rsidRDefault="00C00818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>2</w:t>
            </w:r>
          </w:p>
        </w:tc>
        <w:tc>
          <w:tcPr>
            <w:tcW w:w="26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801BB" w:rsidRPr="007D1560" w:rsidRDefault="00696DCC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Клемма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801BB" w:rsidRPr="007D1560" w:rsidRDefault="00002701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жил сечением 0,08-2,5 мм, 2 контакта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801BB" w:rsidRPr="007D1560" w:rsidRDefault="00C00818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1BB" w:rsidRDefault="00002701" w:rsidP="00002701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Сечение жилы, </w:t>
            </w:r>
            <w:proofErr w:type="gramStart"/>
            <w:r>
              <w:rPr>
                <w:sz w:val="20"/>
                <w:szCs w:val="20"/>
              </w:rPr>
              <w:t>мм</w:t>
            </w:r>
            <w:proofErr w:type="gramEnd"/>
            <w:r>
              <w:rPr>
                <w:sz w:val="20"/>
                <w:szCs w:val="20"/>
              </w:rPr>
              <w:t xml:space="preserve"> – 0,08 – 2,5;</w:t>
            </w:r>
          </w:p>
          <w:p w:rsidR="00002701" w:rsidRDefault="00002701" w:rsidP="00002701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контактов, </w:t>
            </w: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– 2;</w:t>
            </w:r>
          </w:p>
          <w:p w:rsidR="00002701" w:rsidRDefault="00002701" w:rsidP="00002701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Номинальное напряжение, 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 xml:space="preserve"> – больше или равно 380;</w:t>
            </w:r>
          </w:p>
          <w:p w:rsidR="00002701" w:rsidRDefault="00002701" w:rsidP="00002701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монтажа – на кабель;</w:t>
            </w:r>
          </w:p>
          <w:p w:rsidR="00002701" w:rsidRPr="007D1560" w:rsidRDefault="00002701" w:rsidP="00002701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Номинальный ток, А – больше или равно 32</w:t>
            </w:r>
          </w:p>
        </w:tc>
      </w:tr>
      <w:tr w:rsidR="001801BB" w:rsidTr="007A4BEA">
        <w:trPr>
          <w:trHeight w:val="2065"/>
        </w:trPr>
        <w:tc>
          <w:tcPr>
            <w:tcW w:w="84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801BB" w:rsidRPr="007D1560" w:rsidRDefault="00C00818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>3</w:t>
            </w:r>
          </w:p>
        </w:tc>
        <w:tc>
          <w:tcPr>
            <w:tcW w:w="261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801BB" w:rsidRPr="007D1560" w:rsidRDefault="000B2C26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801BB" w:rsidRPr="007D1560" w:rsidRDefault="00291D73" w:rsidP="00291D73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Кронштейн/консоль накладной, стальной, диаметр вылета 48-60 мм, длина вылета 350-400 мм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801BB" w:rsidRPr="007D1560" w:rsidRDefault="00C00818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71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B2C26" w:rsidRDefault="00291D73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применения – уличное освещение;</w:t>
            </w:r>
          </w:p>
          <w:p w:rsidR="001801BB" w:rsidRDefault="000B2C26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– кронштейн/консоль;</w:t>
            </w:r>
          </w:p>
          <w:p w:rsidR="00291D73" w:rsidRDefault="00291D73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монтажа – накладной;</w:t>
            </w:r>
          </w:p>
          <w:p w:rsidR="00291D73" w:rsidRDefault="00291D73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 – сталь;</w:t>
            </w:r>
          </w:p>
          <w:p w:rsidR="000B2C26" w:rsidRDefault="000B2C26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консолей в верхней части, </w:t>
            </w: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– 1;</w:t>
            </w:r>
          </w:p>
          <w:p w:rsidR="000B2C26" w:rsidRDefault="00291D73" w:rsidP="00291D73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Диаметр в верхнем отрубе со стороны светильника, </w:t>
            </w:r>
            <w:proofErr w:type="gramStart"/>
            <w:r>
              <w:rPr>
                <w:sz w:val="20"/>
                <w:szCs w:val="20"/>
              </w:rPr>
              <w:t>мм</w:t>
            </w:r>
            <w:proofErr w:type="gramEnd"/>
            <w:r>
              <w:rPr>
                <w:sz w:val="20"/>
                <w:szCs w:val="20"/>
              </w:rPr>
              <w:t xml:space="preserve"> – больше или равно 48 и меньше или равно 60;</w:t>
            </w:r>
          </w:p>
          <w:p w:rsidR="00291D73" w:rsidRDefault="00291D73" w:rsidP="00291D73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 вылета, </w:t>
            </w:r>
            <w:proofErr w:type="gramStart"/>
            <w:r>
              <w:rPr>
                <w:sz w:val="20"/>
                <w:szCs w:val="20"/>
              </w:rPr>
              <w:t>мм</w:t>
            </w:r>
            <w:proofErr w:type="gramEnd"/>
            <w:r>
              <w:rPr>
                <w:sz w:val="20"/>
                <w:szCs w:val="20"/>
              </w:rPr>
              <w:t xml:space="preserve"> – больше или равно 350 и меньше или равно 400;</w:t>
            </w:r>
          </w:p>
          <w:p w:rsidR="00291D73" w:rsidRPr="007D1560" w:rsidRDefault="00291D73" w:rsidP="00291D73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крепления – стальной лентой</w:t>
            </w:r>
          </w:p>
        </w:tc>
      </w:tr>
      <w:tr w:rsidR="001801BB" w:rsidTr="007A4BEA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801BB" w:rsidRPr="007D1560" w:rsidRDefault="00C00818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801BB" w:rsidRPr="007D1560" w:rsidRDefault="00291D73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 анкерный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801BB" w:rsidRPr="007D1560" w:rsidRDefault="007D445A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Монтаж на опору, алюминиевый сплав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801BB" w:rsidRPr="007D1560" w:rsidRDefault="00C00818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D1560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65DA2" w:rsidRPr="00865DA2" w:rsidRDefault="00865DA2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 w:rsidRPr="00865DA2">
              <w:rPr>
                <w:sz w:val="20"/>
                <w:szCs w:val="20"/>
                <w:shd w:val="clear" w:color="auto" w:fill="FFFFFF"/>
              </w:rPr>
              <w:t xml:space="preserve">Назначение - для крепления анкерного зажима </w:t>
            </w:r>
            <w:proofErr w:type="gramStart"/>
            <w:r w:rsidRPr="00865DA2">
              <w:rPr>
                <w:sz w:val="20"/>
                <w:szCs w:val="20"/>
                <w:shd w:val="clear" w:color="auto" w:fill="FFFFFF"/>
              </w:rPr>
              <w:t>для</w:t>
            </w:r>
            <w:proofErr w:type="gramEnd"/>
            <w:r w:rsidRPr="00865DA2">
              <w:rPr>
                <w:sz w:val="20"/>
                <w:szCs w:val="20"/>
                <w:shd w:val="clear" w:color="auto" w:fill="FFFFFF"/>
              </w:rPr>
              <w:t xml:space="preserve"> магистрального СИП</w:t>
            </w:r>
          </w:p>
          <w:p w:rsidR="001801BB" w:rsidRDefault="00865DA2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монтажа – на опору;</w:t>
            </w:r>
          </w:p>
          <w:p w:rsidR="00865DA2" w:rsidRDefault="00865DA2" w:rsidP="00E545CA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 – алюминиевый слав;</w:t>
            </w:r>
          </w:p>
          <w:p w:rsidR="00865DA2" w:rsidRPr="007D1560" w:rsidRDefault="00865DA2" w:rsidP="00865DA2">
            <w:pPr>
              <w:pStyle w:val="ae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Предельная нагрузка, Н – больше или равно 15000</w:t>
            </w:r>
          </w:p>
        </w:tc>
      </w:tr>
    </w:tbl>
    <w:p w:rsidR="001801BB" w:rsidRPr="00E02E12" w:rsidRDefault="001801BB">
      <w:pPr>
        <w:pStyle w:val="ad"/>
        <w:rPr>
          <w:rFonts w:ascii="Times New Roman" w:hAnsi="Times New Roman"/>
          <w:b/>
          <w:sz w:val="28"/>
          <w:szCs w:val="28"/>
          <w:lang w:eastAsia="ru-RU"/>
        </w:rPr>
      </w:pPr>
    </w:p>
    <w:p w:rsidR="001801BB" w:rsidRDefault="00C00818">
      <w:pPr>
        <w:spacing w:after="0" w:line="240" w:lineRule="auto"/>
        <w:ind w:firstLine="708"/>
        <w:jc w:val="both"/>
        <w:rPr>
          <w:sz w:val="28"/>
          <w:szCs w:val="28"/>
          <w:lang w:eastAsia="ru-RU"/>
        </w:rPr>
      </w:pPr>
      <w:r>
        <w:rPr>
          <w:color w:val="000000" w:themeColor="dark1"/>
          <w:sz w:val="28"/>
          <w:szCs w:val="28"/>
        </w:rPr>
        <w:t>Участник закупки, подавая заявку на участи в закупке, соглашается на выполнение работ (оказание услуг) в соответствии с требованиями извещения, в том числе в отношении товаров (материалов), используемых при выполнении работ (оказании услуг).</w:t>
      </w:r>
    </w:p>
    <w:sectPr w:rsidR="001801BB" w:rsidSect="001801BB">
      <w:pgSz w:w="16838" w:h="11906" w:orient="landscape"/>
      <w:pgMar w:top="567" w:right="567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panose1 w:val="020B0603030804020204"/>
    <w:charset w:val="CC"/>
    <w:family w:val="swiss"/>
    <w:pitch w:val="variable"/>
    <w:sig w:usb0="E7000EFF" w:usb1="5200FDFF" w:usb2="0A242021" w:usb3="00000000" w:csb0="000001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Mono CJK H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hyphenationZone w:val="0"/>
  <w:characterSpacingControl w:val="doNotCompress"/>
  <w:compat>
    <w:doNotBreakWrappedTables/>
  </w:compat>
  <w:rsids>
    <w:rsidRoot w:val="001801BB"/>
    <w:rsid w:val="00002701"/>
    <w:rsid w:val="000B2C26"/>
    <w:rsid w:val="001801BB"/>
    <w:rsid w:val="00291D73"/>
    <w:rsid w:val="002B2E6E"/>
    <w:rsid w:val="004E3A88"/>
    <w:rsid w:val="005837C6"/>
    <w:rsid w:val="00621E37"/>
    <w:rsid w:val="00696DCC"/>
    <w:rsid w:val="007A4BEA"/>
    <w:rsid w:val="007D1560"/>
    <w:rsid w:val="007D445A"/>
    <w:rsid w:val="00865DA2"/>
    <w:rsid w:val="00C00818"/>
    <w:rsid w:val="00E02E12"/>
    <w:rsid w:val="00E54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DejaVu Sans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1BB"/>
    <w:pPr>
      <w:spacing w:after="200" w:line="276" w:lineRule="auto"/>
    </w:pPr>
    <w:rPr>
      <w:rFonts w:ascii="Times New Roman" w:hAnsi="Times New Roman" w:cs="Times New Roman"/>
      <w:sz w:val="24"/>
    </w:rPr>
  </w:style>
  <w:style w:type="paragraph" w:styleId="1">
    <w:name w:val="heading 1"/>
    <w:basedOn w:val="a"/>
    <w:next w:val="a"/>
    <w:link w:val="10"/>
    <w:qFormat/>
    <w:rsid w:val="001801BB"/>
    <w:pPr>
      <w:keepNext/>
      <w:keepLines/>
      <w:spacing w:after="0" w:line="240" w:lineRule="auto"/>
      <w:outlineLvl w:val="0"/>
    </w:pPr>
    <w:rPr>
      <w:rFonts w:cs="DejaVu Sans"/>
      <w:b/>
      <w:bCs/>
      <w:sz w:val="32"/>
      <w:szCs w:val="28"/>
    </w:rPr>
  </w:style>
  <w:style w:type="paragraph" w:styleId="2">
    <w:name w:val="heading 2"/>
    <w:basedOn w:val="a"/>
    <w:next w:val="a"/>
    <w:link w:val="20"/>
    <w:qFormat/>
    <w:rsid w:val="001801BB"/>
    <w:pPr>
      <w:keepNext/>
      <w:keepLines/>
      <w:spacing w:before="200" w:after="0" w:line="240" w:lineRule="auto"/>
      <w:outlineLvl w:val="1"/>
    </w:pPr>
    <w:rPr>
      <w:rFonts w:cs="DejaVu Sans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801BB"/>
    <w:rPr>
      <w:rFonts w:ascii="Times New Roman" w:eastAsia="Calibri" w:hAnsi="Times New Roman" w:cs="DejaVu Sans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qFormat/>
    <w:rsid w:val="001801BB"/>
    <w:rPr>
      <w:rFonts w:ascii="Times New Roman" w:eastAsia="Calibri" w:hAnsi="Times New Roman" w:cs="DejaVu Sans"/>
      <w:b/>
      <w:bCs/>
      <w:sz w:val="24"/>
      <w:szCs w:val="26"/>
    </w:rPr>
  </w:style>
  <w:style w:type="character" w:customStyle="1" w:styleId="a3">
    <w:name w:val="Верхний колонтитул Знак"/>
    <w:basedOn w:val="a0"/>
    <w:link w:val="a4"/>
    <w:qFormat/>
    <w:rsid w:val="001801BB"/>
    <w:rPr>
      <w:rFonts w:ascii="Times New Roman" w:hAnsi="Times New Roman" w:cs="Times New Roman"/>
      <w:sz w:val="24"/>
    </w:rPr>
  </w:style>
  <w:style w:type="character" w:customStyle="1" w:styleId="a5">
    <w:name w:val="Нижний колонтитул Знак"/>
    <w:basedOn w:val="a0"/>
    <w:link w:val="a6"/>
    <w:qFormat/>
    <w:rsid w:val="001801BB"/>
    <w:rPr>
      <w:rFonts w:ascii="Times New Roman" w:hAnsi="Times New Roman" w:cs="Times New Roman"/>
      <w:sz w:val="24"/>
    </w:rPr>
  </w:style>
  <w:style w:type="paragraph" w:customStyle="1" w:styleId="a7">
    <w:name w:val="Заголовок"/>
    <w:basedOn w:val="a"/>
    <w:next w:val="a8"/>
    <w:qFormat/>
    <w:rsid w:val="001801BB"/>
    <w:pPr>
      <w:keepNext/>
      <w:spacing w:before="240" w:after="120"/>
    </w:pPr>
    <w:rPr>
      <w:rFonts w:ascii="DejaVu Sans" w:eastAsia="Noto Sans Mono CJK HK" w:hAnsi="DejaVu Sans" w:cs="Noto Sans"/>
      <w:sz w:val="28"/>
      <w:szCs w:val="28"/>
    </w:rPr>
  </w:style>
  <w:style w:type="paragraph" w:styleId="a8">
    <w:name w:val="Body Text"/>
    <w:basedOn w:val="a"/>
    <w:rsid w:val="001801BB"/>
    <w:pPr>
      <w:spacing w:after="140"/>
    </w:pPr>
  </w:style>
  <w:style w:type="paragraph" w:styleId="a9">
    <w:name w:val="List"/>
    <w:basedOn w:val="a8"/>
    <w:rsid w:val="001801BB"/>
    <w:rPr>
      <w:rFonts w:cs="Noto Sans"/>
    </w:rPr>
  </w:style>
  <w:style w:type="paragraph" w:styleId="aa">
    <w:name w:val="caption"/>
    <w:basedOn w:val="a"/>
    <w:qFormat/>
    <w:rsid w:val="001801BB"/>
    <w:pPr>
      <w:suppressLineNumbers/>
      <w:spacing w:before="120" w:after="120"/>
    </w:pPr>
    <w:rPr>
      <w:rFonts w:cs="Noto Sans"/>
      <w:i/>
      <w:iCs/>
      <w:szCs w:val="24"/>
    </w:rPr>
  </w:style>
  <w:style w:type="paragraph" w:styleId="ab">
    <w:name w:val="index heading"/>
    <w:basedOn w:val="a"/>
    <w:qFormat/>
    <w:rsid w:val="001801BB"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8"/>
    <w:qFormat/>
    <w:rsid w:val="001801BB"/>
    <w:pPr>
      <w:keepNext/>
      <w:spacing w:before="240" w:after="120"/>
    </w:pPr>
    <w:rPr>
      <w:rFonts w:ascii="DejaVu Sans" w:eastAsia="Noto Sans Mono CJK HK" w:hAnsi="DejaVu Sans" w:cs="Noto Sans"/>
      <w:sz w:val="28"/>
      <w:szCs w:val="28"/>
    </w:rPr>
  </w:style>
  <w:style w:type="paragraph" w:customStyle="1" w:styleId="user0">
    <w:name w:val="Указатель (user)"/>
    <w:basedOn w:val="a"/>
    <w:qFormat/>
    <w:rsid w:val="001801BB"/>
    <w:pPr>
      <w:suppressLineNumbers/>
    </w:pPr>
    <w:rPr>
      <w:rFonts w:cs="Noto Sans"/>
    </w:rPr>
  </w:style>
  <w:style w:type="paragraph" w:customStyle="1" w:styleId="ac">
    <w:name w:val="Колонтитулы"/>
    <w:basedOn w:val="a"/>
    <w:qFormat/>
    <w:rsid w:val="001801BB"/>
  </w:style>
  <w:style w:type="paragraph" w:customStyle="1" w:styleId="user1">
    <w:name w:val="Колонтитулы (user)"/>
    <w:basedOn w:val="a"/>
    <w:qFormat/>
    <w:rsid w:val="001801BB"/>
  </w:style>
  <w:style w:type="paragraph" w:styleId="a4">
    <w:name w:val="header"/>
    <w:basedOn w:val="a"/>
    <w:link w:val="a3"/>
    <w:rsid w:val="001801BB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rsid w:val="001801BB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 Spacing"/>
    <w:qFormat/>
    <w:rsid w:val="001801BB"/>
    <w:rPr>
      <w:rFonts w:cs="Times New Roman"/>
    </w:rPr>
  </w:style>
  <w:style w:type="paragraph" w:customStyle="1" w:styleId="ae">
    <w:name w:val="Содержимое таблицы"/>
    <w:basedOn w:val="a"/>
    <w:qFormat/>
    <w:rsid w:val="001801BB"/>
    <w:pPr>
      <w:widowControl w:val="0"/>
      <w:suppressLineNumbers/>
    </w:pPr>
  </w:style>
  <w:style w:type="paragraph" w:customStyle="1" w:styleId="af">
    <w:name w:val="Заголовок таблицы"/>
    <w:basedOn w:val="ae"/>
    <w:qFormat/>
    <w:rsid w:val="001801BB"/>
    <w:pPr>
      <w:jc w:val="center"/>
    </w:pPr>
    <w:rPr>
      <w:b/>
      <w:bCs/>
    </w:rPr>
  </w:style>
  <w:style w:type="numbering" w:customStyle="1" w:styleId="af0">
    <w:name w:val="Без списка"/>
    <w:qFormat/>
    <w:rsid w:val="001801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Компьютер</cp:lastModifiedBy>
  <cp:revision>10</cp:revision>
  <cp:lastPrinted>2026-08-19T06:28:00Z</cp:lastPrinted>
  <dcterms:created xsi:type="dcterms:W3CDTF">2026-08-03T15:54:00Z</dcterms:created>
  <dcterms:modified xsi:type="dcterms:W3CDTF">2026-08-19T11:48:00Z</dcterms:modified>
  <dc:language>ru-RU</dc:language>
</cp:coreProperties>
</file>