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7"/>
        <w:ind w:left="0" w:right="0" w:firstLine="0"/>
        <w:spacing w:before="0" w:after="120" w:line="360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1c2126"/>
          <w:sz w:val="27"/>
        </w:rPr>
        <w:t xml:space="preserve">Технические характеристики стола СОКОЛ КСТ-106.1 00-00009491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Стиль </w:t>
      </w:r>
      <w:r/>
      <w:r/>
      <w:hyperlink r:id="rId8" w:tooltip="https://www.vseinstrumenti.ru/tag-page/klassicheskie-pismennye-stoly-1099721/" w:history="1">
        <w:r>
          <w:rPr>
            <w:rStyle w:val="174"/>
            <w:rFonts w:ascii="Arial" w:hAnsi="Arial" w:eastAsia="Arial" w:cs="Arial"/>
            <w:color w:val="118aed"/>
            <w:sz w:val="21"/>
            <w:u w:val="none"/>
          </w:rPr>
          <w:t xml:space="preserve">классический</w:t>
        </w:r>
      </w:hyperlink>
      <w:r/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Вид </w:t>
      </w:r>
      <w:r/>
      <w:r>
        <w:rPr>
          <w:rFonts w:ascii="Arial" w:hAnsi="Arial" w:eastAsia="Arial" w:cs="Arial"/>
          <w:color w:val="1c2126"/>
          <w:sz w:val="21"/>
        </w:rPr>
        <w:t xml:space="preserve">письменный стол</w:t>
      </w:r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Форма </w:t>
      </w:r>
      <w:r/>
      <w:r>
        <w:rPr>
          <w:rFonts w:ascii="Arial" w:hAnsi="Arial" w:eastAsia="Arial" w:cs="Arial"/>
          <w:color w:val="1c2126"/>
          <w:sz w:val="21"/>
        </w:rPr>
        <w:t xml:space="preserve">прямоугольник</w:t>
      </w:r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Ориентация </w:t>
      </w:r>
      <w:r/>
      <w:r/>
      <w:hyperlink r:id="rId9" w:tooltip="https://www.vseinstrumenti.ru/tag-page/stoly-pismennye-universalnye-2246123/" w:history="1">
        <w:r>
          <w:rPr>
            <w:rStyle w:val="174"/>
            <w:rFonts w:ascii="Arial" w:hAnsi="Arial" w:eastAsia="Arial" w:cs="Arial"/>
            <w:color w:val="118aed"/>
            <w:sz w:val="21"/>
            <w:u w:val="none"/>
          </w:rPr>
          <w:t xml:space="preserve">универсальный</w:t>
        </w:r>
      </w:hyperlink>
      <w:r/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Материал столешницы </w:t>
      </w:r>
      <w:r/>
      <w:r/>
      <w:hyperlink r:id="rId10" w:tooltip="https://www.vseinstrumenti.ru/tag-page/stoly-pismennye-belye-ldsp-2246021/" w:history="1">
        <w:r>
          <w:rPr>
            <w:rStyle w:val="174"/>
            <w:rFonts w:ascii="Arial" w:hAnsi="Arial" w:eastAsia="Arial" w:cs="Arial"/>
            <w:color w:val="118aed"/>
            <w:sz w:val="21"/>
            <w:u w:val="none"/>
          </w:rPr>
          <w:t xml:space="preserve">ЛДСП</w:t>
        </w:r>
      </w:hyperlink>
      <w:r/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Материал опоры </w:t>
      </w:r>
      <w:r/>
      <w:r/>
      <w:hyperlink r:id="rId11" w:tooltip="https://www.vseinstrumenti.ru/tag-page/pismennye-stoly-iz-ldsp-25264/" w:history="1">
        <w:r>
          <w:rPr>
            <w:rStyle w:val="174"/>
            <w:rFonts w:ascii="Arial" w:hAnsi="Arial" w:eastAsia="Arial" w:cs="Arial"/>
            <w:color w:val="118aed"/>
            <w:sz w:val="21"/>
            <w:u w:val="none"/>
          </w:rPr>
          <w:t xml:space="preserve">ЛДСП</w:t>
        </w:r>
      </w:hyperlink>
      <w:r/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Высота </w:t>
      </w:r>
      <w:r/>
      <w:r>
        <w:rPr>
          <w:rFonts w:ascii="Arial" w:hAnsi="Arial" w:eastAsia="Arial" w:cs="Arial"/>
          <w:color w:val="1c2126"/>
          <w:sz w:val="21"/>
        </w:rPr>
        <w:t xml:space="preserve">750 мм</w:t>
      </w:r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Ширина </w:t>
      </w:r>
      <w:r/>
      <w:r/>
      <w:hyperlink r:id="rId12" w:tooltip="https://www.vseinstrumenti.ru/tag-page/pismennye-stoly-120-sm-165955/" w:history="1">
        <w:r>
          <w:rPr>
            <w:rStyle w:val="174"/>
            <w:rFonts w:ascii="Arial" w:hAnsi="Arial" w:eastAsia="Arial" w:cs="Arial"/>
            <w:color w:val="118aed"/>
            <w:sz w:val="21"/>
            <w:u w:val="none"/>
          </w:rPr>
          <w:t xml:space="preserve">1200 мм</w:t>
        </w:r>
      </w:hyperlink>
      <w:r/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Глубина </w:t>
      </w:r>
      <w:r/>
      <w:r/>
      <w:hyperlink r:id="rId13" w:tooltip="https://www.vseinstrumenti.ru/tag-page/pismennye-stoly-glubinoj-60-sm-166045/" w:history="1">
        <w:r>
          <w:rPr>
            <w:rStyle w:val="174"/>
            <w:rFonts w:ascii="Arial" w:hAnsi="Arial" w:eastAsia="Arial" w:cs="Arial"/>
            <w:color w:val="118aed"/>
            <w:sz w:val="21"/>
            <w:u w:val="none"/>
          </w:rPr>
          <w:t xml:space="preserve">600 мм</w:t>
        </w:r>
      </w:hyperlink>
      <w:r/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Покрытие </w:t>
      </w:r>
      <w:r/>
      <w:r>
        <w:rPr>
          <w:rFonts w:ascii="Arial" w:hAnsi="Arial" w:eastAsia="Arial" w:cs="Arial"/>
          <w:color w:val="1c2126"/>
          <w:sz w:val="21"/>
        </w:rPr>
        <w:t xml:space="preserve">матовое</w:t>
      </w:r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Тумба </w:t>
      </w:r>
      <w:r/>
      <w:r/>
      <w:hyperlink r:id="rId14" w:tooltip="https://www.vseinstrumenti.ru/tag-page/pismennye-stoly-s-tumboj-25271/" w:history="1">
        <w:r>
          <w:rPr>
            <w:rStyle w:val="174"/>
            <w:rFonts w:ascii="Arial" w:hAnsi="Arial" w:eastAsia="Arial" w:cs="Arial"/>
            <w:color w:val="118aed"/>
            <w:sz w:val="21"/>
            <w:u w:val="none"/>
          </w:rPr>
          <w:t xml:space="preserve">есть</w:t>
        </w:r>
      </w:hyperlink>
      <w:r/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Количество ящиков </w:t>
      </w:r>
      <w:r/>
      <w:r/>
      <w:hyperlink r:id="rId15" w:tooltip="https://www.vseinstrumenti.ru/tag-page/pismennye-stoly-1-yaschik-2246135/" w:history="1">
        <w:r>
          <w:rPr>
            <w:rStyle w:val="174"/>
            <w:rFonts w:ascii="Arial" w:hAnsi="Arial" w:eastAsia="Arial" w:cs="Arial"/>
            <w:color w:val="118aed"/>
            <w:sz w:val="21"/>
            <w:u w:val="none"/>
          </w:rPr>
          <w:t xml:space="preserve">1 шт</w:t>
        </w:r>
      </w:hyperlink>
      <w:r/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Количество полок </w:t>
      </w:r>
      <w:r/>
      <w:r/>
      <w:hyperlink r:id="rId16" w:tooltip="https://www.vseinstrumenti.ru/tag-page/stoly-kompyuternye-4-polki-1725401/" w:history="1">
        <w:r>
          <w:rPr>
            <w:rStyle w:val="174"/>
            <w:rFonts w:ascii="Arial" w:hAnsi="Arial" w:eastAsia="Arial" w:cs="Arial"/>
            <w:color w:val="118aed"/>
            <w:sz w:val="21"/>
            <w:u w:val="none"/>
          </w:rPr>
          <w:t xml:space="preserve">4 шт</w:t>
        </w:r>
      </w:hyperlink>
      <w:r/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Цвет </w:t>
      </w:r>
      <w:r/>
      <w:r/>
      <w:hyperlink r:id="rId17" w:tooltip="https://www.vseinstrumenti.ru/tag-page/pismennye-stoly-dub-yukon-1733903/" w:history="1">
        <w:r>
          <w:rPr>
            <w:rStyle w:val="174"/>
            <w:rFonts w:ascii="Arial" w:hAnsi="Arial" w:eastAsia="Arial" w:cs="Arial"/>
            <w:color w:val="118aed"/>
            <w:sz w:val="21"/>
            <w:u w:val="none"/>
          </w:rPr>
          <w:t xml:space="preserve">дуб юкон</w:t>
        </w:r>
      </w:hyperlink>
      <w:r/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Палитра </w:t>
      </w:r>
      <w:r/>
      <w:r>
        <w:rPr>
          <w:rFonts w:ascii="Arial" w:hAnsi="Arial" w:eastAsia="Arial" w:cs="Arial"/>
          <w:color w:val="1c2126"/>
          <w:sz w:val="21"/>
        </w:rPr>
        <w:t xml:space="preserve">коричневый</w:t>
      </w:r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Количество мест </w:t>
      </w:r>
      <w:r/>
      <w:r/>
      <w:hyperlink r:id="rId18" w:tooltip="https://www.vseinstrumenti.ru/tag-page/pismennye-stoly-1-mesto-2246087/" w:history="1">
        <w:r>
          <w:rPr>
            <w:rStyle w:val="174"/>
            <w:rFonts w:ascii="Arial" w:hAnsi="Arial" w:eastAsia="Arial" w:cs="Arial"/>
            <w:color w:val="118aed"/>
            <w:sz w:val="21"/>
            <w:u w:val="none"/>
          </w:rPr>
          <w:t xml:space="preserve">1</w:t>
        </w:r>
      </w:hyperlink>
      <w:r/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Надстройка </w:t>
      </w:r>
      <w:r/>
      <w:r>
        <w:rPr>
          <w:rFonts w:ascii="Arial" w:hAnsi="Arial" w:eastAsia="Arial" w:cs="Arial"/>
          <w:color w:val="1c2126"/>
          <w:sz w:val="21"/>
        </w:rPr>
        <w:t xml:space="preserve">нет</w:t>
      </w:r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Колеса </w:t>
      </w:r>
      <w:r/>
      <w:r>
        <w:rPr>
          <w:rFonts w:ascii="Arial" w:hAnsi="Arial" w:eastAsia="Arial" w:cs="Arial"/>
          <w:color w:val="1c2126"/>
          <w:sz w:val="21"/>
        </w:rPr>
        <w:t xml:space="preserve">нет</w:t>
      </w:r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Регулировка высоты </w:t>
      </w:r>
      <w:r/>
      <w:r>
        <w:rPr>
          <w:rFonts w:ascii="Arial" w:hAnsi="Arial" w:eastAsia="Arial" w:cs="Arial"/>
          <w:color w:val="1c2126"/>
          <w:sz w:val="21"/>
        </w:rPr>
        <w:t xml:space="preserve">нет</w:t>
      </w:r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Трансформер </w:t>
      </w:r>
      <w:r/>
      <w:r>
        <w:rPr>
          <w:rFonts w:ascii="Arial" w:hAnsi="Arial" w:eastAsia="Arial" w:cs="Arial"/>
          <w:color w:val="1c2126"/>
          <w:sz w:val="21"/>
        </w:rPr>
        <w:t xml:space="preserve">нет</w:t>
      </w:r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Максимальная нагрузка </w:t>
      </w:r>
      <w:r/>
      <w:r>
        <w:rPr>
          <w:rFonts w:ascii="Arial" w:hAnsi="Arial" w:eastAsia="Arial" w:cs="Arial"/>
          <w:color w:val="1c2126"/>
          <w:sz w:val="21"/>
        </w:rPr>
        <w:t xml:space="preserve">20 кг</w:t>
      </w:r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Толщина столешницы </w:t>
      </w:r>
      <w:r/>
      <w:r>
        <w:rPr>
          <w:rFonts w:ascii="Arial" w:hAnsi="Arial" w:eastAsia="Arial" w:cs="Arial"/>
          <w:color w:val="1c2126"/>
          <w:sz w:val="21"/>
        </w:rPr>
        <w:t xml:space="preserve">22 мм</w:t>
      </w:r>
      <w:r/>
      <w:r>
        <w:rPr>
          <w:rFonts w:ascii="Arial" w:hAnsi="Arial" w:eastAsia="Arial" w:cs="Arial"/>
          <w:sz w:val="21"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484f55"/>
          <w:sz w:val="21"/>
        </w:rPr>
        <w:t xml:space="preserve">Вес нетто </w:t>
      </w:r>
      <w:r/>
      <w:r>
        <w:rPr>
          <w:rFonts w:ascii="Arial" w:hAnsi="Arial" w:eastAsia="Arial" w:cs="Arial"/>
          <w:color w:val="1c2126"/>
          <w:sz w:val="21"/>
        </w:rPr>
        <w:t xml:space="preserve">43 кг</w:t>
      </w:r>
      <w:r/>
      <w:r>
        <w:rPr>
          <w:rFonts w:ascii="Arial" w:hAnsi="Arial" w:eastAsia="Arial" w:cs="Arial"/>
          <w:sz w:val="21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vseinstrumenti.ru/tag-page/klassicheskie-pismennye-stoly-1099721/" TargetMode="External"/><Relationship Id="rId9" Type="http://schemas.openxmlformats.org/officeDocument/2006/relationships/hyperlink" Target="https://www.vseinstrumenti.ru/tag-page/stoly-pismennye-universalnye-2246123/" TargetMode="External"/><Relationship Id="rId10" Type="http://schemas.openxmlformats.org/officeDocument/2006/relationships/hyperlink" Target="https://www.vseinstrumenti.ru/tag-page/stoly-pismennye-belye-ldsp-2246021/" TargetMode="External"/><Relationship Id="rId11" Type="http://schemas.openxmlformats.org/officeDocument/2006/relationships/hyperlink" Target="https://www.vseinstrumenti.ru/tag-page/pismennye-stoly-iz-ldsp-25264/" TargetMode="External"/><Relationship Id="rId12" Type="http://schemas.openxmlformats.org/officeDocument/2006/relationships/hyperlink" Target="https://www.vseinstrumenti.ru/tag-page/pismennye-stoly-120-sm-165955/" TargetMode="External"/><Relationship Id="rId13" Type="http://schemas.openxmlformats.org/officeDocument/2006/relationships/hyperlink" Target="https://www.vseinstrumenti.ru/tag-page/pismennye-stoly-glubinoj-60-sm-166045/" TargetMode="External"/><Relationship Id="rId14" Type="http://schemas.openxmlformats.org/officeDocument/2006/relationships/hyperlink" Target="https://www.vseinstrumenti.ru/tag-page/pismennye-stoly-s-tumboj-25271/" TargetMode="External"/><Relationship Id="rId15" Type="http://schemas.openxmlformats.org/officeDocument/2006/relationships/hyperlink" Target="https://www.vseinstrumenti.ru/tag-page/pismennye-stoly-1-yaschik-2246135/" TargetMode="External"/><Relationship Id="rId16" Type="http://schemas.openxmlformats.org/officeDocument/2006/relationships/hyperlink" Target="https://www.vseinstrumenti.ru/tag-page/stoly-kompyuternye-4-polki-1725401/" TargetMode="External"/><Relationship Id="rId17" Type="http://schemas.openxmlformats.org/officeDocument/2006/relationships/hyperlink" Target="https://www.vseinstrumenti.ru/tag-page/pismennye-stoly-dub-yukon-1733903/" TargetMode="External"/><Relationship Id="rId18" Type="http://schemas.openxmlformats.org/officeDocument/2006/relationships/hyperlink" Target="https://www.vseinstrumenti.ru/tag-page/pismennye-stoly-1-mesto-2246087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</cp:revision>
  <dcterms:modified xsi:type="dcterms:W3CDTF">2026-04-20T14:23:17Z</dcterms:modified>
</cp:coreProperties>
</file>