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620" w:rsidRDefault="00F23578">
      <w:pPr>
        <w:jc w:val="center"/>
        <w:rPr>
          <w:b/>
          <w:sz w:val="26"/>
          <w:szCs w:val="24"/>
        </w:rPr>
      </w:pPr>
      <w:r>
        <w:rPr>
          <w:b/>
          <w:sz w:val="26"/>
          <w:szCs w:val="24"/>
        </w:rPr>
        <w:t xml:space="preserve">Государственный контракт № </w:t>
      </w:r>
      <w:r>
        <w:rPr>
          <w:b/>
          <w:sz w:val="26"/>
        </w:rPr>
        <w:t>1 - ФГГС</w:t>
      </w:r>
    </w:p>
    <w:p w:rsidR="00CB0620" w:rsidRDefault="00F23578">
      <w:pPr>
        <w:jc w:val="center"/>
        <w:rPr>
          <w:sz w:val="24"/>
          <w:szCs w:val="24"/>
        </w:rPr>
      </w:pPr>
      <w:r>
        <w:rPr>
          <w:b/>
          <w:bCs/>
          <w:sz w:val="26"/>
        </w:rPr>
        <w:t>на оказание услуг по проведению диспансеризации федеральных государственных гражданских служащих Главного управления МЧС России по Камчатскому краю</w:t>
      </w:r>
    </w:p>
    <w:p w:rsidR="00CB0620" w:rsidRDefault="00CB0620">
      <w:pPr>
        <w:jc w:val="center"/>
        <w:rPr>
          <w:b/>
          <w:bCs/>
          <w:sz w:val="24"/>
          <w:szCs w:val="24"/>
        </w:rPr>
      </w:pPr>
    </w:p>
    <w:p w:rsidR="00CB0620" w:rsidRDefault="00F23578">
      <w:pPr>
        <w:jc w:val="center"/>
        <w:rPr>
          <w:sz w:val="24"/>
          <w:szCs w:val="24"/>
        </w:rPr>
      </w:pPr>
      <w:r>
        <w:rPr>
          <w:i/>
          <w:sz w:val="24"/>
          <w:szCs w:val="24"/>
        </w:rPr>
        <w:t>идентификационный код закупки (ИКЗ):</w:t>
      </w:r>
      <w:r w:rsidR="002125B5" w:rsidRPr="002125B5">
        <w:t xml:space="preserve"> </w:t>
      </w:r>
      <w:r w:rsidR="002125B5" w:rsidRPr="002125B5">
        <w:rPr>
          <w:i/>
          <w:sz w:val="24"/>
          <w:szCs w:val="24"/>
        </w:rPr>
        <w:t>261410112092941010100100031450000244</w:t>
      </w:r>
      <w:bookmarkStart w:id="0" w:name="_GoBack"/>
      <w:bookmarkEnd w:id="0"/>
    </w:p>
    <w:p w:rsidR="00CB0620" w:rsidRDefault="00CB0620">
      <w:pPr>
        <w:jc w:val="center"/>
        <w:rPr>
          <w:b/>
          <w:i/>
          <w:color w:val="FF0000"/>
          <w:sz w:val="24"/>
          <w:szCs w:val="24"/>
        </w:rPr>
      </w:pPr>
    </w:p>
    <w:p w:rsidR="00CB0620" w:rsidRDefault="00CB0620">
      <w:pPr>
        <w:jc w:val="center"/>
        <w:rPr>
          <w:b/>
          <w:color w:val="FF0000"/>
          <w:sz w:val="24"/>
          <w:szCs w:val="24"/>
        </w:rPr>
      </w:pPr>
    </w:p>
    <w:p w:rsidR="00CB0620" w:rsidRDefault="00F23578">
      <w:pPr>
        <w:rPr>
          <w:sz w:val="24"/>
          <w:szCs w:val="24"/>
        </w:rPr>
      </w:pPr>
      <w:r>
        <w:rPr>
          <w:sz w:val="24"/>
          <w:szCs w:val="24"/>
        </w:rPr>
        <w:t>г. Петропавловск-Камчатский                                                                   «      » ___________ 2026 г.</w:t>
      </w:r>
    </w:p>
    <w:p w:rsidR="00CB0620" w:rsidRDefault="00CB0620">
      <w:pPr>
        <w:jc w:val="both"/>
        <w:rPr>
          <w:sz w:val="24"/>
          <w:szCs w:val="24"/>
        </w:rPr>
      </w:pPr>
    </w:p>
    <w:p w:rsidR="00CB0620" w:rsidRDefault="00CB0620">
      <w:pPr>
        <w:jc w:val="both"/>
        <w:rPr>
          <w:sz w:val="24"/>
          <w:szCs w:val="24"/>
        </w:rPr>
      </w:pPr>
    </w:p>
    <w:p w:rsidR="00CB0620" w:rsidRDefault="00F23578">
      <w:pPr>
        <w:keepNext/>
        <w:keepLines/>
        <w:suppressLineNumbers/>
        <w:tabs>
          <w:tab w:val="left" w:pos="851"/>
          <w:tab w:val="left" w:pos="1134"/>
          <w:tab w:val="left" w:pos="1276"/>
        </w:tabs>
        <w:ind w:firstLine="709"/>
        <w:jc w:val="both"/>
        <w:rPr>
          <w:sz w:val="24"/>
          <w:szCs w:val="24"/>
        </w:rPr>
      </w:pPr>
      <w:proofErr w:type="gramStart"/>
      <w:r>
        <w:rPr>
          <w:sz w:val="26"/>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Камчатскому краю (далее – Главное управление МЧС России по Камчатскому краю, территориальный орган), именуемое в дальнейшем «Заказчик», в лице начальника Главного управления МЧС России по Камчатскому краю Михно Игоря Владимировича, действующего на основании Положения, с одной стороны, </w:t>
      </w:r>
      <w:r w:rsidR="00CE5E21">
        <w:rPr>
          <w:sz w:val="26"/>
          <w:szCs w:val="24"/>
        </w:rPr>
        <w:t>________________________________________________________________________________________________________________________________________________________</w:t>
      </w:r>
      <w:r>
        <w:rPr>
          <w:sz w:val="26"/>
          <w:szCs w:val="24"/>
        </w:rPr>
        <w:t>с другой стороны, именуемые в дальнейшем «Стороны</w:t>
      </w:r>
      <w:proofErr w:type="gramEnd"/>
      <w:r>
        <w:rPr>
          <w:sz w:val="26"/>
          <w:szCs w:val="24"/>
        </w:rPr>
        <w:t>»,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государственный контракт (далее – Контракт) о нижеследующем:</w:t>
      </w:r>
    </w:p>
    <w:p w:rsidR="00CB0620" w:rsidRDefault="00CB0620">
      <w:pPr>
        <w:keepNext/>
        <w:keepLines/>
        <w:suppressLineNumbers/>
        <w:tabs>
          <w:tab w:val="left" w:pos="851"/>
          <w:tab w:val="left" w:pos="1134"/>
          <w:tab w:val="left" w:pos="1276"/>
        </w:tabs>
        <w:ind w:firstLine="709"/>
        <w:jc w:val="both"/>
        <w:rPr>
          <w:sz w:val="24"/>
          <w:szCs w:val="24"/>
        </w:rPr>
      </w:pPr>
    </w:p>
    <w:p w:rsidR="00CB0620" w:rsidRDefault="00F23578">
      <w:pPr>
        <w:jc w:val="center"/>
        <w:rPr>
          <w:sz w:val="26"/>
          <w:szCs w:val="24"/>
        </w:rPr>
      </w:pPr>
      <w:r>
        <w:rPr>
          <w:b/>
          <w:sz w:val="26"/>
          <w:szCs w:val="24"/>
        </w:rPr>
        <w:t>1. Предмет Контракта</w:t>
      </w:r>
    </w:p>
    <w:p w:rsidR="00CB0620" w:rsidRDefault="00CB0620">
      <w:pPr>
        <w:jc w:val="center"/>
        <w:rPr>
          <w:b/>
          <w:sz w:val="26"/>
          <w:szCs w:val="24"/>
        </w:rPr>
      </w:pPr>
    </w:p>
    <w:p w:rsidR="00CB0620" w:rsidRDefault="00F23578">
      <w:pPr>
        <w:ind w:firstLine="709"/>
        <w:jc w:val="both"/>
        <w:rPr>
          <w:sz w:val="26"/>
          <w:szCs w:val="24"/>
        </w:rPr>
      </w:pPr>
      <w:r>
        <w:rPr>
          <w:sz w:val="26"/>
          <w:szCs w:val="24"/>
        </w:rPr>
        <w:t xml:space="preserve">1.1. </w:t>
      </w:r>
      <w:proofErr w:type="gramStart"/>
      <w:r>
        <w:rPr>
          <w:rFonts w:eastAsia="Calibri"/>
          <w:sz w:val="26"/>
          <w:szCs w:val="24"/>
          <w:lang w:eastAsia="ar-SA"/>
        </w:rPr>
        <w:t>Исполнитель по настоящему Контракту обязуется провести</w:t>
      </w:r>
      <w:r>
        <w:rPr>
          <w:rFonts w:eastAsia="Calibri"/>
          <w:bCs/>
          <w:sz w:val="26"/>
          <w:szCs w:val="24"/>
          <w:lang w:eastAsia="zh-CN"/>
        </w:rPr>
        <w:t xml:space="preserve"> диспансеризацию федеральных государственных гражданских служащих Главного управления МЧС России по Камчатскому краю</w:t>
      </w:r>
      <w:r>
        <w:rPr>
          <w:rFonts w:eastAsia="Calibri"/>
          <w:sz w:val="26"/>
          <w:szCs w:val="24"/>
          <w:lang w:eastAsia="zh-CN"/>
        </w:rPr>
        <w:t xml:space="preserve"> (далее – Услуги) </w:t>
      </w:r>
      <w:r>
        <w:rPr>
          <w:rFonts w:eastAsia="Calibri"/>
          <w:sz w:val="26"/>
          <w:szCs w:val="24"/>
          <w:lang w:eastAsia="ar-SA"/>
        </w:rPr>
        <w:t>в соответствии с условиями, изложенными в настоящем Контракте,</w:t>
      </w:r>
      <w:r>
        <w:rPr>
          <w:sz w:val="26"/>
          <w:szCs w:val="24"/>
        </w:rPr>
        <w:t xml:space="preserve"> согласно Техническому заданию (Приложение № 1) и Спецификации (Приложение № 2), являющимися неотъемлемой частью Контракта, а Заказчик обязуется оплатить эти Услуги в соответствии с условиями настоящего Контракта.   </w:t>
      </w:r>
      <w:proofErr w:type="gramEnd"/>
    </w:p>
    <w:p w:rsidR="00CB0620" w:rsidRDefault="00F23578">
      <w:pPr>
        <w:ind w:firstLine="708"/>
        <w:jc w:val="both"/>
        <w:rPr>
          <w:sz w:val="26"/>
          <w:szCs w:val="24"/>
        </w:rPr>
      </w:pPr>
      <w:r>
        <w:rPr>
          <w:sz w:val="26"/>
          <w:szCs w:val="24"/>
        </w:rPr>
        <w:t xml:space="preserve">1.2. Основанием для проведения Услуги является письменная заявка Заказчика с приложением списка </w:t>
      </w:r>
      <w:r>
        <w:rPr>
          <w:rFonts w:eastAsia="Calibri"/>
          <w:bCs/>
          <w:sz w:val="26"/>
          <w:szCs w:val="24"/>
          <w:lang w:eastAsia="zh-CN"/>
        </w:rPr>
        <w:t>федеральных государственных гражданских служащих Главного управления МЧС России по Камчатскому краю (далее – ФГГС)</w:t>
      </w:r>
      <w:r>
        <w:rPr>
          <w:sz w:val="26"/>
          <w:szCs w:val="24"/>
        </w:rPr>
        <w:t>.</w:t>
      </w:r>
    </w:p>
    <w:p w:rsidR="00CB0620" w:rsidRDefault="00F23578">
      <w:pPr>
        <w:ind w:firstLine="708"/>
        <w:jc w:val="both"/>
        <w:rPr>
          <w:sz w:val="26"/>
          <w:szCs w:val="24"/>
        </w:rPr>
      </w:pPr>
      <w:r>
        <w:rPr>
          <w:sz w:val="26"/>
          <w:szCs w:val="24"/>
        </w:rPr>
        <w:t>1.</w:t>
      </w:r>
      <w:r>
        <w:rPr>
          <w:color w:val="000000" w:themeColor="text1"/>
          <w:sz w:val="26"/>
          <w:szCs w:val="24"/>
        </w:rPr>
        <w:t xml:space="preserve">3. Прохождению медицинского осмотра подлежат </w:t>
      </w:r>
      <w:r>
        <w:rPr>
          <w:b/>
          <w:bCs/>
          <w:color w:val="000000" w:themeColor="text1"/>
          <w:sz w:val="26"/>
          <w:szCs w:val="24"/>
        </w:rPr>
        <w:t xml:space="preserve">33 (тридцать три) </w:t>
      </w:r>
      <w:r>
        <w:rPr>
          <w:bCs/>
          <w:color w:val="000000" w:themeColor="text1"/>
          <w:sz w:val="26"/>
          <w:szCs w:val="24"/>
        </w:rPr>
        <w:t>человека.</w:t>
      </w:r>
    </w:p>
    <w:p w:rsidR="00CE5E21" w:rsidRDefault="00F23578">
      <w:pPr>
        <w:ind w:firstLine="708"/>
        <w:jc w:val="both"/>
        <w:rPr>
          <w:sz w:val="26"/>
          <w:szCs w:val="24"/>
        </w:rPr>
      </w:pPr>
      <w:r>
        <w:rPr>
          <w:sz w:val="26"/>
          <w:szCs w:val="24"/>
        </w:rPr>
        <w:t xml:space="preserve">1.4. Место оказания Услуг: Камчатский край, г. Петропавловск-Камчатский, </w:t>
      </w:r>
      <w:r w:rsidR="00CE5E21">
        <w:rPr>
          <w:sz w:val="26"/>
          <w:szCs w:val="24"/>
        </w:rPr>
        <w:t>__________________________</w:t>
      </w:r>
    </w:p>
    <w:p w:rsidR="00CB0620" w:rsidRDefault="00F23578">
      <w:pPr>
        <w:ind w:firstLine="708"/>
        <w:jc w:val="both"/>
        <w:rPr>
          <w:sz w:val="26"/>
          <w:szCs w:val="24"/>
        </w:rPr>
      </w:pPr>
      <w:r>
        <w:rPr>
          <w:sz w:val="26"/>
          <w:szCs w:val="24"/>
        </w:rPr>
        <w:t xml:space="preserve">1.5. </w:t>
      </w:r>
      <w:proofErr w:type="gramStart"/>
      <w:r>
        <w:rPr>
          <w:rFonts w:eastAsia="Calibri"/>
          <w:sz w:val="26"/>
          <w:szCs w:val="24"/>
          <w:lang w:eastAsia="zh-CN"/>
        </w:rPr>
        <w:t>Услуги оказываются в порядке и в объеме медицинских услуг, утвержденных приказом Министерства здравоохранения Российской Федерации от 14 апреля 2025 г. № 201н «Об утверждении порядка прохождения диспансеризации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её прохождению, а также формы заключения медицинской организации</w:t>
      </w:r>
      <w:proofErr w:type="gramEnd"/>
      <w:r>
        <w:rPr>
          <w:rFonts w:eastAsia="Calibri"/>
          <w:sz w:val="26"/>
          <w:szCs w:val="24"/>
          <w:lang w:eastAsia="zh-CN"/>
        </w:rPr>
        <w:t>» (далее – Приказ МЗ РФ от 14.04.2026 г. № 201н).</w:t>
      </w:r>
    </w:p>
    <w:p w:rsidR="00CB0620" w:rsidRDefault="00F23578">
      <w:pPr>
        <w:ind w:firstLine="708"/>
        <w:jc w:val="both"/>
        <w:rPr>
          <w:sz w:val="26"/>
          <w:szCs w:val="24"/>
        </w:rPr>
      </w:pPr>
      <w:r>
        <w:rPr>
          <w:sz w:val="26"/>
          <w:szCs w:val="24"/>
        </w:rPr>
        <w:t>1.5. Срок оказания Услуг: с момента заключения  по 15.12.2026 г.</w:t>
      </w:r>
    </w:p>
    <w:p w:rsidR="00CB0620" w:rsidRDefault="00CB0620">
      <w:pPr>
        <w:ind w:firstLine="708"/>
        <w:jc w:val="both"/>
        <w:rPr>
          <w:sz w:val="26"/>
          <w:szCs w:val="24"/>
        </w:rPr>
      </w:pPr>
    </w:p>
    <w:p w:rsidR="00CB0620" w:rsidRDefault="00F23578">
      <w:pPr>
        <w:ind w:firstLine="708"/>
        <w:jc w:val="center"/>
        <w:rPr>
          <w:sz w:val="26"/>
          <w:szCs w:val="24"/>
        </w:rPr>
      </w:pPr>
      <w:r>
        <w:rPr>
          <w:b/>
          <w:sz w:val="26"/>
          <w:szCs w:val="24"/>
        </w:rPr>
        <w:t>2. Права и обязанности Сторон</w:t>
      </w:r>
    </w:p>
    <w:p w:rsidR="00CB0620" w:rsidRDefault="00F23578">
      <w:pPr>
        <w:widowControl w:val="0"/>
        <w:tabs>
          <w:tab w:val="left" w:pos="993"/>
        </w:tabs>
        <w:ind w:firstLine="567"/>
        <w:jc w:val="both"/>
        <w:rPr>
          <w:rFonts w:eastAsia="Arial"/>
          <w:sz w:val="26"/>
        </w:rPr>
      </w:pPr>
      <w:r>
        <w:rPr>
          <w:rFonts w:eastAsia="Arial"/>
          <w:b/>
          <w:sz w:val="26"/>
          <w:lang w:eastAsia="zh-CN" w:bidi="ru-RU"/>
        </w:rPr>
        <w:t>2.1. Заказчик вправе:</w:t>
      </w:r>
    </w:p>
    <w:p w:rsidR="00CB0620" w:rsidRDefault="00F23578">
      <w:pPr>
        <w:widowControl w:val="0"/>
        <w:tabs>
          <w:tab w:val="left" w:pos="851"/>
        </w:tabs>
        <w:ind w:firstLine="567"/>
        <w:jc w:val="both"/>
        <w:rPr>
          <w:rFonts w:eastAsia="Arial"/>
          <w:sz w:val="26"/>
        </w:rPr>
      </w:pPr>
      <w:r>
        <w:rPr>
          <w:rFonts w:eastAsia="Arial"/>
          <w:sz w:val="26"/>
          <w:lang w:eastAsia="zh-CN" w:bidi="ru-RU"/>
        </w:rPr>
        <w:t xml:space="preserve">1) требовать от Исполнителя надлежащего исполнения обязательств в соответствии </w:t>
      </w:r>
      <w:r>
        <w:rPr>
          <w:rFonts w:eastAsia="Arial"/>
          <w:sz w:val="26"/>
          <w:lang w:eastAsia="zh-CN" w:bidi="ru-RU"/>
        </w:rPr>
        <w:lastRenderedPageBreak/>
        <w:t>с условиями Контракта;</w:t>
      </w:r>
    </w:p>
    <w:p w:rsidR="00CB0620" w:rsidRDefault="00F23578">
      <w:pPr>
        <w:widowControl w:val="0"/>
        <w:tabs>
          <w:tab w:val="left" w:pos="851"/>
        </w:tabs>
        <w:ind w:firstLine="567"/>
        <w:jc w:val="both"/>
        <w:rPr>
          <w:rFonts w:eastAsia="Arial"/>
          <w:sz w:val="26"/>
        </w:rPr>
      </w:pPr>
      <w:r>
        <w:rPr>
          <w:rFonts w:eastAsia="Arial"/>
          <w:sz w:val="26"/>
          <w:lang w:eastAsia="zh-CN" w:bidi="ru-RU"/>
        </w:rPr>
        <w:t>2) требовать возмещения убытков в соответствии с условиями настоящего Контракта, причинённых по вине Исполнителя;</w:t>
      </w:r>
    </w:p>
    <w:p w:rsidR="00CB0620" w:rsidRDefault="00F23578">
      <w:pPr>
        <w:widowControl w:val="0"/>
        <w:tabs>
          <w:tab w:val="left" w:pos="851"/>
        </w:tabs>
        <w:ind w:firstLine="567"/>
        <w:jc w:val="both"/>
        <w:rPr>
          <w:rFonts w:eastAsia="Arial"/>
          <w:sz w:val="26"/>
        </w:rPr>
      </w:pPr>
      <w:r>
        <w:rPr>
          <w:rFonts w:eastAsia="Arial"/>
          <w:spacing w:val="1"/>
          <w:sz w:val="26"/>
          <w:lang w:eastAsia="zh-CN" w:bidi="ru-RU"/>
        </w:rPr>
        <w:t xml:space="preserve">3) </w:t>
      </w:r>
      <w:r>
        <w:rPr>
          <w:rFonts w:eastAsia="Arial"/>
          <w:sz w:val="26"/>
          <w:lang w:eastAsia="zh-CN" w:bidi="ru-RU"/>
        </w:rPr>
        <w:t>для проверки соответствия качества привлекать независимых экспертов;</w:t>
      </w:r>
    </w:p>
    <w:p w:rsidR="00CB0620" w:rsidRDefault="00F23578">
      <w:pPr>
        <w:tabs>
          <w:tab w:val="left" w:pos="851"/>
        </w:tabs>
        <w:ind w:firstLine="567"/>
        <w:contextualSpacing/>
        <w:jc w:val="both"/>
        <w:outlineLvl w:val="2"/>
        <w:rPr>
          <w:rFonts w:eastAsia="Calibri"/>
          <w:sz w:val="26"/>
        </w:rPr>
      </w:pPr>
      <w:r>
        <w:rPr>
          <w:rFonts w:eastAsia="Calibri"/>
          <w:sz w:val="26"/>
          <w:lang w:eastAsia="zh-CN"/>
        </w:rPr>
        <w:t>4) принять решение об одностороннем отказе от исполнения настоящего Контракта в соответствии с гражданским законодательством в случае, если ФГГС, прибывшие по месту проведения диспансеризации в установленный Контрактом срок, не смогли пройти диспансеризацию по вине Исполнителя;</w:t>
      </w:r>
    </w:p>
    <w:p w:rsidR="00CB0620" w:rsidRDefault="00F23578">
      <w:pPr>
        <w:widowControl w:val="0"/>
        <w:tabs>
          <w:tab w:val="left" w:pos="851"/>
        </w:tabs>
        <w:ind w:firstLine="567"/>
        <w:jc w:val="both"/>
        <w:rPr>
          <w:rFonts w:eastAsia="Calibri"/>
          <w:sz w:val="26"/>
        </w:rPr>
      </w:pPr>
      <w:r>
        <w:rPr>
          <w:rFonts w:eastAsia="Calibri"/>
          <w:sz w:val="26"/>
          <w:lang w:eastAsia="zh-CN"/>
        </w:rPr>
        <w:t>5) пользоваться  иными,  установленными Контрактом и законодательством Российской Федерации, правами.</w:t>
      </w:r>
    </w:p>
    <w:p w:rsidR="00CB0620" w:rsidRDefault="00F23578">
      <w:pPr>
        <w:widowControl w:val="0"/>
        <w:tabs>
          <w:tab w:val="left" w:pos="1276"/>
        </w:tabs>
        <w:ind w:firstLine="567"/>
        <w:jc w:val="both"/>
        <w:rPr>
          <w:rFonts w:eastAsia="Arial"/>
          <w:sz w:val="26"/>
        </w:rPr>
      </w:pPr>
      <w:r>
        <w:rPr>
          <w:rFonts w:eastAsia="Arial"/>
          <w:b/>
          <w:sz w:val="26"/>
          <w:lang w:eastAsia="zh-CN" w:bidi="ru-RU"/>
        </w:rPr>
        <w:t>2.2. Заказчик обязан:</w:t>
      </w:r>
    </w:p>
    <w:p w:rsidR="00CB0620" w:rsidRDefault="00F23578">
      <w:pPr>
        <w:widowControl w:val="0"/>
        <w:tabs>
          <w:tab w:val="left" w:pos="1276"/>
        </w:tabs>
        <w:spacing w:line="276" w:lineRule="auto"/>
        <w:ind w:firstLine="567"/>
        <w:jc w:val="both"/>
        <w:rPr>
          <w:rFonts w:eastAsia="Calibri"/>
          <w:sz w:val="26"/>
        </w:rPr>
      </w:pPr>
      <w:r>
        <w:rPr>
          <w:rFonts w:eastAsia="Calibri"/>
          <w:sz w:val="26"/>
          <w:lang w:eastAsia="zh-CN"/>
        </w:rPr>
        <w:t>1) принять и оплатить оказанные Услуги в соответствии с настоящим Контрактом;</w:t>
      </w:r>
    </w:p>
    <w:p w:rsidR="00CB0620" w:rsidRDefault="00F23578">
      <w:pPr>
        <w:tabs>
          <w:tab w:val="left" w:pos="1276"/>
        </w:tabs>
        <w:spacing w:line="276" w:lineRule="auto"/>
        <w:ind w:firstLine="567"/>
        <w:jc w:val="both"/>
        <w:rPr>
          <w:rFonts w:eastAsia="Calibri"/>
          <w:sz w:val="26"/>
        </w:rPr>
      </w:pPr>
      <w:r>
        <w:rPr>
          <w:rFonts w:eastAsia="Calibri"/>
          <w:sz w:val="26"/>
          <w:lang w:eastAsia="zh-CN"/>
        </w:rPr>
        <w:t>2) обеспечить приемку оказанных Услуг по объему и качеству согласно Контракту.</w:t>
      </w:r>
    </w:p>
    <w:p w:rsidR="00CB0620" w:rsidRDefault="00F23578">
      <w:pPr>
        <w:widowControl w:val="0"/>
        <w:tabs>
          <w:tab w:val="left" w:pos="1276"/>
        </w:tabs>
        <w:spacing w:line="276" w:lineRule="auto"/>
        <w:ind w:firstLine="567"/>
        <w:jc w:val="both"/>
        <w:rPr>
          <w:rFonts w:eastAsia="Calibri"/>
          <w:sz w:val="26"/>
        </w:rPr>
      </w:pPr>
      <w:r>
        <w:rPr>
          <w:rFonts w:eastAsia="Calibri"/>
          <w:sz w:val="26"/>
          <w:lang w:eastAsia="zh-CN"/>
        </w:rPr>
        <w:t>3) обеспечить направление ФГГС для прохождения диспансеризации;</w:t>
      </w:r>
    </w:p>
    <w:p w:rsidR="00CB0620" w:rsidRDefault="00F23578">
      <w:pPr>
        <w:widowControl w:val="0"/>
        <w:tabs>
          <w:tab w:val="left" w:pos="1276"/>
        </w:tabs>
        <w:spacing w:line="276" w:lineRule="auto"/>
        <w:ind w:firstLine="567"/>
        <w:jc w:val="both"/>
        <w:rPr>
          <w:rFonts w:eastAsia="Arial"/>
          <w:sz w:val="26"/>
        </w:rPr>
      </w:pPr>
      <w:r>
        <w:rPr>
          <w:rFonts w:eastAsia="Arial"/>
          <w:sz w:val="26"/>
          <w:lang w:eastAsia="zh-CN" w:bidi="ru-RU"/>
        </w:rPr>
        <w:t>4) направлять Исполнителю уведомления об уплате в добровольном порядке сумм неустойки (пеней, штрафов), предусмотренных Контрактом за неисполнение (ненадлежащее исполнение) Исполнителем своих обязательств по Контракту.</w:t>
      </w:r>
    </w:p>
    <w:p w:rsidR="00CB0620" w:rsidRDefault="00F23578">
      <w:pPr>
        <w:widowControl w:val="0"/>
        <w:tabs>
          <w:tab w:val="left" w:pos="1276"/>
        </w:tabs>
        <w:ind w:firstLine="567"/>
        <w:jc w:val="both"/>
        <w:rPr>
          <w:rFonts w:eastAsia="Arial"/>
          <w:sz w:val="26"/>
        </w:rPr>
      </w:pPr>
      <w:r>
        <w:rPr>
          <w:rFonts w:eastAsia="Arial"/>
          <w:b/>
          <w:sz w:val="26"/>
          <w:lang w:eastAsia="zh-CN" w:bidi="ru-RU"/>
        </w:rPr>
        <w:t>2.3. Исполнитель вправе:</w:t>
      </w:r>
    </w:p>
    <w:p w:rsidR="00CB0620" w:rsidRDefault="00F23578">
      <w:pPr>
        <w:widowControl w:val="0"/>
        <w:tabs>
          <w:tab w:val="left" w:pos="1276"/>
        </w:tabs>
        <w:ind w:firstLine="567"/>
        <w:jc w:val="both"/>
        <w:rPr>
          <w:rFonts w:eastAsia="Calibri"/>
          <w:sz w:val="26"/>
        </w:rPr>
      </w:pPr>
      <w:r>
        <w:rPr>
          <w:rFonts w:eastAsia="Calibri"/>
          <w:sz w:val="26"/>
          <w:lang w:eastAsia="zh-CN"/>
        </w:rPr>
        <w:t xml:space="preserve">1) </w:t>
      </w:r>
      <w:r>
        <w:rPr>
          <w:rFonts w:eastAsia="Arial"/>
          <w:sz w:val="26"/>
          <w:lang w:eastAsia="zh-CN" w:bidi="ru-RU"/>
        </w:rPr>
        <w:t>требовать своевременной оплаты на условиях, установленных Контрактом, надлежащим образом оказанных и принятых Заказчиком Услуг</w:t>
      </w:r>
      <w:r>
        <w:rPr>
          <w:rFonts w:eastAsia="Calibri"/>
          <w:sz w:val="26"/>
          <w:lang w:eastAsia="zh-CN"/>
        </w:rPr>
        <w:t>;</w:t>
      </w:r>
    </w:p>
    <w:p w:rsidR="00CB0620" w:rsidRDefault="00F23578">
      <w:pPr>
        <w:tabs>
          <w:tab w:val="left" w:pos="1276"/>
        </w:tabs>
        <w:ind w:firstLine="567"/>
        <w:jc w:val="both"/>
        <w:outlineLvl w:val="2"/>
        <w:rPr>
          <w:rFonts w:eastAsia="Calibri"/>
          <w:sz w:val="26"/>
        </w:rPr>
      </w:pPr>
      <w:r>
        <w:rPr>
          <w:rFonts w:eastAsia="Calibri"/>
          <w:sz w:val="26"/>
          <w:lang w:eastAsia="zh-CN"/>
        </w:rPr>
        <w:t>2) принять решение об одностороннем отказе от исполнения настоящего Контракта в соответствии с гражданским законодательством в случае, если:</w:t>
      </w:r>
    </w:p>
    <w:p w:rsidR="00CB0620" w:rsidRDefault="00F23578">
      <w:pPr>
        <w:tabs>
          <w:tab w:val="left" w:pos="1276"/>
        </w:tabs>
        <w:ind w:firstLine="567"/>
        <w:jc w:val="both"/>
        <w:outlineLvl w:val="3"/>
        <w:rPr>
          <w:rFonts w:eastAsia="Calibri"/>
          <w:sz w:val="26"/>
        </w:rPr>
      </w:pPr>
      <w:r>
        <w:rPr>
          <w:rFonts w:eastAsia="Calibri"/>
          <w:sz w:val="26"/>
          <w:lang w:eastAsia="zh-CN"/>
        </w:rPr>
        <w:t>- Заказчик не обеспечит явку ФГГС по месту прохождения диспансеризации;</w:t>
      </w:r>
    </w:p>
    <w:p w:rsidR="00CB0620" w:rsidRDefault="00F23578">
      <w:pPr>
        <w:tabs>
          <w:tab w:val="left" w:pos="1276"/>
        </w:tabs>
        <w:ind w:firstLine="567"/>
        <w:jc w:val="both"/>
        <w:outlineLvl w:val="3"/>
        <w:rPr>
          <w:rFonts w:eastAsia="Calibri"/>
          <w:sz w:val="26"/>
        </w:rPr>
      </w:pPr>
      <w:r>
        <w:rPr>
          <w:rFonts w:eastAsia="Calibri"/>
          <w:sz w:val="26"/>
          <w:lang w:eastAsia="zh-CN"/>
        </w:rPr>
        <w:t>- Заказчик отказывается от приёмки и оплаты надлежащим образом оказанных Услуг;</w:t>
      </w:r>
    </w:p>
    <w:p w:rsidR="00CB0620" w:rsidRDefault="00F23578">
      <w:pPr>
        <w:tabs>
          <w:tab w:val="left" w:pos="1276"/>
        </w:tabs>
        <w:ind w:firstLine="567"/>
        <w:contextualSpacing/>
        <w:jc w:val="both"/>
        <w:outlineLvl w:val="2"/>
        <w:rPr>
          <w:rFonts w:eastAsia="Calibri"/>
          <w:sz w:val="26"/>
        </w:rPr>
      </w:pPr>
      <w:r>
        <w:rPr>
          <w:rFonts w:eastAsia="Calibri"/>
          <w:sz w:val="26"/>
          <w:lang w:eastAsia="zh-CN"/>
        </w:rPr>
        <w:t>3)  требовать возмещения убытков, уплаты неустоек (штрафов, пеней) в соответствии с условиями настоящего Контракта;</w:t>
      </w:r>
    </w:p>
    <w:p w:rsidR="00CB0620" w:rsidRDefault="00F23578">
      <w:pPr>
        <w:widowControl w:val="0"/>
        <w:tabs>
          <w:tab w:val="left" w:pos="1276"/>
        </w:tabs>
        <w:ind w:firstLine="567"/>
        <w:jc w:val="both"/>
        <w:outlineLvl w:val="0"/>
        <w:rPr>
          <w:rFonts w:eastAsia="Calibri"/>
          <w:sz w:val="26"/>
        </w:rPr>
      </w:pPr>
      <w:r>
        <w:rPr>
          <w:rFonts w:eastAsia="Calibri"/>
          <w:sz w:val="26"/>
          <w:lang w:eastAsia="zh-CN"/>
        </w:rPr>
        <w:t>4) пользоваться  иными,  установленными Контрактом и законодательством Российской Федерации, правами.</w:t>
      </w:r>
    </w:p>
    <w:p w:rsidR="00CB0620" w:rsidRDefault="00F23578">
      <w:pPr>
        <w:widowControl w:val="0"/>
        <w:tabs>
          <w:tab w:val="left" w:pos="1276"/>
        </w:tabs>
        <w:ind w:firstLine="567"/>
        <w:jc w:val="both"/>
        <w:rPr>
          <w:rFonts w:eastAsia="Arial"/>
          <w:sz w:val="26"/>
        </w:rPr>
      </w:pPr>
      <w:r>
        <w:rPr>
          <w:rFonts w:eastAsia="Arial"/>
          <w:b/>
          <w:sz w:val="26"/>
          <w:lang w:eastAsia="zh-CN" w:bidi="ru-RU"/>
        </w:rPr>
        <w:t>2.4. Исполнитель обязан:</w:t>
      </w:r>
    </w:p>
    <w:p w:rsidR="00CB0620" w:rsidRDefault="00F23578">
      <w:pPr>
        <w:tabs>
          <w:tab w:val="left" w:pos="1276"/>
        </w:tabs>
        <w:ind w:firstLine="567"/>
        <w:jc w:val="both"/>
        <w:rPr>
          <w:rFonts w:eastAsia="Calibri"/>
          <w:sz w:val="26"/>
        </w:rPr>
      </w:pPr>
      <w:r>
        <w:rPr>
          <w:rFonts w:eastAsia="Calibri"/>
          <w:sz w:val="26"/>
          <w:lang w:eastAsia="zh-CN"/>
        </w:rPr>
        <w:t>1) оказать Услуги качественно в соответствии с обязательными требованиями и правилами, установленными действующим законодательством РФ и предъявляемыми к данному виду Услуг, в соответствии с перечнем медицинских услуг, указанных в Техническом задании;</w:t>
      </w:r>
    </w:p>
    <w:p w:rsidR="00CB0620" w:rsidRDefault="00F23578">
      <w:pPr>
        <w:tabs>
          <w:tab w:val="left" w:pos="1276"/>
        </w:tabs>
        <w:ind w:firstLine="567"/>
        <w:jc w:val="both"/>
        <w:rPr>
          <w:rFonts w:eastAsia="Calibri"/>
          <w:sz w:val="26"/>
        </w:rPr>
      </w:pPr>
      <w:r>
        <w:rPr>
          <w:rFonts w:eastAsia="Calibri"/>
          <w:sz w:val="26"/>
          <w:lang w:eastAsia="zh-CN"/>
        </w:rPr>
        <w:t xml:space="preserve">2) оказать Услуги в полном объеме и в срок, указанный в Контракте; </w:t>
      </w:r>
    </w:p>
    <w:p w:rsidR="00CB0620" w:rsidRDefault="00F23578">
      <w:pPr>
        <w:tabs>
          <w:tab w:val="left" w:pos="1276"/>
        </w:tabs>
        <w:ind w:firstLine="567"/>
        <w:jc w:val="both"/>
        <w:rPr>
          <w:rFonts w:eastAsia="Calibri"/>
          <w:sz w:val="26"/>
        </w:rPr>
      </w:pPr>
      <w:r>
        <w:rPr>
          <w:rFonts w:eastAsia="Calibri"/>
          <w:sz w:val="26"/>
          <w:lang w:eastAsia="zh-CN"/>
        </w:rPr>
        <w:t>3) проинформировать каждого сотрудника Заказчика о результатах проведенного обследования, а именно: в доступной форме предоставить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лечения;</w:t>
      </w:r>
    </w:p>
    <w:p w:rsidR="00CB0620" w:rsidRDefault="00F23578">
      <w:pPr>
        <w:tabs>
          <w:tab w:val="left" w:pos="1276"/>
        </w:tabs>
        <w:ind w:firstLine="567"/>
        <w:jc w:val="both"/>
        <w:rPr>
          <w:rFonts w:eastAsia="Calibri"/>
          <w:sz w:val="26"/>
        </w:rPr>
      </w:pPr>
      <w:r>
        <w:rPr>
          <w:rFonts w:eastAsia="Calibri"/>
          <w:sz w:val="26"/>
          <w:lang w:eastAsia="zh-CN"/>
        </w:rPr>
        <w:t>4) по окончании оказания Услуг, в рамках каждой Заявки, выдать ФГГС Заказчика Заключение 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 (учетная форма № 001/ГС/у) по форме согласно Приказу МЗ РФ от 14.04.2025 г. № 201 н.</w:t>
      </w:r>
    </w:p>
    <w:p w:rsidR="00CB0620" w:rsidRDefault="00CB0620">
      <w:pPr>
        <w:rPr>
          <w:b/>
          <w:sz w:val="24"/>
          <w:szCs w:val="24"/>
        </w:rPr>
      </w:pPr>
    </w:p>
    <w:p w:rsidR="00CB0620" w:rsidRDefault="00F23578">
      <w:pPr>
        <w:jc w:val="center"/>
        <w:rPr>
          <w:sz w:val="26"/>
          <w:szCs w:val="24"/>
        </w:rPr>
      </w:pPr>
      <w:r>
        <w:rPr>
          <w:b/>
          <w:sz w:val="26"/>
          <w:szCs w:val="24"/>
        </w:rPr>
        <w:t>3. Порядок сдачи-приемки оказанных услуг</w:t>
      </w:r>
    </w:p>
    <w:p w:rsidR="00CB0620" w:rsidRDefault="00CB0620">
      <w:pPr>
        <w:jc w:val="center"/>
        <w:rPr>
          <w:b/>
          <w:sz w:val="26"/>
          <w:szCs w:val="24"/>
        </w:rPr>
      </w:pPr>
    </w:p>
    <w:p w:rsidR="00CB0620" w:rsidRDefault="00F23578">
      <w:pPr>
        <w:widowControl w:val="0"/>
        <w:shd w:val="clear" w:color="auto" w:fill="FFFFFF"/>
        <w:tabs>
          <w:tab w:val="left" w:pos="0"/>
          <w:tab w:val="left" w:pos="578"/>
        </w:tabs>
        <w:ind w:firstLine="709"/>
        <w:jc w:val="both"/>
        <w:rPr>
          <w:sz w:val="26"/>
          <w:szCs w:val="24"/>
        </w:rPr>
      </w:pPr>
      <w:r>
        <w:rPr>
          <w:sz w:val="26"/>
          <w:szCs w:val="24"/>
        </w:rPr>
        <w:t xml:space="preserve">3.1. Заказчик принимает оказанные Услуги поэтапно в сроки, установленные п.1.5. Контракта по Акту об оказании Услуг, с указанием в нем списка лиц, прошедших </w:t>
      </w:r>
      <w:r>
        <w:rPr>
          <w:sz w:val="26"/>
          <w:szCs w:val="24"/>
        </w:rPr>
        <w:lastRenderedPageBreak/>
        <w:t>диспансеризацию. Приемка Заказчиком Услуг на соответствие их количеству и качеству отражается в Акте об оказании Услуг.</w:t>
      </w:r>
    </w:p>
    <w:p w:rsidR="00CB0620" w:rsidRDefault="00F23578">
      <w:pPr>
        <w:widowControl w:val="0"/>
        <w:shd w:val="clear" w:color="auto" w:fill="FFFFFF"/>
        <w:tabs>
          <w:tab w:val="left" w:pos="0"/>
          <w:tab w:val="left" w:pos="578"/>
        </w:tabs>
        <w:ind w:firstLine="709"/>
        <w:jc w:val="both"/>
        <w:rPr>
          <w:sz w:val="26"/>
          <w:szCs w:val="24"/>
        </w:rPr>
      </w:pPr>
      <w:r>
        <w:rPr>
          <w:sz w:val="26"/>
          <w:szCs w:val="24"/>
        </w:rPr>
        <w:t>3.2. Заказчик в течение 5 (пяти) рабочих дней со дня получения Акта об оказании Услуг обязан направить Исполнителю подписанный акт об оказании Услуг или мотивированный отказ.</w:t>
      </w:r>
    </w:p>
    <w:p w:rsidR="00CB0620" w:rsidRDefault="00F23578">
      <w:pPr>
        <w:widowControl w:val="0"/>
        <w:shd w:val="clear" w:color="auto" w:fill="FFFFFF"/>
        <w:tabs>
          <w:tab w:val="left" w:pos="0"/>
          <w:tab w:val="left" w:pos="578"/>
        </w:tabs>
        <w:ind w:firstLine="709"/>
        <w:jc w:val="both"/>
        <w:rPr>
          <w:sz w:val="26"/>
          <w:szCs w:val="24"/>
        </w:rPr>
      </w:pPr>
      <w:r>
        <w:rPr>
          <w:sz w:val="26"/>
          <w:szCs w:val="24"/>
        </w:rPr>
        <w:t>3.3. Для проверки соответствия качества оказанных Услуг требованиям, установленным в Контракте, Заказчик вправе привлекать независимых экспертов.</w:t>
      </w:r>
    </w:p>
    <w:p w:rsidR="00CB0620" w:rsidRDefault="00F23578">
      <w:pPr>
        <w:widowControl w:val="0"/>
        <w:tabs>
          <w:tab w:val="left" w:pos="0"/>
        </w:tabs>
        <w:ind w:firstLine="709"/>
        <w:jc w:val="both"/>
        <w:rPr>
          <w:sz w:val="26"/>
          <w:szCs w:val="24"/>
        </w:rPr>
      </w:pPr>
      <w:r>
        <w:rPr>
          <w:sz w:val="26"/>
          <w:szCs w:val="24"/>
        </w:rPr>
        <w:t xml:space="preserve">3.4. В случае выявления несоответствия оказанных Услуг условиям Контракта, Заказчик направляет Исполнителю в течение 5 (пяти) рабочих дней </w:t>
      </w:r>
      <w:proofErr w:type="gramStart"/>
      <w:r>
        <w:rPr>
          <w:sz w:val="26"/>
          <w:szCs w:val="24"/>
        </w:rPr>
        <w:t>с даты получения</w:t>
      </w:r>
      <w:proofErr w:type="gramEnd"/>
      <w:r>
        <w:rPr>
          <w:sz w:val="26"/>
          <w:szCs w:val="24"/>
        </w:rPr>
        <w:t xml:space="preserve"> Акта об оказании услуг мотивированный отказ от подписания Акта об оказании услуг.</w:t>
      </w:r>
    </w:p>
    <w:p w:rsidR="00CB0620" w:rsidRDefault="00CB0620">
      <w:pPr>
        <w:widowControl w:val="0"/>
        <w:tabs>
          <w:tab w:val="left" w:pos="600"/>
        </w:tabs>
        <w:ind w:firstLine="709"/>
        <w:jc w:val="both"/>
        <w:rPr>
          <w:sz w:val="26"/>
          <w:szCs w:val="24"/>
        </w:rPr>
      </w:pPr>
    </w:p>
    <w:p w:rsidR="00CB0620" w:rsidRDefault="00F23578">
      <w:pPr>
        <w:jc w:val="center"/>
        <w:rPr>
          <w:sz w:val="26"/>
          <w:szCs w:val="24"/>
        </w:rPr>
      </w:pPr>
      <w:r>
        <w:rPr>
          <w:b/>
          <w:sz w:val="26"/>
          <w:szCs w:val="24"/>
        </w:rPr>
        <w:t>4. Цена Услуг и порядок их оплаты</w:t>
      </w:r>
    </w:p>
    <w:p w:rsidR="00CB0620" w:rsidRDefault="00CB0620">
      <w:pPr>
        <w:jc w:val="center"/>
        <w:rPr>
          <w:b/>
          <w:sz w:val="26"/>
          <w:szCs w:val="24"/>
        </w:rPr>
      </w:pPr>
    </w:p>
    <w:p w:rsidR="00CB0620" w:rsidRDefault="00F23578">
      <w:pPr>
        <w:ind w:firstLine="709"/>
        <w:jc w:val="both"/>
        <w:rPr>
          <w:sz w:val="26"/>
          <w:szCs w:val="24"/>
        </w:rPr>
      </w:pPr>
      <w:r>
        <w:rPr>
          <w:sz w:val="26"/>
          <w:szCs w:val="24"/>
        </w:rPr>
        <w:t xml:space="preserve">4.1. Цена Контракта </w:t>
      </w:r>
      <w:proofErr w:type="gramStart"/>
      <w:r>
        <w:rPr>
          <w:sz w:val="26"/>
          <w:szCs w:val="24"/>
        </w:rPr>
        <w:t>составля</w:t>
      </w:r>
      <w:r>
        <w:rPr>
          <w:color w:val="000000" w:themeColor="text1"/>
          <w:sz w:val="26"/>
          <w:szCs w:val="24"/>
        </w:rPr>
        <w:t>ет</w:t>
      </w:r>
      <w:proofErr w:type="gramEnd"/>
      <w:r>
        <w:rPr>
          <w:b/>
          <w:bCs/>
          <w:i/>
          <w:iCs/>
          <w:color w:val="000000" w:themeColor="text1"/>
          <w:sz w:val="26"/>
          <w:szCs w:val="24"/>
        </w:rPr>
        <w:t xml:space="preserve"> </w:t>
      </w:r>
      <w:r w:rsidR="00CE5E21">
        <w:rPr>
          <w:b/>
          <w:i/>
          <w:color w:val="000000" w:themeColor="text1"/>
          <w:sz w:val="26"/>
          <w:szCs w:val="24"/>
        </w:rPr>
        <w:t>_____________________________________________________</w:t>
      </w:r>
      <w:r>
        <w:rPr>
          <w:color w:val="000000" w:themeColor="text1"/>
          <w:sz w:val="26"/>
          <w:szCs w:val="24"/>
        </w:rPr>
        <w:t>является твердой и определяется на весь срок исполнения контракта.</w:t>
      </w:r>
      <w:r>
        <w:rPr>
          <w:sz w:val="26"/>
          <w:szCs w:val="24"/>
        </w:rPr>
        <w:t xml:space="preserve"> </w:t>
      </w:r>
      <w:r>
        <w:rPr>
          <w:b/>
          <w:sz w:val="26"/>
          <w:szCs w:val="24"/>
        </w:rPr>
        <w:t>Источник финансирования: Федеральный бюджет.</w:t>
      </w:r>
    </w:p>
    <w:p w:rsidR="00CB0620" w:rsidRDefault="00F23578">
      <w:pPr>
        <w:ind w:firstLine="709"/>
        <w:jc w:val="both"/>
        <w:rPr>
          <w:sz w:val="26"/>
          <w:szCs w:val="24"/>
        </w:rPr>
      </w:pPr>
      <w:r>
        <w:rPr>
          <w:color w:val="000000" w:themeColor="text1"/>
          <w:sz w:val="26"/>
          <w:szCs w:val="24"/>
        </w:rPr>
        <w:t>4.2. Цена Контракта может быть снижена по соглашению Сторон без изменения предусмотренных Контрактом объема оказанных Услуг и иных условий исполнения настоящего контракта.</w:t>
      </w:r>
    </w:p>
    <w:p w:rsidR="00CB0620" w:rsidRDefault="00F23578">
      <w:pPr>
        <w:ind w:firstLine="709"/>
        <w:jc w:val="both"/>
        <w:rPr>
          <w:sz w:val="26"/>
          <w:szCs w:val="24"/>
        </w:rPr>
      </w:pPr>
      <w:r>
        <w:rPr>
          <w:color w:val="000000" w:themeColor="text1"/>
          <w:sz w:val="26"/>
          <w:szCs w:val="24"/>
        </w:rPr>
        <w:t xml:space="preserve">4.3. По соглашению Сторон допускается увеличение предусмотренного Контрактом объема оказанных Услуг, но не более чем на десять процентов или уменьшение предусмотренного Контрактом объема оказанных Услуг, но не более чем на десять процентов. При этом по соглашению Сторон допускается изменение с учетом </w:t>
      </w:r>
      <w:proofErr w:type="gramStart"/>
      <w:r>
        <w:rPr>
          <w:color w:val="000000" w:themeColor="text1"/>
          <w:sz w:val="26"/>
          <w:szCs w:val="24"/>
        </w:rPr>
        <w:t>положений бюджетного законодательства Российской Федерации цены Контракта</w:t>
      </w:r>
      <w:proofErr w:type="gramEnd"/>
      <w:r>
        <w:rPr>
          <w:color w:val="000000" w:themeColor="text1"/>
          <w:sz w:val="26"/>
          <w:szCs w:val="24"/>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w:t>
      </w:r>
    </w:p>
    <w:p w:rsidR="00CB0620" w:rsidRDefault="00F23578">
      <w:pPr>
        <w:ind w:firstLine="709"/>
        <w:jc w:val="both"/>
        <w:rPr>
          <w:sz w:val="26"/>
          <w:szCs w:val="24"/>
        </w:rPr>
      </w:pPr>
      <w:r>
        <w:rPr>
          <w:sz w:val="26"/>
          <w:szCs w:val="24"/>
        </w:rPr>
        <w:t xml:space="preserve">4.4. </w:t>
      </w:r>
      <w:proofErr w:type="gramStart"/>
      <w:r>
        <w:rPr>
          <w:sz w:val="26"/>
          <w:szCs w:val="24"/>
        </w:rPr>
        <w:t>Цена Контракта включает все расходы Исполнителя, производимые им в процессе оказания Услуг, стоимости всех используемых материалов, средств личной гигиены и оборудования, затраты на оплату труда медицинского персонала, оказывающего Услуги, стоимость лабораторных исследований и реактивов, изделий медицинского назначения, расходных материалов, расходы на страхование, уплату таможенных пошлин, налогов, сборов и иных обязательных платежей.</w:t>
      </w:r>
      <w:proofErr w:type="gramEnd"/>
    </w:p>
    <w:p w:rsidR="00CB0620" w:rsidRDefault="00F23578">
      <w:pPr>
        <w:ind w:firstLine="709"/>
        <w:jc w:val="both"/>
        <w:rPr>
          <w:sz w:val="26"/>
          <w:szCs w:val="24"/>
        </w:rPr>
      </w:pPr>
      <w:r>
        <w:rPr>
          <w:sz w:val="26"/>
          <w:szCs w:val="24"/>
        </w:rPr>
        <w:t xml:space="preserve">4.5. Заказчик оплачивает Услуги Исполнителя поэтапно, оказанные в соответствии с Контрактом, путем перечисления денежных </w:t>
      </w:r>
      <w:proofErr w:type="gramStart"/>
      <w:r>
        <w:rPr>
          <w:sz w:val="26"/>
          <w:szCs w:val="24"/>
        </w:rPr>
        <w:t>средств</w:t>
      </w:r>
      <w:proofErr w:type="gramEnd"/>
      <w:r>
        <w:rPr>
          <w:sz w:val="26"/>
          <w:szCs w:val="24"/>
        </w:rPr>
        <w:t xml:space="preserve"> в размере стоимости фактически оказанных Услуг на банковский счет Исполнителя в течение 10 (десять) рабочих дней с даты подписания Заказчиком Акта об оказании Услуг, на основании надлежаще оформленного и подписанного обеими Сторонами Контракта, Акта об оказании Услуг, счета и счета-фактуры (</w:t>
      </w:r>
      <w:r>
        <w:rPr>
          <w:i/>
          <w:sz w:val="26"/>
          <w:szCs w:val="24"/>
        </w:rPr>
        <w:t>при наличии</w:t>
      </w:r>
      <w:r>
        <w:rPr>
          <w:sz w:val="26"/>
          <w:szCs w:val="24"/>
        </w:rPr>
        <w:t>).</w:t>
      </w:r>
    </w:p>
    <w:p w:rsidR="00CB0620" w:rsidRDefault="00F23578">
      <w:pPr>
        <w:ind w:firstLine="709"/>
        <w:jc w:val="both"/>
        <w:rPr>
          <w:sz w:val="26"/>
          <w:szCs w:val="24"/>
        </w:rPr>
      </w:pPr>
      <w:r>
        <w:rPr>
          <w:sz w:val="26"/>
          <w:szCs w:val="24"/>
        </w:rPr>
        <w:t>4.6. Датой надлежащего исполнения Заказчиком своих обязательств по оплате оказанных услуг является дата списания денежных сре</w:t>
      </w:r>
      <w:proofErr w:type="gramStart"/>
      <w:r>
        <w:rPr>
          <w:sz w:val="26"/>
          <w:szCs w:val="24"/>
        </w:rPr>
        <w:t>дств с р</w:t>
      </w:r>
      <w:proofErr w:type="gramEnd"/>
      <w:r>
        <w:rPr>
          <w:sz w:val="26"/>
          <w:szCs w:val="24"/>
        </w:rPr>
        <w:t>асчётного счёта Заказчика.</w:t>
      </w:r>
    </w:p>
    <w:p w:rsidR="00CB0620" w:rsidRDefault="00F23578">
      <w:pPr>
        <w:ind w:firstLine="709"/>
        <w:jc w:val="both"/>
        <w:rPr>
          <w:sz w:val="26"/>
          <w:szCs w:val="24"/>
        </w:rPr>
      </w:pPr>
      <w:r>
        <w:rPr>
          <w:sz w:val="26"/>
          <w:szCs w:val="24"/>
        </w:rPr>
        <w:t>4.7. В случае нарушения Исполнителем своих обязательств по Контракту, Заказчик производит оплату в соответствии с п. 5.9. Контракта.</w:t>
      </w:r>
    </w:p>
    <w:p w:rsidR="00CB0620" w:rsidRDefault="00CB0620">
      <w:pPr>
        <w:rPr>
          <w:b/>
          <w:sz w:val="24"/>
          <w:szCs w:val="24"/>
        </w:rPr>
      </w:pPr>
    </w:p>
    <w:p w:rsidR="00CB0620" w:rsidRDefault="00F23578">
      <w:pPr>
        <w:ind w:firstLine="709"/>
        <w:jc w:val="center"/>
        <w:rPr>
          <w:sz w:val="26"/>
          <w:szCs w:val="24"/>
        </w:rPr>
      </w:pPr>
      <w:r>
        <w:rPr>
          <w:b/>
          <w:sz w:val="26"/>
          <w:szCs w:val="24"/>
        </w:rPr>
        <w:t>5. Ответственность Сторон</w:t>
      </w:r>
    </w:p>
    <w:p w:rsidR="00CB0620" w:rsidRDefault="00CB0620">
      <w:pPr>
        <w:ind w:firstLine="709"/>
        <w:jc w:val="center"/>
        <w:rPr>
          <w:b/>
          <w:sz w:val="26"/>
          <w:szCs w:val="24"/>
        </w:rPr>
      </w:pPr>
    </w:p>
    <w:p w:rsidR="00CB0620" w:rsidRDefault="00F23578">
      <w:pPr>
        <w:ind w:firstLine="709"/>
        <w:jc w:val="both"/>
        <w:rPr>
          <w:sz w:val="26"/>
          <w:szCs w:val="24"/>
        </w:rPr>
      </w:pPr>
      <w:r>
        <w:rPr>
          <w:sz w:val="26"/>
          <w:szCs w:val="24"/>
        </w:rPr>
        <w:t>5.1. В случае просрочки исполнения Исполнителем обязательств, предусмотренных настоящим контрактом, Заказчик взыскивает с Исполнителя пени.</w:t>
      </w:r>
    </w:p>
    <w:p w:rsidR="00CB0620" w:rsidRDefault="00F23578">
      <w:pPr>
        <w:ind w:right="-1" w:firstLine="709"/>
        <w:jc w:val="both"/>
        <w:rPr>
          <w:sz w:val="26"/>
          <w:szCs w:val="24"/>
        </w:rPr>
      </w:pPr>
      <w:proofErr w:type="gramStart"/>
      <w:r>
        <w:rPr>
          <w:sz w:val="26"/>
          <w:szCs w:val="24"/>
        </w:rPr>
        <w:t xml:space="preserve">Пеня начисляется за каждый день просрочки исполнения Исполнителем обязательства, предусмотренного настоящим контрактом, начиная со дня, следующего </w:t>
      </w:r>
      <w:r>
        <w:rPr>
          <w:sz w:val="26"/>
          <w:szCs w:val="24"/>
        </w:rPr>
        <w:lastRenderedPageBreak/>
        <w:t>после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CB0620" w:rsidRDefault="00F23578">
      <w:pPr>
        <w:ind w:right="-1" w:firstLine="709"/>
        <w:jc w:val="both"/>
        <w:rPr>
          <w:b/>
          <w:bCs/>
          <w:i/>
          <w:iCs/>
          <w:color w:val="000000"/>
          <w:sz w:val="26"/>
          <w:szCs w:val="24"/>
        </w:rPr>
      </w:pPr>
      <w:r>
        <w:rPr>
          <w:color w:val="000000" w:themeColor="text1"/>
          <w:sz w:val="26"/>
          <w:szCs w:val="24"/>
        </w:rPr>
        <w:t xml:space="preserve">5.2. </w:t>
      </w:r>
      <w:proofErr w:type="gramStart"/>
      <w:r>
        <w:rPr>
          <w:color w:val="000000" w:themeColor="text1"/>
          <w:sz w:val="26"/>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r>
        <w:rPr>
          <w:i/>
          <w:color w:val="000000" w:themeColor="text1"/>
          <w:sz w:val="26"/>
          <w:szCs w:val="24"/>
        </w:rPr>
        <w:t xml:space="preserve">10 % </w:t>
      </w:r>
      <w:r>
        <w:rPr>
          <w:color w:val="000000" w:themeColor="text1"/>
          <w:sz w:val="26"/>
          <w:szCs w:val="24"/>
        </w:rPr>
        <w:t>цены настоящего контракта (этапа) и составляет</w:t>
      </w:r>
      <w:r>
        <w:rPr>
          <w:b/>
          <w:i/>
          <w:color w:val="000000" w:themeColor="text1"/>
          <w:sz w:val="26"/>
          <w:szCs w:val="24"/>
        </w:rPr>
        <w:t xml:space="preserve"> 33 788</w:t>
      </w:r>
      <w:r>
        <w:rPr>
          <w:b/>
          <w:bCs/>
          <w:i/>
          <w:iCs/>
          <w:color w:val="000000" w:themeColor="text1"/>
          <w:sz w:val="26"/>
          <w:szCs w:val="24"/>
        </w:rPr>
        <w:t xml:space="preserve"> (тридцать три тысячи семьсот восемьдесят восемь) рублей 50 копеек.</w:t>
      </w:r>
      <w:proofErr w:type="gramEnd"/>
    </w:p>
    <w:p w:rsidR="00CB0620" w:rsidRDefault="00F23578">
      <w:pPr>
        <w:ind w:right="-1" w:firstLine="709"/>
        <w:jc w:val="both"/>
        <w:rPr>
          <w:sz w:val="26"/>
          <w:szCs w:val="24"/>
        </w:rPr>
      </w:pPr>
      <w:r>
        <w:rPr>
          <w:sz w:val="26"/>
          <w:szCs w:val="24"/>
        </w:rPr>
        <w:t>5.3. Ненадлежащим исполнением обязательств по Контракту Исполнителем является, в том числе оказание Услуг, качество которых не соответствует требованиям к качеству, установленному Контрактом.</w:t>
      </w:r>
    </w:p>
    <w:p w:rsidR="00CB0620" w:rsidRDefault="00F23578">
      <w:pPr>
        <w:ind w:right="-1" w:firstLine="709"/>
        <w:jc w:val="both"/>
        <w:rPr>
          <w:sz w:val="26"/>
          <w:szCs w:val="24"/>
        </w:rPr>
      </w:pPr>
      <w:r>
        <w:rPr>
          <w:sz w:val="26"/>
          <w:szCs w:val="24"/>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w:t>
      </w:r>
    </w:p>
    <w:p w:rsidR="00CB0620" w:rsidRDefault="00F23578">
      <w:pPr>
        <w:ind w:right="-1" w:firstLine="709"/>
        <w:jc w:val="both"/>
        <w:rPr>
          <w:sz w:val="26"/>
          <w:szCs w:val="24"/>
        </w:rPr>
      </w:pPr>
      <w:r>
        <w:rPr>
          <w:sz w:val="26"/>
          <w:szCs w:val="24"/>
        </w:rPr>
        <w:t xml:space="preserve">5.5. В случае просрочки исполнения Заказчиком обязательств, </w:t>
      </w:r>
      <w:r>
        <w:rPr>
          <w:i/>
          <w:sz w:val="26"/>
          <w:szCs w:val="24"/>
        </w:rPr>
        <w:t>предусмотренных Контрактом, а также в иных случаях неисполнения или ненадлежащего исполнения</w:t>
      </w:r>
      <w:r>
        <w:rPr>
          <w:sz w:val="26"/>
          <w:szCs w:val="24"/>
        </w:rPr>
        <w:t xml:space="preserve"> Заказчиком обязательств, предусмотренных Контрактом, Исполнитель вправе потребовать уплаты неустоек (штрафов, пеней).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CB0620" w:rsidRDefault="00F23578">
      <w:pPr>
        <w:ind w:right="-1" w:firstLine="709"/>
        <w:jc w:val="both"/>
        <w:rPr>
          <w:sz w:val="26"/>
          <w:szCs w:val="24"/>
        </w:rPr>
      </w:pPr>
      <w:r>
        <w:rPr>
          <w:sz w:val="26"/>
          <w:szCs w:val="24"/>
        </w:rPr>
        <w:t>5.6. За ненадлежащее исполнение обязательств Исполнителем Заказчик имеет право:</w:t>
      </w:r>
    </w:p>
    <w:p w:rsidR="00CB0620" w:rsidRDefault="00F23578">
      <w:pPr>
        <w:ind w:right="-1" w:firstLine="709"/>
        <w:jc w:val="both"/>
        <w:rPr>
          <w:sz w:val="26"/>
          <w:szCs w:val="24"/>
        </w:rPr>
      </w:pPr>
      <w:r>
        <w:rPr>
          <w:sz w:val="26"/>
          <w:szCs w:val="24"/>
        </w:rPr>
        <w:t>- требовать устранения Исполнителем недостатков;</w:t>
      </w:r>
    </w:p>
    <w:p w:rsidR="00CB0620" w:rsidRDefault="00F23578">
      <w:pPr>
        <w:ind w:right="-1" w:firstLine="709"/>
        <w:jc w:val="both"/>
        <w:rPr>
          <w:sz w:val="26"/>
          <w:szCs w:val="24"/>
        </w:rPr>
      </w:pPr>
      <w:r>
        <w:rPr>
          <w:sz w:val="26"/>
          <w:szCs w:val="24"/>
        </w:rPr>
        <w:t xml:space="preserve">- отказаться от оплаты оказанных Услуг, </w:t>
      </w:r>
      <w:proofErr w:type="gramStart"/>
      <w:r>
        <w:rPr>
          <w:sz w:val="26"/>
          <w:szCs w:val="24"/>
        </w:rPr>
        <w:t>несоответствующего</w:t>
      </w:r>
      <w:proofErr w:type="gramEnd"/>
      <w:r>
        <w:rPr>
          <w:sz w:val="26"/>
          <w:szCs w:val="24"/>
        </w:rPr>
        <w:t xml:space="preserve"> требованиям, установленным Техническим заданием;</w:t>
      </w:r>
    </w:p>
    <w:p w:rsidR="00CB0620" w:rsidRDefault="00F23578">
      <w:pPr>
        <w:ind w:right="-1" w:firstLine="709"/>
        <w:jc w:val="both"/>
        <w:rPr>
          <w:sz w:val="26"/>
          <w:szCs w:val="24"/>
        </w:rPr>
      </w:pPr>
      <w:proofErr w:type="gramStart"/>
      <w:r>
        <w:rPr>
          <w:sz w:val="26"/>
          <w:szCs w:val="24"/>
        </w:rPr>
        <w:t>- требовать возврата уплаченной Исполнителю за оказанные Услуги сумму в случае, если недостатки оказанных Услуг выявлены в течение гарантийного срока.</w:t>
      </w:r>
      <w:proofErr w:type="gramEnd"/>
    </w:p>
    <w:p w:rsidR="00CB0620" w:rsidRDefault="00F23578">
      <w:pPr>
        <w:ind w:right="-1" w:firstLine="709"/>
        <w:jc w:val="both"/>
        <w:rPr>
          <w:sz w:val="26"/>
          <w:szCs w:val="24"/>
        </w:rPr>
      </w:pPr>
      <w:r>
        <w:rPr>
          <w:sz w:val="26"/>
          <w:szCs w:val="24"/>
        </w:rPr>
        <w:t>5.7</w:t>
      </w:r>
      <w:proofErr w:type="gramStart"/>
      <w:r>
        <w:rPr>
          <w:sz w:val="26"/>
          <w:szCs w:val="24"/>
        </w:rPr>
        <w:t xml:space="preserve"> З</w:t>
      </w:r>
      <w:proofErr w:type="gramEnd"/>
      <w:r>
        <w:rPr>
          <w:sz w:val="26"/>
          <w:szCs w:val="24"/>
        </w:rPr>
        <w:t>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 рублей.</w:t>
      </w:r>
    </w:p>
    <w:p w:rsidR="00CB0620" w:rsidRDefault="00F23578">
      <w:pPr>
        <w:ind w:right="-1" w:firstLine="709"/>
        <w:jc w:val="both"/>
        <w:rPr>
          <w:sz w:val="26"/>
          <w:szCs w:val="24"/>
        </w:rPr>
      </w:pPr>
      <w:r>
        <w:rPr>
          <w:sz w:val="26"/>
          <w:szCs w:val="24"/>
        </w:rPr>
        <w:t xml:space="preserve">5.8. </w:t>
      </w:r>
      <w:r>
        <w:rPr>
          <w:sz w:val="26"/>
          <w:szCs w:val="24"/>
          <w:shd w:val="clear" w:color="auto" w:fill="FFFFFF"/>
        </w:rPr>
        <w:t xml:space="preserve">Общая сумма </w:t>
      </w:r>
      <w:proofErr w:type="gramStart"/>
      <w:r>
        <w:rPr>
          <w:sz w:val="26"/>
          <w:szCs w:val="24"/>
          <w:shd w:val="clear" w:color="auto" w:fill="FFFFFF"/>
        </w:rPr>
        <w:t>начисленной</w:t>
      </w:r>
      <w:proofErr w:type="gramEnd"/>
      <w:r>
        <w:rPr>
          <w:sz w:val="26"/>
          <w:szCs w:val="24"/>
          <w:shd w:val="clear" w:color="auto" w:fill="FFFFFF"/>
        </w:rPr>
        <w:t xml:space="preserve">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B0620" w:rsidRDefault="00F23578">
      <w:pPr>
        <w:shd w:val="clear" w:color="auto" w:fill="FFFFFF"/>
        <w:ind w:right="-1" w:firstLine="709"/>
        <w:jc w:val="both"/>
        <w:rPr>
          <w:sz w:val="26"/>
          <w:szCs w:val="24"/>
        </w:rPr>
      </w:pPr>
      <w:r>
        <w:rPr>
          <w:sz w:val="26"/>
          <w:szCs w:val="24"/>
        </w:rPr>
        <w:t xml:space="preserve">5.9. Заказчик вправе из сумм, подлежащих оплате Исполнителю, удержать суммы штрафных санкций, которые Исполнитель обязан уплатить за допущенные нарушения в соответствии с Контрактом. </w:t>
      </w:r>
    </w:p>
    <w:p w:rsidR="00CB0620" w:rsidRDefault="00F23578">
      <w:pPr>
        <w:ind w:right="-1" w:firstLine="709"/>
        <w:jc w:val="both"/>
        <w:rPr>
          <w:sz w:val="26"/>
          <w:szCs w:val="24"/>
        </w:rPr>
      </w:pPr>
      <w:r>
        <w:rPr>
          <w:sz w:val="26"/>
          <w:szCs w:val="24"/>
        </w:rPr>
        <w:t>При этом исполнение обязательства по перечислению взысканной с Исполнителя суммы неустойки (штрафа, пени) и (или) убытков в доход федерального бюджета возлагается на Заказчика.</w:t>
      </w:r>
    </w:p>
    <w:p w:rsidR="00CB0620" w:rsidRDefault="00F23578">
      <w:pPr>
        <w:ind w:right="-1" w:firstLine="709"/>
        <w:jc w:val="both"/>
        <w:rPr>
          <w:sz w:val="26"/>
          <w:szCs w:val="24"/>
        </w:rPr>
      </w:pPr>
      <w:r>
        <w:rPr>
          <w:sz w:val="26"/>
          <w:szCs w:val="24"/>
        </w:rPr>
        <w:t xml:space="preserve">5.10. Общая сумма </w:t>
      </w:r>
      <w:proofErr w:type="gramStart"/>
      <w:r>
        <w:rPr>
          <w:sz w:val="26"/>
          <w:szCs w:val="24"/>
        </w:rPr>
        <w:t>начисленной</w:t>
      </w:r>
      <w:proofErr w:type="gramEnd"/>
      <w:r>
        <w:rPr>
          <w:sz w:val="26"/>
          <w:szCs w:val="24"/>
        </w:rPr>
        <w:t xml:space="preserve"> штрафов за ненадлежащее исполнение Заказчиком обязательств, предусмотренных Контрактом, не может превышать цену Контракта.</w:t>
      </w:r>
    </w:p>
    <w:p w:rsidR="00CB0620" w:rsidRDefault="00F23578">
      <w:pPr>
        <w:ind w:right="-1" w:firstLine="709"/>
        <w:jc w:val="both"/>
        <w:rPr>
          <w:sz w:val="26"/>
          <w:szCs w:val="24"/>
        </w:rPr>
      </w:pPr>
      <w:r>
        <w:rPr>
          <w:sz w:val="26"/>
          <w:szCs w:val="24"/>
        </w:rPr>
        <w:t xml:space="preserve">5.11. Применение штрафных санкций не освобождает Стороны от выполнения принятых обязательств. </w:t>
      </w:r>
    </w:p>
    <w:p w:rsidR="00CB0620" w:rsidRDefault="00F23578">
      <w:pPr>
        <w:ind w:right="-1" w:firstLine="709"/>
        <w:jc w:val="both"/>
        <w:rPr>
          <w:sz w:val="26"/>
          <w:szCs w:val="24"/>
        </w:rPr>
      </w:pPr>
      <w:r>
        <w:rPr>
          <w:sz w:val="26"/>
          <w:szCs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Контракта.</w:t>
      </w:r>
    </w:p>
    <w:p w:rsidR="00CB0620" w:rsidRDefault="00CB0620">
      <w:pPr>
        <w:ind w:right="-1" w:firstLine="709"/>
        <w:jc w:val="both"/>
        <w:rPr>
          <w:sz w:val="24"/>
          <w:szCs w:val="24"/>
        </w:rPr>
      </w:pPr>
    </w:p>
    <w:p w:rsidR="00CB0620" w:rsidRDefault="00F23578">
      <w:pPr>
        <w:keepNext/>
        <w:jc w:val="center"/>
        <w:rPr>
          <w:sz w:val="26"/>
          <w:szCs w:val="24"/>
        </w:rPr>
      </w:pPr>
      <w:r>
        <w:rPr>
          <w:b/>
          <w:bCs/>
          <w:sz w:val="26"/>
          <w:szCs w:val="24"/>
        </w:rPr>
        <w:t xml:space="preserve">6. Обстоятельства </w:t>
      </w:r>
      <w:r>
        <w:rPr>
          <w:b/>
          <w:sz w:val="26"/>
          <w:szCs w:val="24"/>
        </w:rPr>
        <w:t>непреодолимой силы</w:t>
      </w:r>
    </w:p>
    <w:p w:rsidR="00CB0620" w:rsidRDefault="00CB0620">
      <w:pPr>
        <w:keepNext/>
        <w:jc w:val="center"/>
        <w:rPr>
          <w:b/>
          <w:bCs/>
          <w:color w:val="FF0000"/>
          <w:sz w:val="26"/>
          <w:szCs w:val="24"/>
        </w:rPr>
      </w:pPr>
    </w:p>
    <w:p w:rsidR="00CB0620" w:rsidRDefault="00F23578">
      <w:pPr>
        <w:ind w:firstLine="709"/>
        <w:jc w:val="both"/>
        <w:rPr>
          <w:sz w:val="26"/>
          <w:szCs w:val="24"/>
        </w:rPr>
      </w:pPr>
      <w:r>
        <w:rPr>
          <w:sz w:val="26"/>
          <w:szCs w:val="24"/>
        </w:rPr>
        <w:t>6.1. Стороны освобождаются от ответственности за частичное или полное неисполнение обязательств по Контракту, если оно явилось следствием действия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rsidR="00CB0620" w:rsidRDefault="00F23578">
      <w:pPr>
        <w:ind w:firstLine="709"/>
        <w:jc w:val="both"/>
        <w:rPr>
          <w:sz w:val="26"/>
          <w:szCs w:val="24"/>
        </w:rPr>
      </w:pPr>
      <w:r>
        <w:rPr>
          <w:sz w:val="26"/>
          <w:szCs w:val="24"/>
        </w:rPr>
        <w:t xml:space="preserve">6.2. </w:t>
      </w:r>
      <w:proofErr w:type="gramStart"/>
      <w:r>
        <w:rPr>
          <w:sz w:val="26"/>
          <w:szCs w:val="24"/>
        </w:rPr>
        <w:t>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10 (десять) рабочих дней уведомить вторую Сторону о наступлении такого события или обстоятельства с указанием положений Контракта, выполнение которых невозможно или будет приостановлено, с последующим представлением документов компетентных органов, подтверждающих действие</w:t>
      </w:r>
      <w:proofErr w:type="gramEnd"/>
      <w:r>
        <w:rPr>
          <w:sz w:val="26"/>
          <w:szCs w:val="24"/>
        </w:rPr>
        <w:t xml:space="preserve"> обстоятельств непреодолимой силы.</w:t>
      </w:r>
    </w:p>
    <w:p w:rsidR="00CB0620" w:rsidRDefault="00F23578">
      <w:pPr>
        <w:ind w:firstLine="709"/>
        <w:jc w:val="both"/>
        <w:rPr>
          <w:sz w:val="26"/>
          <w:szCs w:val="24"/>
        </w:rPr>
      </w:pPr>
      <w:r>
        <w:rPr>
          <w:sz w:val="26"/>
          <w:szCs w:val="24"/>
        </w:rPr>
        <w:t xml:space="preserve">6.3. Если обстоятельства непреодолимой силы будут длиться более двух календарных месяцев </w:t>
      </w:r>
      <w:proofErr w:type="gramStart"/>
      <w:r>
        <w:rPr>
          <w:sz w:val="26"/>
          <w:szCs w:val="24"/>
        </w:rPr>
        <w:t>с даты уведомления</w:t>
      </w:r>
      <w:proofErr w:type="gramEnd"/>
      <w:r>
        <w:rPr>
          <w:sz w:val="26"/>
          <w:szCs w:val="24"/>
        </w:rPr>
        <w:t>, предусмотренного пунктом 6.2 Контракта, каждая из Сторон вправе в одностороннем порядке отказаться от исполнения Контракта, без требования возмещения убытков, понесенных в связи с наступлением таких обстоятельств.</w:t>
      </w:r>
    </w:p>
    <w:p w:rsidR="00CB0620" w:rsidRDefault="00CB0620">
      <w:pPr>
        <w:keepNext/>
        <w:jc w:val="center"/>
        <w:rPr>
          <w:b/>
          <w:bCs/>
          <w:sz w:val="24"/>
          <w:szCs w:val="24"/>
        </w:rPr>
      </w:pPr>
    </w:p>
    <w:p w:rsidR="00CB0620" w:rsidRDefault="00F23578">
      <w:pPr>
        <w:keepNext/>
        <w:jc w:val="center"/>
        <w:rPr>
          <w:sz w:val="26"/>
          <w:szCs w:val="24"/>
        </w:rPr>
      </w:pPr>
      <w:r>
        <w:rPr>
          <w:b/>
          <w:bCs/>
          <w:sz w:val="26"/>
          <w:szCs w:val="24"/>
        </w:rPr>
        <w:t>7. Разрешение споров</w:t>
      </w:r>
    </w:p>
    <w:p w:rsidR="00CB0620" w:rsidRDefault="00CB0620">
      <w:pPr>
        <w:keepNext/>
        <w:jc w:val="center"/>
        <w:rPr>
          <w:b/>
          <w:bCs/>
          <w:sz w:val="26"/>
          <w:szCs w:val="24"/>
        </w:rPr>
      </w:pPr>
    </w:p>
    <w:p w:rsidR="00CB0620" w:rsidRDefault="00F23578">
      <w:pPr>
        <w:ind w:right="10" w:firstLine="709"/>
        <w:jc w:val="both"/>
        <w:rPr>
          <w:sz w:val="26"/>
          <w:szCs w:val="24"/>
        </w:rPr>
      </w:pPr>
      <w:r>
        <w:rPr>
          <w:sz w:val="26"/>
          <w:szCs w:val="24"/>
        </w:rPr>
        <w:t>7.1. Все споры и разногласия, возникающие в связи с исполнением Контракта, Стороны будут стремиться решить путем переговоров.</w:t>
      </w:r>
    </w:p>
    <w:p w:rsidR="00CB0620" w:rsidRDefault="00F23578">
      <w:pPr>
        <w:ind w:right="10" w:firstLine="709"/>
        <w:jc w:val="both"/>
        <w:rPr>
          <w:sz w:val="26"/>
          <w:szCs w:val="24"/>
        </w:rPr>
      </w:pPr>
      <w:r>
        <w:rPr>
          <w:sz w:val="26"/>
          <w:szCs w:val="24"/>
        </w:rPr>
        <w:t>7.2. В случае невозможности разрешения споров путем переговоров Стороны разрешают их в Арбитражном суде Камчатского края.</w:t>
      </w:r>
    </w:p>
    <w:p w:rsidR="00CB0620" w:rsidRDefault="00F23578">
      <w:pPr>
        <w:ind w:right="10" w:firstLine="709"/>
        <w:jc w:val="both"/>
        <w:rPr>
          <w:sz w:val="26"/>
          <w:szCs w:val="24"/>
        </w:rPr>
      </w:pPr>
      <w:r>
        <w:rPr>
          <w:sz w:val="26"/>
          <w:szCs w:val="24"/>
        </w:rPr>
        <w:t>7.3. Стороны договорились о возможности передачи документов посредством факсимильной и электронной связи, которые признаются полноценными документами, имеющими простую письменную форму, с условием передачи оригинальных документов почтой, в связи, с чем Стороны обязаны указать в реквизитах настоящего контракта номера телефонов-факсов и адреса электронной почты.</w:t>
      </w:r>
    </w:p>
    <w:p w:rsidR="00CB0620" w:rsidRDefault="00F23578">
      <w:pPr>
        <w:ind w:right="10" w:firstLine="709"/>
        <w:jc w:val="both"/>
        <w:rPr>
          <w:sz w:val="26"/>
          <w:szCs w:val="24"/>
        </w:rPr>
      </w:pPr>
      <w:r>
        <w:rPr>
          <w:sz w:val="26"/>
          <w:szCs w:val="24"/>
        </w:rPr>
        <w:t xml:space="preserve">7.4.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5 (пять) дней </w:t>
      </w:r>
      <w:proofErr w:type="gramStart"/>
      <w:r>
        <w:rPr>
          <w:sz w:val="26"/>
          <w:szCs w:val="24"/>
        </w:rPr>
        <w:t>с даты</w:t>
      </w:r>
      <w:proofErr w:type="gramEnd"/>
      <w:r>
        <w:rPr>
          <w:sz w:val="26"/>
          <w:szCs w:val="24"/>
        </w:rPr>
        <w:t xml:space="preserve"> ее получения, направить мотивированный ответ по существу претензии.</w:t>
      </w:r>
    </w:p>
    <w:p w:rsidR="00CB0620" w:rsidRDefault="00F23578">
      <w:pPr>
        <w:ind w:right="10" w:firstLine="709"/>
        <w:jc w:val="both"/>
        <w:rPr>
          <w:sz w:val="26"/>
          <w:szCs w:val="24"/>
        </w:rPr>
      </w:pPr>
      <w:r>
        <w:rPr>
          <w:sz w:val="26"/>
          <w:szCs w:val="24"/>
        </w:rPr>
        <w:t>7.5. В случае если ответ по существу претензии не будет получен Стороной, направившей претензию, претензионный порядок урегулирования спора считается соблюденным и Сторона, направившая претензию, имеет право на обращение в суд.</w:t>
      </w:r>
    </w:p>
    <w:p w:rsidR="00CB0620" w:rsidRDefault="00F23578">
      <w:pPr>
        <w:ind w:right="10" w:firstLine="709"/>
        <w:jc w:val="both"/>
        <w:rPr>
          <w:sz w:val="26"/>
          <w:szCs w:val="24"/>
        </w:rPr>
      </w:pPr>
      <w:r>
        <w:rPr>
          <w:sz w:val="26"/>
          <w:szCs w:val="24"/>
        </w:rPr>
        <w:t>7.6. При возникновении спора по поводу недостатков оказанных Услуг невозможности его урегулирования между Заказчиком и Исполнителем по требованию любой из Сторон должна быть назначена независимая экспертиза.</w:t>
      </w:r>
    </w:p>
    <w:p w:rsidR="00CB0620" w:rsidRDefault="00F23578">
      <w:pPr>
        <w:ind w:right="10" w:firstLine="709"/>
        <w:jc w:val="both"/>
        <w:rPr>
          <w:sz w:val="26"/>
          <w:szCs w:val="24"/>
        </w:rPr>
      </w:pPr>
      <w:r>
        <w:rPr>
          <w:sz w:val="26"/>
          <w:szCs w:val="24"/>
        </w:rPr>
        <w:t>7.7. Расходы, связанные с проведением экспертизы, несет Исполнитель.</w:t>
      </w:r>
    </w:p>
    <w:p w:rsidR="00CB0620" w:rsidRDefault="00CB0620">
      <w:pPr>
        <w:ind w:right="10" w:firstLine="709"/>
        <w:jc w:val="both"/>
        <w:rPr>
          <w:sz w:val="24"/>
          <w:szCs w:val="24"/>
        </w:rPr>
      </w:pPr>
    </w:p>
    <w:p w:rsidR="00CB0620" w:rsidRDefault="00F23578">
      <w:pPr>
        <w:keepNext/>
        <w:jc w:val="center"/>
        <w:rPr>
          <w:sz w:val="26"/>
          <w:szCs w:val="24"/>
        </w:rPr>
      </w:pPr>
      <w:r>
        <w:rPr>
          <w:b/>
          <w:bCs/>
          <w:sz w:val="26"/>
          <w:szCs w:val="24"/>
        </w:rPr>
        <w:t>8. Порядок расторжения контракта</w:t>
      </w:r>
    </w:p>
    <w:p w:rsidR="00CB0620" w:rsidRDefault="00CB0620">
      <w:pPr>
        <w:keepNext/>
        <w:jc w:val="center"/>
        <w:rPr>
          <w:b/>
          <w:bCs/>
          <w:sz w:val="26"/>
          <w:szCs w:val="24"/>
        </w:rPr>
      </w:pPr>
    </w:p>
    <w:p w:rsidR="00CB0620" w:rsidRDefault="00F23578">
      <w:pPr>
        <w:ind w:right="5" w:firstLine="709"/>
        <w:jc w:val="both"/>
        <w:rPr>
          <w:sz w:val="26"/>
          <w:szCs w:val="24"/>
        </w:rPr>
      </w:pPr>
      <w:r>
        <w:rPr>
          <w:sz w:val="26"/>
          <w:szCs w:val="24"/>
        </w:rPr>
        <w:t>8.1. Контракт может быть расторгнут:</w:t>
      </w:r>
    </w:p>
    <w:p w:rsidR="00CB0620" w:rsidRDefault="00F23578">
      <w:pPr>
        <w:ind w:right="5" w:firstLine="709"/>
        <w:jc w:val="both"/>
        <w:rPr>
          <w:sz w:val="26"/>
          <w:szCs w:val="24"/>
        </w:rPr>
      </w:pPr>
      <w:r>
        <w:rPr>
          <w:sz w:val="26"/>
          <w:szCs w:val="24"/>
        </w:rPr>
        <w:t>- по соглашению Сторон;</w:t>
      </w:r>
    </w:p>
    <w:p w:rsidR="00CB0620" w:rsidRDefault="00F23578">
      <w:pPr>
        <w:ind w:right="5" w:firstLine="709"/>
        <w:jc w:val="both"/>
        <w:rPr>
          <w:sz w:val="26"/>
          <w:szCs w:val="24"/>
        </w:rPr>
      </w:pPr>
      <w:r>
        <w:rPr>
          <w:sz w:val="26"/>
          <w:szCs w:val="24"/>
        </w:rPr>
        <w:t>- по решению суда по основаниям, предусмотренным Гражданским кодексом РФ;</w:t>
      </w:r>
    </w:p>
    <w:p w:rsidR="00CB0620" w:rsidRDefault="00F23578">
      <w:pPr>
        <w:ind w:right="5" w:firstLine="709"/>
        <w:jc w:val="both"/>
        <w:rPr>
          <w:sz w:val="26"/>
          <w:szCs w:val="24"/>
        </w:rPr>
      </w:pPr>
      <w:r>
        <w:rPr>
          <w:sz w:val="26"/>
          <w:szCs w:val="24"/>
        </w:rPr>
        <w:lastRenderedPageBreak/>
        <w:t xml:space="preserve">- </w:t>
      </w:r>
      <w:proofErr w:type="gramStart"/>
      <w:r>
        <w:rPr>
          <w:sz w:val="26"/>
          <w:szCs w:val="24"/>
        </w:rPr>
        <w:t>в связи с односторонним отказом Стороны Контракта от исполнения Контракта в соответствии с гражданским законодательством</w:t>
      </w:r>
      <w:proofErr w:type="gramEnd"/>
      <w:r>
        <w:rPr>
          <w:sz w:val="26"/>
          <w:szCs w:val="24"/>
        </w:rPr>
        <w:t>.</w:t>
      </w:r>
    </w:p>
    <w:p w:rsidR="00CB0620" w:rsidRDefault="00F23578">
      <w:pPr>
        <w:ind w:right="5" w:firstLine="709"/>
        <w:jc w:val="both"/>
        <w:rPr>
          <w:sz w:val="26"/>
          <w:szCs w:val="24"/>
        </w:rPr>
      </w:pPr>
      <w:r>
        <w:rPr>
          <w:sz w:val="26"/>
          <w:szCs w:val="24"/>
        </w:rPr>
        <w:t>8.2. При расторжении Контракта Сторонами производятся взаиморасчеты путем составления Акта об оказании Услуг на момент расторжения Контракта.</w:t>
      </w:r>
    </w:p>
    <w:p w:rsidR="00CB0620" w:rsidRDefault="00F23578">
      <w:pPr>
        <w:ind w:right="19" w:firstLine="709"/>
        <w:jc w:val="both"/>
        <w:rPr>
          <w:sz w:val="26"/>
          <w:szCs w:val="24"/>
        </w:rPr>
      </w:pPr>
      <w:r>
        <w:rPr>
          <w:sz w:val="26"/>
          <w:szCs w:val="24"/>
        </w:rPr>
        <w:t xml:space="preserve">8.3. Для принятия решения о расторжении Контракта в одностороннем порядке Заказчик вправе провести экспертизу оказанных Услуг с привлечением экспертов, экспертных организаций. Если экспертной организацией будут подтверждены нарушения условий Контракта, послужившие основанием для одностороннего отказа Заказчика от исполнения Контракта, Заказчик направляет Исполнителю решение о расторжении Контракта. </w:t>
      </w:r>
    </w:p>
    <w:p w:rsidR="00CB0620" w:rsidRDefault="00F23578">
      <w:pPr>
        <w:ind w:right="19" w:firstLine="709"/>
        <w:jc w:val="both"/>
        <w:rPr>
          <w:sz w:val="26"/>
          <w:szCs w:val="24"/>
        </w:rPr>
      </w:pPr>
      <w:r>
        <w:rPr>
          <w:sz w:val="26"/>
          <w:szCs w:val="24"/>
        </w:rPr>
        <w:t>8.4. Решение Стороны об одностороннем отказе от исполнения Контракта оформляется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B0620" w:rsidRDefault="00CB0620">
      <w:pPr>
        <w:ind w:right="19" w:firstLine="709"/>
        <w:jc w:val="both"/>
        <w:rPr>
          <w:sz w:val="24"/>
          <w:szCs w:val="24"/>
        </w:rPr>
      </w:pPr>
    </w:p>
    <w:p w:rsidR="00CB0620" w:rsidRDefault="00F23578">
      <w:pPr>
        <w:widowControl w:val="0"/>
        <w:jc w:val="center"/>
        <w:rPr>
          <w:sz w:val="26"/>
          <w:szCs w:val="24"/>
        </w:rPr>
      </w:pPr>
      <w:r>
        <w:rPr>
          <w:b/>
          <w:sz w:val="26"/>
          <w:szCs w:val="24"/>
        </w:rPr>
        <w:t>9. Требования к качеству оказываемых услуг</w:t>
      </w:r>
    </w:p>
    <w:p w:rsidR="00CB0620" w:rsidRDefault="00CB0620">
      <w:pPr>
        <w:widowControl w:val="0"/>
        <w:jc w:val="center"/>
        <w:rPr>
          <w:b/>
          <w:sz w:val="26"/>
          <w:szCs w:val="24"/>
        </w:rPr>
      </w:pPr>
    </w:p>
    <w:p w:rsidR="00CB0620" w:rsidRDefault="00F23578">
      <w:pPr>
        <w:widowControl w:val="0"/>
        <w:ind w:firstLine="708"/>
        <w:jc w:val="both"/>
        <w:rPr>
          <w:sz w:val="26"/>
          <w:szCs w:val="24"/>
        </w:rPr>
      </w:pPr>
      <w:r>
        <w:rPr>
          <w:sz w:val="26"/>
          <w:szCs w:val="24"/>
        </w:rPr>
        <w:t>9.1. Прием услуг по качеству осуществляется в строгом соответствии с Техническим заданием и требованиями действующего законодательства Российской Федерации.</w:t>
      </w:r>
    </w:p>
    <w:p w:rsidR="00CB0620" w:rsidRDefault="00F23578">
      <w:pPr>
        <w:widowControl w:val="0"/>
        <w:ind w:firstLine="708"/>
        <w:jc w:val="both"/>
        <w:rPr>
          <w:sz w:val="26"/>
          <w:szCs w:val="24"/>
        </w:rPr>
      </w:pPr>
      <w:r>
        <w:rPr>
          <w:sz w:val="26"/>
          <w:szCs w:val="24"/>
        </w:rPr>
        <w:t>9.2. Исполнитель гарантирует Заказчику соответствие качества оказываемых им услуг стандартам и требованиям, предъявляемым к таким видам Услуг на территории Российской Федерации.</w:t>
      </w:r>
    </w:p>
    <w:p w:rsidR="00CB0620" w:rsidRDefault="00CB0620">
      <w:pPr>
        <w:widowControl w:val="0"/>
        <w:ind w:firstLine="708"/>
        <w:jc w:val="both"/>
        <w:rPr>
          <w:sz w:val="26"/>
          <w:szCs w:val="24"/>
        </w:rPr>
      </w:pPr>
    </w:p>
    <w:p w:rsidR="00CB0620" w:rsidRDefault="00F23578">
      <w:pPr>
        <w:tabs>
          <w:tab w:val="left" w:pos="-142"/>
        </w:tabs>
        <w:ind w:right="10"/>
        <w:jc w:val="center"/>
        <w:rPr>
          <w:sz w:val="26"/>
          <w:szCs w:val="24"/>
        </w:rPr>
      </w:pPr>
      <w:r>
        <w:rPr>
          <w:b/>
          <w:sz w:val="26"/>
          <w:szCs w:val="24"/>
        </w:rPr>
        <w:t>10. Срок действия контракта</w:t>
      </w:r>
    </w:p>
    <w:p w:rsidR="00CB0620" w:rsidRDefault="00CB0620">
      <w:pPr>
        <w:tabs>
          <w:tab w:val="left" w:pos="-142"/>
        </w:tabs>
        <w:ind w:right="10"/>
        <w:jc w:val="center"/>
        <w:rPr>
          <w:b/>
          <w:color w:val="FF0000"/>
          <w:sz w:val="26"/>
          <w:szCs w:val="24"/>
        </w:rPr>
      </w:pPr>
    </w:p>
    <w:p w:rsidR="00CB0620" w:rsidRDefault="00F23578">
      <w:pPr>
        <w:tabs>
          <w:tab w:val="left" w:pos="-142"/>
        </w:tabs>
        <w:ind w:right="10" w:firstLine="709"/>
        <w:jc w:val="both"/>
        <w:rPr>
          <w:sz w:val="26"/>
          <w:szCs w:val="24"/>
        </w:rPr>
      </w:pPr>
      <w:r>
        <w:rPr>
          <w:sz w:val="26"/>
          <w:szCs w:val="24"/>
        </w:rPr>
        <w:t>10.1. Срок действия Контракта:</w:t>
      </w:r>
      <w:r>
        <w:rPr>
          <w:b/>
          <w:sz w:val="26"/>
          <w:szCs w:val="24"/>
        </w:rPr>
        <w:t xml:space="preserve"> с момента заключения до 25.12.2026 года.</w:t>
      </w:r>
    </w:p>
    <w:p w:rsidR="00CB0620" w:rsidRDefault="00F23578">
      <w:pPr>
        <w:tabs>
          <w:tab w:val="left" w:pos="-142"/>
        </w:tabs>
        <w:ind w:right="10" w:firstLine="709"/>
        <w:jc w:val="both"/>
        <w:rPr>
          <w:sz w:val="26"/>
          <w:szCs w:val="24"/>
        </w:rPr>
      </w:pPr>
      <w:r>
        <w:rPr>
          <w:sz w:val="26"/>
          <w:szCs w:val="24"/>
        </w:rPr>
        <w:t>10.2. Окончание срока действия настоящего контракта влечет прекращение обязатель</w:t>
      </w:r>
      <w:proofErr w:type="gramStart"/>
      <w:r>
        <w:rPr>
          <w:sz w:val="26"/>
          <w:szCs w:val="24"/>
        </w:rPr>
        <w:t>ств Ст</w:t>
      </w:r>
      <w:proofErr w:type="gramEnd"/>
      <w:r>
        <w:rPr>
          <w:sz w:val="26"/>
          <w:szCs w:val="24"/>
        </w:rPr>
        <w:t>орон по настоящему Контракту, за исключением обязательств по оплате оказанных Услуг, обязательств по возмещению убытков и выплате неустойки.</w:t>
      </w:r>
    </w:p>
    <w:p w:rsidR="00CB0620" w:rsidRDefault="00CB0620">
      <w:pPr>
        <w:widowControl w:val="0"/>
        <w:jc w:val="both"/>
        <w:rPr>
          <w:sz w:val="26"/>
          <w:szCs w:val="24"/>
        </w:rPr>
      </w:pPr>
    </w:p>
    <w:p w:rsidR="00CB0620" w:rsidRDefault="00F23578">
      <w:pPr>
        <w:widowControl w:val="0"/>
        <w:ind w:firstLine="708"/>
        <w:rPr>
          <w:sz w:val="26"/>
          <w:szCs w:val="24"/>
        </w:rPr>
      </w:pPr>
      <w:r>
        <w:rPr>
          <w:b/>
          <w:bCs/>
          <w:sz w:val="26"/>
          <w:szCs w:val="24"/>
        </w:rPr>
        <w:t xml:space="preserve">                                                11. Особые условия</w:t>
      </w:r>
    </w:p>
    <w:p w:rsidR="00CB0620" w:rsidRDefault="00CB0620">
      <w:pPr>
        <w:widowControl w:val="0"/>
        <w:ind w:firstLine="708"/>
        <w:jc w:val="center"/>
        <w:rPr>
          <w:b/>
          <w:bCs/>
          <w:sz w:val="26"/>
          <w:szCs w:val="24"/>
        </w:rPr>
      </w:pPr>
    </w:p>
    <w:p w:rsidR="00CB0620" w:rsidRDefault="00F23578">
      <w:pPr>
        <w:widowControl w:val="0"/>
        <w:ind w:firstLine="708"/>
        <w:jc w:val="both"/>
        <w:rPr>
          <w:sz w:val="26"/>
          <w:szCs w:val="24"/>
        </w:rPr>
      </w:pPr>
      <w:r>
        <w:rPr>
          <w:sz w:val="26"/>
          <w:szCs w:val="24"/>
        </w:rPr>
        <w:t>11.1. Изменение существенных условий контракта не допускается, за исключением случаев, установленных Законом. Во всем остальном, что не предусмотрено Контрактом, Стороны руководствуются нормами законодательства Российской Федерации.</w:t>
      </w:r>
    </w:p>
    <w:p w:rsidR="00CB0620" w:rsidRDefault="00F23578">
      <w:pPr>
        <w:ind w:right="19" w:firstLine="709"/>
        <w:jc w:val="both"/>
        <w:rPr>
          <w:sz w:val="26"/>
          <w:szCs w:val="24"/>
        </w:rPr>
      </w:pPr>
      <w:r>
        <w:rPr>
          <w:sz w:val="26"/>
          <w:szCs w:val="24"/>
        </w:rPr>
        <w:t>11.2. После подписания контракта все предыдущие письменные и устные соглашения, переписка, переговоры между Сторонами, относящимися к предмету Контракта, теряют силу, если они противоречат положениям Контракта.</w:t>
      </w:r>
    </w:p>
    <w:p w:rsidR="00CB0620" w:rsidRDefault="00F23578">
      <w:pPr>
        <w:ind w:right="19" w:firstLine="709"/>
        <w:jc w:val="both"/>
        <w:rPr>
          <w:sz w:val="26"/>
          <w:szCs w:val="24"/>
        </w:rPr>
      </w:pPr>
      <w:r>
        <w:rPr>
          <w:sz w:val="26"/>
          <w:szCs w:val="24"/>
        </w:rPr>
        <w:t>11.3. Стороны имеют право по взаимному согласию вносить изменения и дополнения в Контракт, которые оформляются дополнительными соглашениями и подписываются Сторонами.</w:t>
      </w:r>
    </w:p>
    <w:p w:rsidR="00CB0620" w:rsidRDefault="00F23578">
      <w:pPr>
        <w:ind w:right="10" w:firstLine="709"/>
        <w:jc w:val="both"/>
        <w:rPr>
          <w:sz w:val="26"/>
          <w:szCs w:val="24"/>
        </w:rPr>
      </w:pPr>
      <w:r>
        <w:rPr>
          <w:sz w:val="26"/>
          <w:szCs w:val="24"/>
        </w:rPr>
        <w:t>11.4. Все изменения и дополнения к Контракту считаются действительными, если они оформлены в письменном виде и подписаны Сторонами. Дополнительные соглашения и протоколы, содержащие дополнения и изменения Контракта, являются его неотъемлемой частью.</w:t>
      </w:r>
    </w:p>
    <w:p w:rsidR="00CB0620" w:rsidRDefault="00F23578">
      <w:pPr>
        <w:tabs>
          <w:tab w:val="left" w:pos="3828"/>
        </w:tabs>
        <w:ind w:firstLine="709"/>
        <w:jc w:val="both"/>
        <w:rPr>
          <w:sz w:val="26"/>
          <w:szCs w:val="24"/>
        </w:rPr>
      </w:pPr>
      <w:r>
        <w:rPr>
          <w:sz w:val="26"/>
          <w:szCs w:val="24"/>
        </w:rPr>
        <w:t>11.5. Переписка Сторон, рекламации, требования, уведомления должны быть составлены на русском языке и могут быть направлены в адрес Стороны заказным письмом или в виде телекса, факсимильного сообщения, письма по электронной почте.</w:t>
      </w:r>
    </w:p>
    <w:p w:rsidR="00CB0620" w:rsidRDefault="00F23578">
      <w:pPr>
        <w:widowControl w:val="0"/>
        <w:ind w:firstLine="709"/>
        <w:jc w:val="both"/>
        <w:rPr>
          <w:sz w:val="26"/>
          <w:szCs w:val="24"/>
        </w:rPr>
      </w:pPr>
      <w:r>
        <w:rPr>
          <w:sz w:val="26"/>
          <w:szCs w:val="24"/>
        </w:rPr>
        <w:t xml:space="preserve">11.6. Контракт составлен в 2 (двух) экземплярах, имеющих одинаковую силу, по </w:t>
      </w:r>
      <w:r>
        <w:rPr>
          <w:sz w:val="26"/>
          <w:szCs w:val="24"/>
        </w:rPr>
        <w:lastRenderedPageBreak/>
        <w:t>одному для каждой из Сторон Контракта.</w:t>
      </w:r>
    </w:p>
    <w:p w:rsidR="00CB0620" w:rsidRDefault="00F23578">
      <w:pPr>
        <w:widowControl w:val="0"/>
        <w:ind w:firstLine="709"/>
        <w:jc w:val="both"/>
        <w:rPr>
          <w:sz w:val="26"/>
          <w:szCs w:val="24"/>
        </w:rPr>
      </w:pPr>
      <w:r>
        <w:rPr>
          <w:sz w:val="26"/>
          <w:szCs w:val="24"/>
        </w:rPr>
        <w:t>11.7</w:t>
      </w:r>
      <w:proofErr w:type="gramStart"/>
      <w:r>
        <w:rPr>
          <w:sz w:val="26"/>
          <w:szCs w:val="24"/>
        </w:rPr>
        <w:t xml:space="preserve">  В</w:t>
      </w:r>
      <w:proofErr w:type="gramEnd"/>
      <w:r>
        <w:rPr>
          <w:sz w:val="26"/>
          <w:szCs w:val="24"/>
        </w:rPr>
        <w:t>се приложения к контракту являются его неотъемлемой частью.</w:t>
      </w:r>
    </w:p>
    <w:p w:rsidR="00CB0620" w:rsidRDefault="00F23578">
      <w:pPr>
        <w:widowControl w:val="0"/>
        <w:ind w:firstLine="709"/>
        <w:jc w:val="both"/>
        <w:rPr>
          <w:sz w:val="26"/>
          <w:szCs w:val="24"/>
        </w:rPr>
      </w:pPr>
      <w:r>
        <w:rPr>
          <w:sz w:val="26"/>
          <w:szCs w:val="24"/>
        </w:rPr>
        <w:t>11.8</w:t>
      </w:r>
      <w:proofErr w:type="gramStart"/>
      <w:r>
        <w:rPr>
          <w:sz w:val="26"/>
          <w:szCs w:val="24"/>
        </w:rPr>
        <w:t xml:space="preserve">  К</w:t>
      </w:r>
      <w:proofErr w:type="gramEnd"/>
      <w:r>
        <w:rPr>
          <w:sz w:val="26"/>
          <w:szCs w:val="24"/>
        </w:rPr>
        <w:t xml:space="preserve"> контракту прилагаются:</w:t>
      </w:r>
    </w:p>
    <w:p w:rsidR="00CB0620" w:rsidRDefault="00F23578">
      <w:pPr>
        <w:widowControl w:val="0"/>
        <w:ind w:firstLine="709"/>
        <w:jc w:val="both"/>
        <w:rPr>
          <w:sz w:val="26"/>
          <w:szCs w:val="24"/>
        </w:rPr>
      </w:pPr>
      <w:r>
        <w:rPr>
          <w:sz w:val="26"/>
          <w:szCs w:val="24"/>
        </w:rPr>
        <w:t>Приложение № 1 - Техническое задание.</w:t>
      </w:r>
    </w:p>
    <w:p w:rsidR="00CB0620" w:rsidRDefault="00F23578">
      <w:pPr>
        <w:widowControl w:val="0"/>
        <w:ind w:firstLine="709"/>
        <w:jc w:val="both"/>
        <w:rPr>
          <w:sz w:val="26"/>
          <w:szCs w:val="24"/>
        </w:rPr>
      </w:pPr>
      <w:r>
        <w:rPr>
          <w:sz w:val="26"/>
          <w:szCs w:val="24"/>
        </w:rPr>
        <w:t>Приложение № 2 – Спецификация.</w:t>
      </w:r>
    </w:p>
    <w:p w:rsidR="00CB0620" w:rsidRDefault="00CB0620">
      <w:pPr>
        <w:widowControl w:val="0"/>
        <w:ind w:firstLine="709"/>
        <w:jc w:val="both"/>
        <w:rPr>
          <w:sz w:val="24"/>
          <w:szCs w:val="24"/>
        </w:rPr>
      </w:pPr>
    </w:p>
    <w:p w:rsidR="00CB0620" w:rsidRDefault="00F23578">
      <w:pPr>
        <w:keepNext/>
        <w:jc w:val="center"/>
        <w:rPr>
          <w:b/>
          <w:bCs/>
          <w:sz w:val="24"/>
          <w:szCs w:val="24"/>
        </w:rPr>
      </w:pPr>
      <w:r>
        <w:rPr>
          <w:b/>
          <w:bCs/>
          <w:sz w:val="24"/>
          <w:szCs w:val="24"/>
        </w:rPr>
        <w:t>12. Юридические и банковские реквизиты Сторон</w:t>
      </w:r>
    </w:p>
    <w:p w:rsidR="00CB0620" w:rsidRDefault="00CB0620">
      <w:pPr>
        <w:keepNext/>
        <w:jc w:val="center"/>
        <w:rPr>
          <w:b/>
          <w:bCs/>
          <w:sz w:val="24"/>
          <w:szCs w:val="24"/>
        </w:rPr>
      </w:pPr>
    </w:p>
    <w:tbl>
      <w:tblPr>
        <w:tblW w:w="10312" w:type="dxa"/>
        <w:tblInd w:w="3" w:type="dxa"/>
        <w:tblLayout w:type="fixed"/>
        <w:tblCellMar>
          <w:right w:w="0" w:type="dxa"/>
        </w:tblCellMar>
        <w:tblLook w:val="00A0" w:firstRow="1" w:lastRow="0" w:firstColumn="1" w:lastColumn="0" w:noHBand="0" w:noVBand="0"/>
      </w:tblPr>
      <w:tblGrid>
        <w:gridCol w:w="5209"/>
        <w:gridCol w:w="5103"/>
      </w:tblGrid>
      <w:tr w:rsidR="00CB0620">
        <w:tc>
          <w:tcPr>
            <w:tcW w:w="5208" w:type="dxa"/>
          </w:tcPr>
          <w:p w:rsidR="00CB0620" w:rsidRDefault="00F23578">
            <w:pPr>
              <w:widowControl w:val="0"/>
              <w:spacing w:line="276" w:lineRule="auto"/>
              <w:jc w:val="center"/>
              <w:rPr>
                <w:b/>
                <w:color w:val="000000"/>
                <w:sz w:val="24"/>
                <w:szCs w:val="24"/>
              </w:rPr>
            </w:pPr>
            <w:r>
              <w:rPr>
                <w:b/>
                <w:color w:val="000000" w:themeColor="text1"/>
                <w:sz w:val="24"/>
                <w:szCs w:val="24"/>
                <w:lang w:eastAsia="en-US"/>
              </w:rPr>
              <w:t>«Заказчик»</w:t>
            </w:r>
          </w:p>
          <w:p w:rsidR="00CB0620" w:rsidRDefault="00CB0620">
            <w:pPr>
              <w:widowControl w:val="0"/>
              <w:spacing w:line="276" w:lineRule="auto"/>
              <w:jc w:val="center"/>
              <w:rPr>
                <w:b/>
                <w:color w:val="000000"/>
                <w:sz w:val="24"/>
                <w:szCs w:val="24"/>
              </w:rPr>
            </w:pPr>
          </w:p>
          <w:p w:rsidR="00CB0620" w:rsidRDefault="00F23578">
            <w:pPr>
              <w:widowControl w:val="0"/>
              <w:spacing w:line="235" w:lineRule="auto"/>
              <w:jc w:val="center"/>
              <w:rPr>
                <w:b/>
                <w:color w:val="000000"/>
                <w:sz w:val="24"/>
                <w:szCs w:val="24"/>
              </w:rPr>
            </w:pPr>
            <w:r>
              <w:rPr>
                <w:b/>
                <w:color w:val="000000" w:themeColor="text1"/>
                <w:sz w:val="24"/>
                <w:szCs w:val="24"/>
              </w:rPr>
              <w:t>Главное управление МЧС России</w:t>
            </w:r>
          </w:p>
          <w:p w:rsidR="00CB0620" w:rsidRDefault="00F23578">
            <w:pPr>
              <w:widowControl w:val="0"/>
              <w:spacing w:line="235" w:lineRule="auto"/>
              <w:jc w:val="center"/>
              <w:rPr>
                <w:b/>
                <w:color w:val="000000"/>
                <w:sz w:val="24"/>
                <w:szCs w:val="24"/>
              </w:rPr>
            </w:pPr>
            <w:r>
              <w:rPr>
                <w:b/>
                <w:color w:val="000000" w:themeColor="text1"/>
                <w:sz w:val="24"/>
                <w:szCs w:val="24"/>
              </w:rPr>
              <w:t>по Камчатскому краю</w:t>
            </w:r>
          </w:p>
          <w:p w:rsidR="00CB0620" w:rsidRDefault="00CB0620">
            <w:pPr>
              <w:widowControl w:val="0"/>
              <w:spacing w:line="235" w:lineRule="auto"/>
              <w:jc w:val="center"/>
              <w:rPr>
                <w:b/>
                <w:color w:val="000000"/>
                <w:sz w:val="24"/>
                <w:szCs w:val="24"/>
              </w:rPr>
            </w:pPr>
          </w:p>
        </w:tc>
        <w:tc>
          <w:tcPr>
            <w:tcW w:w="5103" w:type="dxa"/>
          </w:tcPr>
          <w:p w:rsidR="00CB0620" w:rsidRDefault="00F23578">
            <w:pPr>
              <w:widowControl w:val="0"/>
              <w:spacing w:line="276" w:lineRule="auto"/>
              <w:jc w:val="center"/>
              <w:rPr>
                <w:b/>
                <w:color w:val="000000"/>
                <w:sz w:val="24"/>
                <w:szCs w:val="24"/>
              </w:rPr>
            </w:pPr>
            <w:r>
              <w:rPr>
                <w:b/>
                <w:color w:val="000000" w:themeColor="text1"/>
                <w:sz w:val="24"/>
                <w:szCs w:val="24"/>
                <w:lang w:eastAsia="en-US"/>
              </w:rPr>
              <w:t>«Исполнитель»</w:t>
            </w:r>
          </w:p>
          <w:p w:rsidR="00CB0620" w:rsidRDefault="00CB0620">
            <w:pPr>
              <w:widowControl w:val="0"/>
              <w:spacing w:line="276" w:lineRule="auto"/>
              <w:jc w:val="center"/>
              <w:rPr>
                <w:b/>
                <w:color w:val="000000"/>
                <w:sz w:val="24"/>
                <w:szCs w:val="24"/>
              </w:rPr>
            </w:pPr>
          </w:p>
          <w:p w:rsidR="00CB0620" w:rsidRDefault="00CB0620">
            <w:pPr>
              <w:widowControl w:val="0"/>
              <w:spacing w:line="276" w:lineRule="auto"/>
              <w:jc w:val="center"/>
              <w:rPr>
                <w:b/>
                <w:color w:val="000000"/>
                <w:sz w:val="24"/>
                <w:szCs w:val="24"/>
              </w:rPr>
            </w:pPr>
          </w:p>
        </w:tc>
      </w:tr>
      <w:tr w:rsidR="00CB0620">
        <w:trPr>
          <w:trHeight w:val="568"/>
        </w:trPr>
        <w:tc>
          <w:tcPr>
            <w:tcW w:w="5208" w:type="dxa"/>
          </w:tcPr>
          <w:p w:rsidR="00CB0620" w:rsidRDefault="00F23578">
            <w:pPr>
              <w:rPr>
                <w:color w:val="000000"/>
                <w:sz w:val="18"/>
              </w:rPr>
            </w:pPr>
            <w:r>
              <w:rPr>
                <w:color w:val="000000" w:themeColor="text1"/>
                <w:sz w:val="24"/>
                <w:szCs w:val="24"/>
              </w:rPr>
              <w:t>6</w:t>
            </w:r>
            <w:r>
              <w:rPr>
                <w:color w:val="000000" w:themeColor="text1"/>
              </w:rPr>
              <w:t xml:space="preserve">83003, г. Петропавловск-Камчатский, ул. </w:t>
            </w:r>
            <w:r>
              <w:rPr>
                <w:color w:val="000000" w:themeColor="text1"/>
                <w:sz w:val="18"/>
              </w:rPr>
              <w:t>Ленинградская-25</w:t>
            </w:r>
          </w:p>
          <w:p w:rsidR="00CB0620" w:rsidRDefault="00F23578">
            <w:pPr>
              <w:rPr>
                <w:color w:val="000000"/>
                <w:sz w:val="18"/>
              </w:rPr>
            </w:pPr>
            <w:r>
              <w:rPr>
                <w:color w:val="000000" w:themeColor="text1"/>
                <w:sz w:val="18"/>
              </w:rPr>
              <w:t xml:space="preserve">Получатель: УФК по Приморскому краю (ГЛАВНОЕ УПРАВЛЕНИЕ МЧС РОССИИ ПО КАМЧАТСКОМУ КРАЮ, </w:t>
            </w:r>
            <w:proofErr w:type="gramStart"/>
            <w:r>
              <w:rPr>
                <w:color w:val="000000" w:themeColor="text1"/>
                <w:sz w:val="18"/>
              </w:rPr>
              <w:t>л</w:t>
            </w:r>
            <w:proofErr w:type="gramEnd"/>
            <w:r>
              <w:rPr>
                <w:color w:val="000000" w:themeColor="text1"/>
                <w:sz w:val="18"/>
              </w:rPr>
              <w:t>/с 03381865620)</w:t>
            </w:r>
          </w:p>
          <w:p w:rsidR="00CB0620" w:rsidRDefault="00F23578">
            <w:pPr>
              <w:rPr>
                <w:color w:val="000000"/>
                <w:sz w:val="18"/>
              </w:rPr>
            </w:pPr>
            <w:r>
              <w:rPr>
                <w:color w:val="000000" w:themeColor="text1"/>
                <w:sz w:val="18"/>
              </w:rPr>
              <w:t>Лицевой счет</w:t>
            </w:r>
            <w:proofErr w:type="gramStart"/>
            <w:r>
              <w:rPr>
                <w:color w:val="000000" w:themeColor="text1"/>
                <w:sz w:val="18"/>
              </w:rPr>
              <w:t xml:space="preserve"> :</w:t>
            </w:r>
            <w:proofErr w:type="gramEnd"/>
            <w:r>
              <w:rPr>
                <w:color w:val="000000" w:themeColor="text1"/>
                <w:sz w:val="18"/>
              </w:rPr>
              <w:t xml:space="preserve"> 03381865620</w:t>
            </w:r>
          </w:p>
          <w:p w:rsidR="00CB0620" w:rsidRDefault="00F23578">
            <w:pPr>
              <w:rPr>
                <w:color w:val="000000"/>
                <w:sz w:val="18"/>
              </w:rPr>
            </w:pPr>
            <w:r>
              <w:rPr>
                <w:color w:val="000000" w:themeColor="text1"/>
                <w:sz w:val="18"/>
              </w:rPr>
              <w:t>Банк получателя: ОКЦ № 1 ДГУ БАНКА РОССИИ//УФК по Приморскому краю, г. Владивосток</w:t>
            </w:r>
          </w:p>
          <w:p w:rsidR="00CB0620" w:rsidRDefault="00F23578">
            <w:pPr>
              <w:rPr>
                <w:color w:val="000000"/>
                <w:sz w:val="18"/>
              </w:rPr>
            </w:pPr>
            <w:r>
              <w:rPr>
                <w:color w:val="000000" w:themeColor="text1"/>
                <w:sz w:val="18"/>
              </w:rPr>
              <w:t>БИК: 010507002</w:t>
            </w:r>
          </w:p>
          <w:p w:rsidR="00CB0620" w:rsidRDefault="00F23578">
            <w:pPr>
              <w:rPr>
                <w:color w:val="000000"/>
                <w:sz w:val="18"/>
              </w:rPr>
            </w:pPr>
            <w:r>
              <w:rPr>
                <w:color w:val="000000" w:themeColor="text1"/>
                <w:sz w:val="18"/>
              </w:rPr>
              <w:t>Казначейский счет: 03211643000000012002</w:t>
            </w:r>
          </w:p>
          <w:p w:rsidR="00CB0620" w:rsidRDefault="00F23578">
            <w:pPr>
              <w:rPr>
                <w:color w:val="000000"/>
                <w:sz w:val="18"/>
              </w:rPr>
            </w:pPr>
            <w:r>
              <w:rPr>
                <w:color w:val="000000" w:themeColor="text1"/>
                <w:sz w:val="18"/>
              </w:rPr>
              <w:t>Банковский счёт: 40102810545370000012</w:t>
            </w:r>
          </w:p>
          <w:p w:rsidR="00CB0620" w:rsidRDefault="00F23578">
            <w:pPr>
              <w:rPr>
                <w:color w:val="000000"/>
                <w:sz w:val="18"/>
              </w:rPr>
            </w:pPr>
            <w:r>
              <w:rPr>
                <w:color w:val="000000" w:themeColor="text1"/>
                <w:sz w:val="18"/>
              </w:rPr>
              <w:t>ИНН Банка получателя: 2536052276</w:t>
            </w:r>
          </w:p>
          <w:p w:rsidR="00CB0620" w:rsidRDefault="00F23578">
            <w:pPr>
              <w:rPr>
                <w:color w:val="000000"/>
                <w:sz w:val="18"/>
              </w:rPr>
            </w:pPr>
            <w:r>
              <w:rPr>
                <w:color w:val="000000" w:themeColor="text1"/>
                <w:sz w:val="18"/>
              </w:rPr>
              <w:t>КПП Банка получателя: 253601001</w:t>
            </w:r>
          </w:p>
          <w:p w:rsidR="00CB0620" w:rsidRDefault="00F23578">
            <w:pPr>
              <w:rPr>
                <w:color w:val="000000"/>
                <w:sz w:val="18"/>
              </w:rPr>
            </w:pPr>
            <w:r>
              <w:rPr>
                <w:color w:val="000000" w:themeColor="text1"/>
                <w:sz w:val="18"/>
              </w:rPr>
              <w:t>ОКТМО: 05701000001</w:t>
            </w:r>
          </w:p>
          <w:p w:rsidR="00CB0620" w:rsidRDefault="00F23578">
            <w:pPr>
              <w:rPr>
                <w:color w:val="000000"/>
                <w:sz w:val="18"/>
              </w:rPr>
            </w:pPr>
            <w:r>
              <w:rPr>
                <w:color w:val="000000" w:themeColor="text1"/>
                <w:sz w:val="18"/>
              </w:rPr>
              <w:t>ИНН: 4101120929</w:t>
            </w:r>
          </w:p>
          <w:p w:rsidR="00CB0620" w:rsidRDefault="00F23578">
            <w:pPr>
              <w:rPr>
                <w:color w:val="000000"/>
                <w:sz w:val="18"/>
              </w:rPr>
            </w:pPr>
            <w:r>
              <w:rPr>
                <w:color w:val="000000" w:themeColor="text1"/>
                <w:sz w:val="18"/>
              </w:rPr>
              <w:t>КПП: 410101001</w:t>
            </w:r>
          </w:p>
          <w:p w:rsidR="00CB0620" w:rsidRDefault="00F23578">
            <w:pPr>
              <w:widowControl w:val="0"/>
              <w:jc w:val="both"/>
              <w:rPr>
                <w:color w:val="000000"/>
                <w:sz w:val="18"/>
              </w:rPr>
            </w:pPr>
            <w:r>
              <w:rPr>
                <w:color w:val="000000" w:themeColor="text1"/>
                <w:sz w:val="18"/>
              </w:rPr>
              <w:t>КБК17709021040190049244</w:t>
            </w:r>
          </w:p>
          <w:p w:rsidR="00CB0620" w:rsidRDefault="00F23578">
            <w:pPr>
              <w:widowControl w:val="0"/>
              <w:rPr>
                <w:color w:val="000000"/>
                <w:sz w:val="18"/>
              </w:rPr>
            </w:pPr>
            <w:r>
              <w:rPr>
                <w:color w:val="000000" w:themeColor="text1"/>
                <w:sz w:val="18"/>
              </w:rPr>
              <w:t>Эл</w:t>
            </w:r>
            <w:proofErr w:type="gramStart"/>
            <w:r>
              <w:rPr>
                <w:color w:val="000000" w:themeColor="text1"/>
                <w:sz w:val="18"/>
              </w:rPr>
              <w:t>.</w:t>
            </w:r>
            <w:proofErr w:type="gramEnd"/>
            <w:r>
              <w:rPr>
                <w:color w:val="000000" w:themeColor="text1"/>
                <w:sz w:val="18"/>
              </w:rPr>
              <w:t xml:space="preserve"> </w:t>
            </w:r>
            <w:proofErr w:type="gramStart"/>
            <w:r>
              <w:rPr>
                <w:color w:val="000000" w:themeColor="text1"/>
                <w:sz w:val="18"/>
              </w:rPr>
              <w:t>п</w:t>
            </w:r>
            <w:proofErr w:type="gramEnd"/>
            <w:r>
              <w:rPr>
                <w:color w:val="000000" w:themeColor="text1"/>
                <w:sz w:val="18"/>
              </w:rPr>
              <w:t xml:space="preserve">очта: </w:t>
            </w:r>
            <w:hyperlink r:id="rId8" w:tooltip="mailto:med@41.mchs.gov.ru" w:history="1">
              <w:r>
                <w:rPr>
                  <w:rStyle w:val="af3"/>
                  <w:color w:val="000000" w:themeColor="text1"/>
                  <w:sz w:val="18"/>
                  <w:lang w:val="en-US"/>
                </w:rPr>
                <w:t>med</w:t>
              </w:r>
              <w:r>
                <w:rPr>
                  <w:rStyle w:val="af3"/>
                  <w:color w:val="000000" w:themeColor="text1"/>
                  <w:sz w:val="18"/>
                </w:rPr>
                <w:t>@41.</w:t>
              </w:r>
              <w:proofErr w:type="spellStart"/>
              <w:r>
                <w:rPr>
                  <w:rStyle w:val="af3"/>
                  <w:color w:val="000000" w:themeColor="text1"/>
                  <w:sz w:val="18"/>
                  <w:lang w:val="en-US"/>
                </w:rPr>
                <w:t>mchs</w:t>
              </w:r>
              <w:proofErr w:type="spellEnd"/>
              <w:r>
                <w:rPr>
                  <w:rStyle w:val="af3"/>
                  <w:color w:val="000000" w:themeColor="text1"/>
                  <w:sz w:val="18"/>
                </w:rPr>
                <w:t>.</w:t>
              </w:r>
              <w:proofErr w:type="spellStart"/>
              <w:r>
                <w:rPr>
                  <w:rStyle w:val="af3"/>
                  <w:color w:val="000000" w:themeColor="text1"/>
                  <w:sz w:val="18"/>
                  <w:lang w:val="en-US"/>
                </w:rPr>
                <w:t>gov</w:t>
              </w:r>
              <w:proofErr w:type="spellEnd"/>
              <w:r>
                <w:rPr>
                  <w:rStyle w:val="af3"/>
                  <w:color w:val="000000" w:themeColor="text1"/>
                  <w:sz w:val="18"/>
                </w:rPr>
                <w:t>.</w:t>
              </w:r>
              <w:proofErr w:type="spellStart"/>
              <w:r>
                <w:rPr>
                  <w:rStyle w:val="af3"/>
                  <w:color w:val="000000" w:themeColor="text1"/>
                  <w:sz w:val="18"/>
                  <w:lang w:val="en-US"/>
                </w:rPr>
                <w:t>ru</w:t>
              </w:r>
              <w:proofErr w:type="spellEnd"/>
            </w:hyperlink>
          </w:p>
          <w:p w:rsidR="00CB0620" w:rsidRDefault="00CB0620">
            <w:pPr>
              <w:widowControl w:val="0"/>
              <w:spacing w:line="276" w:lineRule="auto"/>
              <w:rPr>
                <w:color w:val="000000"/>
                <w:sz w:val="18"/>
              </w:rPr>
            </w:pPr>
          </w:p>
          <w:p w:rsidR="00CB0620" w:rsidRDefault="00F23578">
            <w:pPr>
              <w:widowControl w:val="0"/>
              <w:spacing w:line="276" w:lineRule="auto"/>
              <w:rPr>
                <w:color w:val="000000"/>
                <w:sz w:val="18"/>
                <w:u w:val="single"/>
              </w:rPr>
            </w:pPr>
            <w:r>
              <w:rPr>
                <w:color w:val="000000" w:themeColor="text1"/>
                <w:sz w:val="18"/>
                <w:u w:val="single"/>
                <w:lang w:eastAsia="en-US"/>
              </w:rPr>
              <w:t>Реквизиты для уплаты неустойки (штрафов, пеней):</w:t>
            </w:r>
          </w:p>
          <w:p w:rsidR="00CB0620" w:rsidRDefault="00F23578">
            <w:pPr>
              <w:widowControl w:val="0"/>
              <w:spacing w:line="276" w:lineRule="auto"/>
              <w:rPr>
                <w:color w:val="000000"/>
                <w:sz w:val="18"/>
              </w:rPr>
            </w:pPr>
            <w:r>
              <w:rPr>
                <w:color w:val="000000" w:themeColor="text1"/>
                <w:sz w:val="18"/>
                <w:lang w:eastAsia="en-US"/>
              </w:rPr>
              <w:t>ИНН: 4101120929</w:t>
            </w:r>
          </w:p>
          <w:p w:rsidR="00CB0620" w:rsidRDefault="00F23578">
            <w:pPr>
              <w:widowControl w:val="0"/>
              <w:spacing w:line="276" w:lineRule="auto"/>
              <w:rPr>
                <w:color w:val="000000"/>
                <w:sz w:val="18"/>
              </w:rPr>
            </w:pPr>
            <w:r>
              <w:rPr>
                <w:color w:val="000000" w:themeColor="text1"/>
                <w:sz w:val="18"/>
                <w:lang w:eastAsia="en-US"/>
              </w:rPr>
              <w:t>КПП: 410101001</w:t>
            </w:r>
          </w:p>
          <w:p w:rsidR="00CB0620" w:rsidRDefault="00F23578">
            <w:pPr>
              <w:widowControl w:val="0"/>
              <w:spacing w:line="276" w:lineRule="auto"/>
              <w:rPr>
                <w:color w:val="000000"/>
                <w:sz w:val="18"/>
              </w:rPr>
            </w:pPr>
            <w:r>
              <w:rPr>
                <w:color w:val="000000" w:themeColor="text1"/>
                <w:sz w:val="18"/>
                <w:lang w:eastAsia="en-US"/>
              </w:rPr>
              <w:t>Банк получателя: ОКЦ № 4 ДГУ БАНКА РОССИИ // УФК по Камчатскому краю, г. Петропавловск-Камчатский</w:t>
            </w:r>
          </w:p>
          <w:p w:rsidR="00CB0620" w:rsidRDefault="00F23578">
            <w:pPr>
              <w:widowControl w:val="0"/>
              <w:spacing w:line="276" w:lineRule="auto"/>
              <w:rPr>
                <w:color w:val="000000"/>
                <w:sz w:val="18"/>
              </w:rPr>
            </w:pPr>
            <w:r>
              <w:rPr>
                <w:color w:val="000000" w:themeColor="text1"/>
                <w:sz w:val="18"/>
                <w:lang w:eastAsia="en-US"/>
              </w:rPr>
              <w:t xml:space="preserve">Получатель: УФК по Камчатскому краю (Главное управление МЧС России по Камчатскому краю </w:t>
            </w:r>
            <w:proofErr w:type="gramStart"/>
            <w:r>
              <w:rPr>
                <w:color w:val="000000" w:themeColor="text1"/>
                <w:sz w:val="18"/>
                <w:lang w:eastAsia="en-US"/>
              </w:rPr>
              <w:t>л</w:t>
            </w:r>
            <w:proofErr w:type="gramEnd"/>
            <w:r>
              <w:rPr>
                <w:color w:val="000000" w:themeColor="text1"/>
                <w:sz w:val="18"/>
                <w:lang w:eastAsia="en-US"/>
              </w:rPr>
              <w:t>/с 04381865620)</w:t>
            </w:r>
          </w:p>
          <w:p w:rsidR="00CB0620" w:rsidRDefault="00F23578">
            <w:pPr>
              <w:widowControl w:val="0"/>
              <w:spacing w:line="276" w:lineRule="auto"/>
              <w:rPr>
                <w:color w:val="000000"/>
                <w:sz w:val="18"/>
              </w:rPr>
            </w:pPr>
            <w:r>
              <w:rPr>
                <w:color w:val="000000" w:themeColor="text1"/>
                <w:sz w:val="18"/>
                <w:lang w:eastAsia="en-US"/>
              </w:rPr>
              <w:t>Казначейский счет 03100643000000013800</w:t>
            </w:r>
          </w:p>
          <w:p w:rsidR="00CB0620" w:rsidRDefault="00F23578">
            <w:pPr>
              <w:widowControl w:val="0"/>
              <w:spacing w:line="276" w:lineRule="auto"/>
              <w:rPr>
                <w:color w:val="000000"/>
                <w:sz w:val="18"/>
              </w:rPr>
            </w:pPr>
            <w:r>
              <w:rPr>
                <w:color w:val="000000" w:themeColor="text1"/>
                <w:sz w:val="18"/>
                <w:lang w:eastAsia="en-US"/>
              </w:rPr>
              <w:t>ЕКС: 40102810945370000031</w:t>
            </w:r>
          </w:p>
          <w:p w:rsidR="00CB0620" w:rsidRDefault="00F23578">
            <w:pPr>
              <w:widowControl w:val="0"/>
              <w:spacing w:line="276" w:lineRule="auto"/>
              <w:rPr>
                <w:color w:val="000000"/>
                <w:sz w:val="18"/>
              </w:rPr>
            </w:pPr>
            <w:r>
              <w:rPr>
                <w:color w:val="000000" w:themeColor="text1"/>
                <w:sz w:val="18"/>
                <w:lang w:eastAsia="en-US"/>
              </w:rPr>
              <w:t>БИК 013002402</w:t>
            </w:r>
          </w:p>
          <w:p w:rsidR="00CB0620" w:rsidRDefault="00F23578">
            <w:pPr>
              <w:widowControl w:val="0"/>
              <w:spacing w:line="276" w:lineRule="auto"/>
              <w:rPr>
                <w:color w:val="000000"/>
                <w:sz w:val="18"/>
              </w:rPr>
            </w:pPr>
            <w:r>
              <w:rPr>
                <w:color w:val="000000" w:themeColor="text1"/>
                <w:sz w:val="18"/>
                <w:lang w:eastAsia="en-US"/>
              </w:rPr>
              <w:t>ОКТМО: 30701000</w:t>
            </w:r>
          </w:p>
          <w:p w:rsidR="00CB0620" w:rsidRDefault="00F23578">
            <w:pPr>
              <w:widowControl w:val="0"/>
              <w:spacing w:line="276" w:lineRule="auto"/>
              <w:rPr>
                <w:color w:val="000000"/>
                <w:sz w:val="18"/>
              </w:rPr>
            </w:pPr>
            <w:r>
              <w:rPr>
                <w:color w:val="000000" w:themeColor="text1"/>
                <w:sz w:val="18"/>
                <w:lang w:eastAsia="en-US"/>
              </w:rPr>
              <w:t>КБК: 17711607010019000140</w:t>
            </w:r>
          </w:p>
          <w:p w:rsidR="00CB0620" w:rsidRDefault="00CB0620">
            <w:pPr>
              <w:widowControl w:val="0"/>
              <w:spacing w:line="276" w:lineRule="auto"/>
              <w:rPr>
                <w:color w:val="000000"/>
                <w:sz w:val="22"/>
                <w:szCs w:val="22"/>
              </w:rPr>
            </w:pPr>
          </w:p>
          <w:p w:rsidR="00CB0620" w:rsidRDefault="00F23578">
            <w:pPr>
              <w:widowControl w:val="0"/>
              <w:spacing w:line="276" w:lineRule="auto"/>
              <w:rPr>
                <w:color w:val="000000"/>
                <w:sz w:val="26"/>
                <w:szCs w:val="22"/>
              </w:rPr>
            </w:pPr>
            <w:r>
              <w:rPr>
                <w:color w:val="000000" w:themeColor="text1"/>
                <w:sz w:val="26"/>
                <w:szCs w:val="22"/>
                <w:lang w:eastAsia="en-US"/>
              </w:rPr>
              <w:t>Начальник Главного управления МЧС России по Камчатскому краю</w:t>
            </w:r>
          </w:p>
          <w:p w:rsidR="00CB0620" w:rsidRDefault="00CB0620">
            <w:pPr>
              <w:widowControl w:val="0"/>
              <w:spacing w:line="235" w:lineRule="auto"/>
              <w:jc w:val="both"/>
              <w:rPr>
                <w:color w:val="000000"/>
                <w:sz w:val="16"/>
                <w:szCs w:val="16"/>
              </w:rPr>
            </w:pPr>
          </w:p>
          <w:p w:rsidR="00CB0620" w:rsidRDefault="00CB0620">
            <w:pPr>
              <w:widowControl w:val="0"/>
              <w:spacing w:line="235" w:lineRule="auto"/>
              <w:jc w:val="both"/>
              <w:rPr>
                <w:color w:val="000000"/>
                <w:sz w:val="16"/>
                <w:szCs w:val="16"/>
              </w:rPr>
            </w:pPr>
          </w:p>
          <w:p w:rsidR="00CB0620" w:rsidRDefault="00F23578">
            <w:pPr>
              <w:widowControl w:val="0"/>
              <w:spacing w:line="235" w:lineRule="auto"/>
              <w:jc w:val="both"/>
              <w:rPr>
                <w:color w:val="000000"/>
                <w:sz w:val="26"/>
                <w:szCs w:val="26"/>
              </w:rPr>
            </w:pPr>
            <w:r>
              <w:rPr>
                <w:color w:val="000000" w:themeColor="text1"/>
                <w:sz w:val="26"/>
                <w:szCs w:val="26"/>
              </w:rPr>
              <w:t>___________________________/И.В. Михно/</w:t>
            </w:r>
          </w:p>
          <w:p w:rsidR="00CB0620" w:rsidRDefault="00F23578">
            <w:pPr>
              <w:widowControl w:val="0"/>
              <w:spacing w:line="235" w:lineRule="auto"/>
              <w:jc w:val="both"/>
              <w:rPr>
                <w:color w:val="000000"/>
                <w:sz w:val="26"/>
                <w:szCs w:val="26"/>
              </w:rPr>
            </w:pPr>
            <w:r>
              <w:rPr>
                <w:color w:val="000000" w:themeColor="text1"/>
                <w:sz w:val="26"/>
                <w:szCs w:val="26"/>
              </w:rPr>
              <w:t>«___»___________________________2026 г.</w:t>
            </w:r>
          </w:p>
          <w:p w:rsidR="00CB0620" w:rsidRDefault="00F23578">
            <w:pPr>
              <w:widowControl w:val="0"/>
              <w:spacing w:line="235" w:lineRule="auto"/>
              <w:jc w:val="both"/>
              <w:rPr>
                <w:color w:val="000000"/>
              </w:rPr>
            </w:pPr>
            <w:r>
              <w:rPr>
                <w:color w:val="000000" w:themeColor="text1"/>
                <w:sz w:val="26"/>
                <w:szCs w:val="26"/>
                <w:lang w:eastAsia="en-US"/>
              </w:rPr>
              <w:t>М.П.</w:t>
            </w:r>
          </w:p>
        </w:tc>
        <w:tc>
          <w:tcPr>
            <w:tcW w:w="5103" w:type="dxa"/>
          </w:tcPr>
          <w:p w:rsidR="00CB0620" w:rsidRDefault="00CB0620">
            <w:pPr>
              <w:widowControl w:val="0"/>
              <w:rPr>
                <w:color w:val="000000"/>
              </w:rPr>
            </w:pPr>
          </w:p>
          <w:p w:rsidR="00CB0620" w:rsidRDefault="00CB0620">
            <w:pPr>
              <w:widowControl w:val="0"/>
              <w:rPr>
                <w:color w:val="000000"/>
              </w:rPr>
            </w:pPr>
          </w:p>
          <w:p w:rsidR="00CB0620" w:rsidRDefault="00CB0620">
            <w:pPr>
              <w:widowControl w:val="0"/>
              <w:rPr>
                <w:color w:val="000000"/>
              </w:rPr>
            </w:pPr>
          </w:p>
          <w:p w:rsidR="00CB0620" w:rsidRDefault="00CB0620">
            <w:pPr>
              <w:widowControl w:val="0"/>
              <w:rPr>
                <w:color w:val="000000"/>
              </w:rPr>
            </w:pPr>
          </w:p>
          <w:p w:rsidR="00CB0620" w:rsidRDefault="00CB0620">
            <w:pPr>
              <w:widowControl w:val="0"/>
              <w:rPr>
                <w:color w:val="000000"/>
                <w:sz w:val="22"/>
                <w:szCs w:val="22"/>
              </w:rPr>
            </w:pPr>
          </w:p>
          <w:p w:rsidR="00CB0620" w:rsidRDefault="00CB0620">
            <w:pPr>
              <w:widowControl w:val="0"/>
              <w:rPr>
                <w:color w:val="000000"/>
              </w:rPr>
            </w:pPr>
          </w:p>
          <w:p w:rsidR="00CB0620" w:rsidRDefault="00CB0620">
            <w:pPr>
              <w:widowControl w:val="0"/>
              <w:rPr>
                <w:color w:val="000000"/>
              </w:rPr>
            </w:pPr>
          </w:p>
          <w:p w:rsidR="00CB0620" w:rsidRDefault="00CB0620">
            <w:pPr>
              <w:widowControl w:val="0"/>
              <w:rPr>
                <w:color w:val="000000"/>
              </w:rPr>
            </w:pPr>
          </w:p>
          <w:p w:rsidR="00CB0620" w:rsidRDefault="00CB0620">
            <w:pPr>
              <w:widowControl w:val="0"/>
              <w:rPr>
                <w:color w:val="000000"/>
              </w:rPr>
            </w:pPr>
          </w:p>
          <w:p w:rsidR="00CB0620" w:rsidRDefault="00CB0620">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E5E21" w:rsidRDefault="00CE5E21">
            <w:pPr>
              <w:widowControl w:val="0"/>
              <w:rPr>
                <w:color w:val="000000"/>
              </w:rPr>
            </w:pPr>
          </w:p>
          <w:p w:rsidR="00CB0620" w:rsidRDefault="00CB0620">
            <w:pPr>
              <w:widowControl w:val="0"/>
              <w:rPr>
                <w:color w:val="000000"/>
                <w:sz w:val="26"/>
                <w:szCs w:val="26"/>
              </w:rPr>
            </w:pPr>
          </w:p>
          <w:p w:rsidR="00CB0620" w:rsidRDefault="00CB0620">
            <w:pPr>
              <w:widowControl w:val="0"/>
              <w:rPr>
                <w:color w:val="000000"/>
                <w:sz w:val="10"/>
                <w:szCs w:val="10"/>
              </w:rPr>
            </w:pPr>
          </w:p>
          <w:p w:rsidR="00CE5E21" w:rsidRDefault="00CE5E21">
            <w:pPr>
              <w:widowControl w:val="0"/>
              <w:rPr>
                <w:color w:val="000000"/>
                <w:sz w:val="10"/>
                <w:szCs w:val="10"/>
              </w:rPr>
            </w:pPr>
          </w:p>
          <w:p w:rsidR="00CE5E21" w:rsidRDefault="00CE5E21">
            <w:pPr>
              <w:widowControl w:val="0"/>
              <w:rPr>
                <w:color w:val="000000"/>
                <w:sz w:val="10"/>
                <w:szCs w:val="10"/>
              </w:rPr>
            </w:pPr>
          </w:p>
          <w:p w:rsidR="00CB0620" w:rsidRDefault="00CB0620">
            <w:pPr>
              <w:widowControl w:val="0"/>
              <w:rPr>
                <w:color w:val="000000"/>
                <w:sz w:val="48"/>
                <w:szCs w:val="26"/>
              </w:rPr>
            </w:pPr>
          </w:p>
          <w:p w:rsidR="00CB0620" w:rsidRDefault="00F23578">
            <w:pPr>
              <w:widowControl w:val="0"/>
              <w:rPr>
                <w:color w:val="000000"/>
                <w:sz w:val="26"/>
                <w:szCs w:val="26"/>
              </w:rPr>
            </w:pPr>
            <w:r>
              <w:rPr>
                <w:color w:val="000000" w:themeColor="text1"/>
                <w:sz w:val="26"/>
                <w:szCs w:val="26"/>
              </w:rPr>
              <w:t>________________________/</w:t>
            </w:r>
            <w:r w:rsidR="00CE5E21">
              <w:rPr>
                <w:color w:val="000000" w:themeColor="text1"/>
                <w:sz w:val="26"/>
                <w:szCs w:val="26"/>
              </w:rPr>
              <w:t xml:space="preserve">___________ </w:t>
            </w:r>
            <w:r>
              <w:rPr>
                <w:color w:val="000000" w:themeColor="text1"/>
                <w:sz w:val="26"/>
                <w:szCs w:val="26"/>
              </w:rPr>
              <w:t>/</w:t>
            </w:r>
          </w:p>
          <w:p w:rsidR="00CB0620" w:rsidRDefault="00F23578">
            <w:pPr>
              <w:widowControl w:val="0"/>
              <w:spacing w:line="235" w:lineRule="auto"/>
              <w:jc w:val="both"/>
              <w:rPr>
                <w:color w:val="000000"/>
                <w:sz w:val="26"/>
                <w:szCs w:val="26"/>
              </w:rPr>
            </w:pPr>
            <w:r>
              <w:rPr>
                <w:color w:val="000000" w:themeColor="text1"/>
                <w:sz w:val="26"/>
                <w:szCs w:val="26"/>
              </w:rPr>
              <w:t>«___»__________________________2026 г.</w:t>
            </w:r>
          </w:p>
          <w:p w:rsidR="00CB0620" w:rsidRDefault="00F23578">
            <w:pPr>
              <w:widowControl w:val="0"/>
              <w:spacing w:line="276" w:lineRule="auto"/>
              <w:jc w:val="both"/>
              <w:rPr>
                <w:color w:val="000000"/>
              </w:rPr>
            </w:pPr>
            <w:r>
              <w:rPr>
                <w:color w:val="000000" w:themeColor="text1"/>
                <w:sz w:val="26"/>
                <w:szCs w:val="26"/>
                <w:lang w:eastAsia="en-US"/>
              </w:rPr>
              <w:t>М.П.</w:t>
            </w:r>
          </w:p>
        </w:tc>
      </w:tr>
    </w:tbl>
    <w:p w:rsidR="00CB0620" w:rsidRDefault="00CB0620">
      <w:pPr>
        <w:widowControl w:val="0"/>
        <w:jc w:val="right"/>
        <w:rPr>
          <w:sz w:val="26"/>
          <w:szCs w:val="24"/>
        </w:rPr>
      </w:pPr>
    </w:p>
    <w:p w:rsidR="00CB0620" w:rsidRDefault="00CB0620">
      <w:pPr>
        <w:widowControl w:val="0"/>
        <w:jc w:val="right"/>
        <w:rPr>
          <w:sz w:val="26"/>
          <w:szCs w:val="24"/>
        </w:rPr>
      </w:pPr>
    </w:p>
    <w:p w:rsidR="00CE5E21" w:rsidRDefault="00CE5E21">
      <w:pPr>
        <w:widowControl w:val="0"/>
        <w:jc w:val="right"/>
        <w:rPr>
          <w:sz w:val="26"/>
          <w:szCs w:val="24"/>
        </w:rPr>
      </w:pPr>
    </w:p>
    <w:p w:rsidR="00CE5E21" w:rsidRDefault="00CE5E21">
      <w:pPr>
        <w:widowControl w:val="0"/>
        <w:jc w:val="right"/>
        <w:rPr>
          <w:sz w:val="26"/>
          <w:szCs w:val="24"/>
        </w:rPr>
      </w:pPr>
    </w:p>
    <w:p w:rsidR="00CE5E21" w:rsidRDefault="00CE5E21">
      <w:pPr>
        <w:widowControl w:val="0"/>
        <w:jc w:val="right"/>
        <w:rPr>
          <w:sz w:val="26"/>
          <w:szCs w:val="24"/>
        </w:rPr>
      </w:pPr>
    </w:p>
    <w:p w:rsidR="00CE5E21" w:rsidRDefault="00CE5E21">
      <w:pPr>
        <w:widowControl w:val="0"/>
        <w:jc w:val="right"/>
        <w:rPr>
          <w:sz w:val="26"/>
          <w:szCs w:val="24"/>
        </w:rPr>
      </w:pPr>
    </w:p>
    <w:p w:rsidR="00CE5E21" w:rsidRDefault="00CE5E21">
      <w:pPr>
        <w:widowControl w:val="0"/>
        <w:jc w:val="right"/>
        <w:rPr>
          <w:sz w:val="26"/>
          <w:szCs w:val="24"/>
        </w:rPr>
      </w:pPr>
    </w:p>
    <w:p w:rsidR="00CE5E21" w:rsidRDefault="00CE5E21">
      <w:pPr>
        <w:widowControl w:val="0"/>
        <w:jc w:val="right"/>
        <w:rPr>
          <w:sz w:val="26"/>
          <w:szCs w:val="24"/>
        </w:rPr>
      </w:pPr>
    </w:p>
    <w:p w:rsidR="00CB0620" w:rsidRDefault="00CB0620">
      <w:pPr>
        <w:widowControl w:val="0"/>
        <w:jc w:val="right"/>
        <w:rPr>
          <w:sz w:val="26"/>
          <w:szCs w:val="24"/>
        </w:rPr>
      </w:pPr>
    </w:p>
    <w:p w:rsidR="00CB0620" w:rsidRDefault="00F23578">
      <w:pPr>
        <w:widowControl w:val="0"/>
        <w:jc w:val="right"/>
        <w:rPr>
          <w:sz w:val="26"/>
          <w:szCs w:val="24"/>
        </w:rPr>
      </w:pPr>
      <w:r>
        <w:rPr>
          <w:sz w:val="26"/>
          <w:szCs w:val="24"/>
        </w:rPr>
        <w:lastRenderedPageBreak/>
        <w:t>Приложение №1</w:t>
      </w:r>
    </w:p>
    <w:p w:rsidR="00CB0620" w:rsidRDefault="00F23578">
      <w:pPr>
        <w:widowControl w:val="0"/>
        <w:jc w:val="center"/>
        <w:rPr>
          <w:sz w:val="26"/>
          <w:szCs w:val="24"/>
        </w:rPr>
      </w:pPr>
      <w:r>
        <w:rPr>
          <w:sz w:val="26"/>
          <w:szCs w:val="24"/>
        </w:rPr>
        <w:t xml:space="preserve">                                                                              к государственному контракту № </w:t>
      </w:r>
      <w:r>
        <w:rPr>
          <w:sz w:val="26"/>
        </w:rPr>
        <w:t>1 - ФГГС</w:t>
      </w:r>
    </w:p>
    <w:p w:rsidR="00CB0620" w:rsidRDefault="00F23578">
      <w:pPr>
        <w:widowControl w:val="0"/>
        <w:jc w:val="right"/>
        <w:rPr>
          <w:sz w:val="26"/>
          <w:szCs w:val="24"/>
        </w:rPr>
      </w:pPr>
      <w:r>
        <w:rPr>
          <w:sz w:val="26"/>
          <w:szCs w:val="24"/>
        </w:rPr>
        <w:t xml:space="preserve"> от «____» _________2026 г. </w:t>
      </w:r>
    </w:p>
    <w:p w:rsidR="00CB0620" w:rsidRDefault="00CB0620">
      <w:pPr>
        <w:widowControl w:val="0"/>
        <w:jc w:val="right"/>
        <w:rPr>
          <w:sz w:val="24"/>
          <w:szCs w:val="24"/>
        </w:rPr>
      </w:pPr>
    </w:p>
    <w:p w:rsidR="00CB0620" w:rsidRDefault="00CB0620">
      <w:pPr>
        <w:widowControl w:val="0"/>
        <w:jc w:val="right"/>
        <w:rPr>
          <w:sz w:val="24"/>
          <w:szCs w:val="24"/>
        </w:rPr>
      </w:pPr>
    </w:p>
    <w:p w:rsidR="00CB0620" w:rsidRDefault="00CB0620">
      <w:pPr>
        <w:widowControl w:val="0"/>
        <w:jc w:val="right"/>
        <w:rPr>
          <w:sz w:val="26"/>
          <w:szCs w:val="26"/>
        </w:rPr>
      </w:pPr>
    </w:p>
    <w:p w:rsidR="00CB0620" w:rsidRDefault="00F23578">
      <w:pPr>
        <w:keepNext/>
        <w:keepLines/>
        <w:jc w:val="center"/>
        <w:outlineLvl w:val="0"/>
        <w:rPr>
          <w:color w:val="00000A"/>
          <w:sz w:val="26"/>
        </w:rPr>
      </w:pPr>
      <w:r>
        <w:rPr>
          <w:b/>
          <w:bCs/>
          <w:color w:val="00000A"/>
          <w:sz w:val="26"/>
        </w:rPr>
        <w:t>Техническое задание</w:t>
      </w:r>
    </w:p>
    <w:p w:rsidR="00CB0620" w:rsidRDefault="00F23578">
      <w:pPr>
        <w:keepNext/>
        <w:keepLines/>
        <w:ind w:firstLine="709"/>
        <w:jc w:val="center"/>
        <w:outlineLvl w:val="0"/>
        <w:rPr>
          <w:sz w:val="26"/>
        </w:rPr>
      </w:pPr>
      <w:r>
        <w:rPr>
          <w:b/>
          <w:bCs/>
          <w:color w:val="00000A"/>
          <w:sz w:val="26"/>
        </w:rPr>
        <w:t>оказание услуг по проведению диспансеризации федеральных государственных гражданских служащих</w:t>
      </w:r>
      <w:r>
        <w:rPr>
          <w:b/>
          <w:sz w:val="26"/>
        </w:rPr>
        <w:t xml:space="preserve"> Главного управления МЧС России по Камчатскому краю</w:t>
      </w:r>
    </w:p>
    <w:p w:rsidR="00CB0620" w:rsidRDefault="00CB0620">
      <w:pPr>
        <w:keepNext/>
        <w:keepLines/>
        <w:ind w:firstLine="709"/>
        <w:jc w:val="center"/>
        <w:outlineLvl w:val="0"/>
        <w:rPr>
          <w:sz w:val="26"/>
        </w:rPr>
      </w:pPr>
    </w:p>
    <w:p w:rsidR="00CB0620" w:rsidRDefault="00F23578">
      <w:pPr>
        <w:ind w:firstLine="709"/>
        <w:jc w:val="both"/>
        <w:rPr>
          <w:sz w:val="26"/>
        </w:rPr>
      </w:pPr>
      <w:r>
        <w:rPr>
          <w:sz w:val="26"/>
        </w:rPr>
        <w:t xml:space="preserve">1. Наименование услуги: оказание услуг по проведению </w:t>
      </w:r>
      <w:r>
        <w:rPr>
          <w:bCs/>
          <w:color w:val="00000A"/>
          <w:sz w:val="26"/>
        </w:rPr>
        <w:t xml:space="preserve">диспансеризации федеральных государственных гражданских служащих </w:t>
      </w:r>
      <w:r>
        <w:rPr>
          <w:sz w:val="26"/>
        </w:rPr>
        <w:t>Главного управления МЧС России по Камчатскому краю (далее – ФГГС).</w:t>
      </w:r>
    </w:p>
    <w:p w:rsidR="00CB0620" w:rsidRDefault="00F23578">
      <w:pPr>
        <w:ind w:firstLine="709"/>
        <w:jc w:val="both"/>
        <w:rPr>
          <w:rFonts w:eastAsia="Calibri"/>
          <w:sz w:val="26"/>
          <w:szCs w:val="24"/>
          <w:lang w:eastAsia="zh-CN"/>
        </w:rPr>
      </w:pPr>
      <w:r>
        <w:rPr>
          <w:sz w:val="26"/>
        </w:rPr>
        <w:t xml:space="preserve">2. </w:t>
      </w:r>
      <w:proofErr w:type="gramStart"/>
      <w:r>
        <w:rPr>
          <w:sz w:val="26"/>
        </w:rPr>
        <w:t xml:space="preserve">Проведение </w:t>
      </w:r>
      <w:r>
        <w:rPr>
          <w:bCs/>
          <w:sz w:val="26"/>
        </w:rPr>
        <w:t>диспансеризации ФГГС</w:t>
      </w:r>
      <w:r>
        <w:rPr>
          <w:sz w:val="26"/>
        </w:rPr>
        <w:t xml:space="preserve"> проводится в соответствии с </w:t>
      </w:r>
      <w:r>
        <w:rPr>
          <w:rFonts w:eastAsia="Calibri"/>
          <w:sz w:val="26"/>
          <w:szCs w:val="24"/>
          <w:lang w:eastAsia="zh-CN"/>
        </w:rPr>
        <w:t>приказом Министерства здравоохранения Российской Федерации от 14 апреля 2025 г. № 201н «Об утверждении порядка прохождения диспансеризации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её прохождению, а также формы заключения медицинской организации»</w:t>
      </w:r>
      <w:r>
        <w:rPr>
          <w:bCs/>
          <w:sz w:val="26"/>
        </w:rPr>
        <w:t xml:space="preserve">. </w:t>
      </w:r>
      <w:proofErr w:type="gramEnd"/>
    </w:p>
    <w:p w:rsidR="00CB0620" w:rsidRDefault="00F23578">
      <w:pPr>
        <w:ind w:firstLine="709"/>
        <w:jc w:val="both"/>
        <w:rPr>
          <w:sz w:val="26"/>
        </w:rPr>
      </w:pPr>
      <w:r>
        <w:rPr>
          <w:bCs/>
          <w:sz w:val="26"/>
        </w:rPr>
        <w:t xml:space="preserve">3. </w:t>
      </w:r>
      <w:r>
        <w:rPr>
          <w:sz w:val="26"/>
        </w:rPr>
        <w:t>Количество человек: 33 человека.</w:t>
      </w:r>
    </w:p>
    <w:p w:rsidR="00CB0620" w:rsidRDefault="00F23578">
      <w:pPr>
        <w:ind w:firstLine="708"/>
        <w:jc w:val="both"/>
        <w:rPr>
          <w:color w:val="FF0000"/>
          <w:sz w:val="26"/>
        </w:rPr>
      </w:pPr>
      <w:r>
        <w:rPr>
          <w:bCs/>
          <w:sz w:val="26"/>
        </w:rPr>
        <w:t xml:space="preserve">4. </w:t>
      </w:r>
      <w:r>
        <w:rPr>
          <w:sz w:val="26"/>
        </w:rPr>
        <w:t xml:space="preserve">Период проведения диспансеризации: </w:t>
      </w:r>
      <w:proofErr w:type="gramStart"/>
      <w:r>
        <w:rPr>
          <w:sz w:val="26"/>
        </w:rPr>
        <w:t>с даты заключения</w:t>
      </w:r>
      <w:proofErr w:type="gramEnd"/>
      <w:r>
        <w:rPr>
          <w:sz w:val="26"/>
        </w:rPr>
        <w:t xml:space="preserve"> настоящего контракта по 15.12.2026 года.</w:t>
      </w:r>
    </w:p>
    <w:p w:rsidR="00CB0620" w:rsidRDefault="00F23578">
      <w:pPr>
        <w:ind w:firstLine="708"/>
        <w:jc w:val="both"/>
        <w:rPr>
          <w:sz w:val="26"/>
        </w:rPr>
      </w:pPr>
      <w:r>
        <w:rPr>
          <w:sz w:val="26"/>
        </w:rPr>
        <w:t>5. Место оказания услуги: Камчатский край, г. Петропавловск-Камчатский.</w:t>
      </w:r>
    </w:p>
    <w:p w:rsidR="00CB0620" w:rsidRDefault="00F23578">
      <w:pPr>
        <w:ind w:firstLine="709"/>
        <w:jc w:val="both"/>
        <w:rPr>
          <w:sz w:val="26"/>
        </w:rPr>
      </w:pPr>
      <w:r>
        <w:rPr>
          <w:bCs/>
          <w:sz w:val="26"/>
        </w:rPr>
        <w:t>6. Диспансеризация ФГГС проводится в целях:</w:t>
      </w:r>
    </w:p>
    <w:p w:rsidR="00CB0620" w:rsidRDefault="00F23578">
      <w:pPr>
        <w:ind w:firstLine="709"/>
        <w:jc w:val="both"/>
        <w:rPr>
          <w:color w:val="FF0000"/>
          <w:sz w:val="26"/>
        </w:rPr>
      </w:pPr>
      <w:r>
        <w:rPr>
          <w:bCs/>
          <w:sz w:val="26"/>
        </w:rPr>
        <w:t xml:space="preserve">6.1. Динамического наблюдения за состоянием здоровья ФГГС, определения рисков развития заболеваний, в том числе препятствующих прохождению государственной гражданской службы, сохранения и укрепления физического и психического здоровья федерального государственного гражданского служащего. </w:t>
      </w:r>
    </w:p>
    <w:p w:rsidR="00CB0620" w:rsidRDefault="00F23578">
      <w:pPr>
        <w:ind w:firstLine="709"/>
        <w:jc w:val="both"/>
        <w:rPr>
          <w:sz w:val="26"/>
        </w:rPr>
      </w:pPr>
      <w:r>
        <w:rPr>
          <w:bCs/>
          <w:sz w:val="26"/>
        </w:rPr>
        <w:t>6.2. Своевременного проведения профилактических, лечебных и реабилитационных мероприятий, направленных на сохранение здоровья и восстановление трудоспособности ФГГС.</w:t>
      </w:r>
    </w:p>
    <w:p w:rsidR="00CB0620" w:rsidRDefault="00F23578">
      <w:pPr>
        <w:ind w:firstLine="709"/>
        <w:jc w:val="both"/>
        <w:rPr>
          <w:sz w:val="26"/>
        </w:rPr>
      </w:pPr>
      <w:r>
        <w:rPr>
          <w:sz w:val="26"/>
        </w:rPr>
        <w:t>6.3.</w:t>
      </w:r>
      <w:r>
        <w:rPr>
          <w:sz w:val="26"/>
        </w:rPr>
        <w:tab/>
        <w:t>Определение группы диспансерного наблюдения.</w:t>
      </w:r>
    </w:p>
    <w:p w:rsidR="00CB0620" w:rsidRDefault="00F23578">
      <w:pPr>
        <w:ind w:firstLine="709"/>
        <w:jc w:val="both"/>
        <w:rPr>
          <w:sz w:val="26"/>
        </w:rPr>
      </w:pPr>
      <w:r>
        <w:rPr>
          <w:bCs/>
          <w:sz w:val="26"/>
        </w:rPr>
        <w:t xml:space="preserve">7. Диспансеризация ФГГС проводится медицинскими организациями государственной или муниципальной форм собственности, имеющими лицензию на проведение диспансеризации ФГГС. </w:t>
      </w:r>
    </w:p>
    <w:p w:rsidR="00CB0620" w:rsidRDefault="00F23578">
      <w:pPr>
        <w:ind w:firstLine="709"/>
        <w:jc w:val="both"/>
        <w:rPr>
          <w:color w:val="FF0000"/>
          <w:sz w:val="26"/>
        </w:rPr>
      </w:pPr>
      <w:r>
        <w:rPr>
          <w:bCs/>
          <w:sz w:val="26"/>
        </w:rPr>
        <w:t xml:space="preserve">8. </w:t>
      </w:r>
      <w:r>
        <w:rPr>
          <w:sz w:val="26"/>
        </w:rPr>
        <w:t>Требования к порядку проведения работ:</w:t>
      </w:r>
    </w:p>
    <w:p w:rsidR="00CB0620" w:rsidRDefault="00F23578">
      <w:pPr>
        <w:ind w:firstLine="709"/>
        <w:jc w:val="both"/>
        <w:rPr>
          <w:sz w:val="26"/>
        </w:rPr>
      </w:pPr>
      <w:r>
        <w:rPr>
          <w:sz w:val="26"/>
        </w:rPr>
        <w:t xml:space="preserve">8.1. </w:t>
      </w:r>
      <w:proofErr w:type="gramStart"/>
      <w:r>
        <w:rPr>
          <w:sz w:val="26"/>
        </w:rPr>
        <w:t xml:space="preserve">Медицинское учреждение </w:t>
      </w:r>
      <w:r>
        <w:rPr>
          <w:bCs/>
          <w:sz w:val="26"/>
        </w:rPr>
        <w:t xml:space="preserve">государственной или муниципальной форм собственности должно иметь лицензию на осуществление медицинской деятельности, включая работы (услуги) при осуществлении амбулаторно-поликлинической медицинской помощи по специальностям: "терапия", "акушерство и гинекология", "неврология", "урология", "хирургия", офтальмология", отоларингология", "эндокринология", </w:t>
      </w:r>
      <w:r>
        <w:rPr>
          <w:bCs/>
          <w:sz w:val="26"/>
          <w:u w:val="single"/>
        </w:rPr>
        <w:t>"психиатрия", "психиатрия - наркология"</w:t>
      </w:r>
      <w:r>
        <w:rPr>
          <w:bCs/>
          <w:sz w:val="26"/>
        </w:rPr>
        <w:t>, "рентгенология", ультразвуковая диагностика", "клиническая лабораторная диагностика".</w:t>
      </w:r>
      <w:proofErr w:type="gramEnd"/>
    </w:p>
    <w:p w:rsidR="00CB0620" w:rsidRDefault="00F23578">
      <w:pPr>
        <w:ind w:firstLine="567"/>
        <w:jc w:val="both"/>
        <w:rPr>
          <w:sz w:val="26"/>
        </w:rPr>
      </w:pPr>
      <w:r>
        <w:rPr>
          <w:bCs/>
          <w:sz w:val="26"/>
        </w:rPr>
        <w:t xml:space="preserve">8.2. </w:t>
      </w:r>
      <w:proofErr w:type="gramStart"/>
      <w:r>
        <w:rPr>
          <w:bCs/>
          <w:sz w:val="26"/>
        </w:rPr>
        <w:t>В случае отсутствия у медицинской организации лицензии на медицинскую деятельность, включающей отдельные работы (услуг), необходимые для проведения диспансеризации в полном объеме, такая медицинская организация привлекает на договорной основе медицинские организации, имеющие лицензии на осуществление медицинской деятельности, включающие соответствующие работы (услуги).</w:t>
      </w:r>
      <w:proofErr w:type="gramEnd"/>
    </w:p>
    <w:p w:rsidR="00CB0620" w:rsidRDefault="00F23578">
      <w:pPr>
        <w:ind w:firstLine="567"/>
        <w:jc w:val="both"/>
        <w:rPr>
          <w:sz w:val="26"/>
        </w:rPr>
      </w:pPr>
      <w:r>
        <w:rPr>
          <w:sz w:val="26"/>
        </w:rPr>
        <w:lastRenderedPageBreak/>
        <w:t>8.3. Медицинский осмотр сотрудников должен проводиться в помещениях, оборудованных необходимой техникой, квалифицированными, аттестованными специалистами в соответствии с установленными профессиональными стандартами, нормативами и правилами оказания медицинской помощи на территории Российской Федерации.</w:t>
      </w:r>
    </w:p>
    <w:p w:rsidR="00CB0620" w:rsidRDefault="00F23578">
      <w:pPr>
        <w:ind w:firstLine="567"/>
        <w:jc w:val="both"/>
        <w:rPr>
          <w:sz w:val="26"/>
        </w:rPr>
      </w:pPr>
      <w:r>
        <w:rPr>
          <w:sz w:val="26"/>
        </w:rPr>
        <w:t>8.4. Для прохождения диспансеризации орган составляет поименный список ФГГС, подлежащих диспансеризации, с указанием пола, возраста, а также года первичного прохождения диспансеризации и направляет его за 2 месяца до начала диспансеризации.</w:t>
      </w:r>
    </w:p>
    <w:p w:rsidR="00CB0620" w:rsidRDefault="00F23578">
      <w:pPr>
        <w:ind w:firstLine="567"/>
        <w:jc w:val="both"/>
        <w:rPr>
          <w:sz w:val="26"/>
        </w:rPr>
      </w:pPr>
      <w:proofErr w:type="gramStart"/>
      <w:r>
        <w:rPr>
          <w:sz w:val="26"/>
        </w:rPr>
        <w:t>8.5 Диспансеризация ФГГС проводится при наличии информированного добровольного согласия на медицинское вмешательство, данного с соблюдением требований, установленных статьей 20 Федерального закона от 21 ноября 2011 г. № 323-ФЗ «Об основах охраны здоровья граждан в Российской Федерации» ФГГС в служебное время в течение календарного года в сроки, установленные графиком прохождения диспансеризации, утвержденным представителем органа.</w:t>
      </w:r>
      <w:proofErr w:type="gramEnd"/>
      <w:r>
        <w:rPr>
          <w:sz w:val="26"/>
        </w:rPr>
        <w:t xml:space="preserve"> В случае невозможности прохождения отдельными ФГГС диспансеризации в установленные графиком прохождения диспансеризации сроки представитель органа вправе инициировать изменение сроков прохождения диспансеризации, установленных графиком прохождения диспансеризации, по согласованию с медицинской организацией, осуществляющей ее проведение.</w:t>
      </w:r>
    </w:p>
    <w:p w:rsidR="00CB0620" w:rsidRDefault="00F23578">
      <w:pPr>
        <w:ind w:firstLine="567"/>
        <w:jc w:val="both"/>
        <w:rPr>
          <w:sz w:val="26"/>
        </w:rPr>
      </w:pPr>
      <w:r>
        <w:rPr>
          <w:sz w:val="26"/>
        </w:rPr>
        <w:t xml:space="preserve">8.6. Диспансеризация ФГГС </w:t>
      </w:r>
      <w:proofErr w:type="gramStart"/>
      <w:r>
        <w:rPr>
          <w:sz w:val="26"/>
        </w:rPr>
        <w:t>проводится ежегодно в амбулаторных условиях проводится</w:t>
      </w:r>
      <w:proofErr w:type="gramEnd"/>
      <w:r>
        <w:rPr>
          <w:sz w:val="26"/>
        </w:rPr>
        <w:t xml:space="preserve"> ежегодно врачами - специалистами с использованием лабораторных и функциональных исследований и иных мероприятий в следующем объеме:</w:t>
      </w:r>
    </w:p>
    <w:p w:rsidR="00CB0620" w:rsidRDefault="00F23578">
      <w:pPr>
        <w:ind w:firstLine="567"/>
        <w:jc w:val="both"/>
        <w:rPr>
          <w:sz w:val="26"/>
        </w:rPr>
      </w:pPr>
      <w:r>
        <w:rPr>
          <w:sz w:val="26"/>
        </w:rPr>
        <w:t>1) осмотр врачами - специалистами:</w:t>
      </w:r>
    </w:p>
    <w:p w:rsidR="00CB0620" w:rsidRDefault="00F23578">
      <w:pPr>
        <w:ind w:firstLine="567"/>
        <w:jc w:val="both"/>
        <w:rPr>
          <w:sz w:val="26"/>
        </w:rPr>
      </w:pPr>
      <w:r>
        <w:rPr>
          <w:sz w:val="26"/>
        </w:rPr>
        <w:t>терапевтом, акушером-гинекологом, неврологом, урологом, хирургом, офтальмологом, отоларингологом, эндокринологом, психиатром, психиатром-наркологом;</w:t>
      </w:r>
    </w:p>
    <w:p w:rsidR="00CB0620" w:rsidRDefault="00F23578">
      <w:pPr>
        <w:ind w:firstLine="567"/>
        <w:jc w:val="both"/>
        <w:rPr>
          <w:sz w:val="26"/>
        </w:rPr>
      </w:pPr>
      <w:r>
        <w:rPr>
          <w:sz w:val="26"/>
        </w:rPr>
        <w:t xml:space="preserve">2) проведение лабораторных и функциональных исследований: </w:t>
      </w:r>
    </w:p>
    <w:p w:rsidR="00CB0620" w:rsidRDefault="00F23578">
      <w:pPr>
        <w:ind w:firstLine="567"/>
        <w:jc w:val="both"/>
        <w:rPr>
          <w:sz w:val="26"/>
        </w:rPr>
      </w:pPr>
      <w:proofErr w:type="gramStart"/>
      <w:r>
        <w:rPr>
          <w:sz w:val="26"/>
        </w:rPr>
        <w:t xml:space="preserve">клинический анализ крови, клинический анализ мочи, исследование уровня холестерина крови, исследование уровня глюкозы крови, исследование уровня общего билирубина, исследование уровня общего белка в крови, определение активности амилазы в крови, исследование уровня </w:t>
      </w:r>
      <w:proofErr w:type="spellStart"/>
      <w:r>
        <w:rPr>
          <w:sz w:val="26"/>
        </w:rPr>
        <w:t>креатинина</w:t>
      </w:r>
      <w:proofErr w:type="spellEnd"/>
      <w:r>
        <w:rPr>
          <w:sz w:val="26"/>
        </w:rPr>
        <w:t xml:space="preserve"> в крови, исследование уровня мочевой кислоты в крови, исследование кала на скрытую кровь иммунохимическим методом (для граждан в возрасте от 45 лет и старше), цитологическое исследование мазка из</w:t>
      </w:r>
      <w:proofErr w:type="gramEnd"/>
      <w:r>
        <w:rPr>
          <w:sz w:val="26"/>
        </w:rPr>
        <w:t xml:space="preserve"> цервикального канала, регистрация электрокардиограммы и расшифровка, исследование уровня холестерина липопротеидов низкой плотности сыворотки крови, исследование уровня триглицеридов сыворотки крови, </w:t>
      </w:r>
      <w:proofErr w:type="spellStart"/>
      <w:r>
        <w:rPr>
          <w:sz w:val="26"/>
        </w:rPr>
        <w:t>онкомаркер</w:t>
      </w:r>
      <w:proofErr w:type="spellEnd"/>
      <w:r>
        <w:rPr>
          <w:sz w:val="26"/>
        </w:rPr>
        <w:t xml:space="preserve"> специфический СА-125 (женщинам после 40 лет), </w:t>
      </w:r>
      <w:proofErr w:type="spellStart"/>
      <w:r>
        <w:rPr>
          <w:sz w:val="26"/>
        </w:rPr>
        <w:t>онкомаркер</w:t>
      </w:r>
      <w:proofErr w:type="spellEnd"/>
      <w:r>
        <w:rPr>
          <w:sz w:val="26"/>
        </w:rPr>
        <w:t xml:space="preserve"> специфический </w:t>
      </w:r>
      <w:r>
        <w:rPr>
          <w:sz w:val="26"/>
          <w:lang w:val="en-US"/>
        </w:rPr>
        <w:t>PSA</w:t>
      </w:r>
      <w:r>
        <w:rPr>
          <w:sz w:val="26"/>
        </w:rPr>
        <w:t xml:space="preserve"> (мужчинам после 40 лет), электрокардиография, флюорография (1 раз в год), маммография (женщинам после 40 лет, далее 1 раз в 2 года);</w:t>
      </w:r>
    </w:p>
    <w:p w:rsidR="00CB0620" w:rsidRDefault="00F23578">
      <w:pPr>
        <w:ind w:firstLine="567"/>
        <w:jc w:val="both"/>
        <w:rPr>
          <w:sz w:val="26"/>
        </w:rPr>
      </w:pPr>
      <w:r>
        <w:rPr>
          <w:sz w:val="26"/>
        </w:rPr>
        <w:t xml:space="preserve">3) в случае выявления у ФГГС в процессе диспансеризации медицинских показаний к проведению врачами-специалистами, медицинских исследований и мероприятий, не входящих в объем диспансеризации, они направляются вне рамок диспансеризации для получения необходимой им медицинской помощи в медицинские организации государственной и муниципальной систем здравоохранения. </w:t>
      </w:r>
    </w:p>
    <w:p w:rsidR="00CB0620" w:rsidRDefault="00F23578">
      <w:pPr>
        <w:ind w:firstLine="567"/>
        <w:jc w:val="both"/>
        <w:rPr>
          <w:sz w:val="26"/>
        </w:rPr>
      </w:pPr>
      <w:r>
        <w:rPr>
          <w:sz w:val="26"/>
        </w:rPr>
        <w:t>8.7.Медицинская организация на основании результатов диспансеризации ФГГС выдает Заключение о наличии (отсутствии) заболевания, препятствующего прохождению гражданской службы или муниципальной службы (далее – Заключение) на бумажном носителе (учетная форма № 001-ГС/у) и (или) в формате электронного документа. Заключение, выданное ФГГС, действительно до проведения следующей диспансеризации.</w:t>
      </w:r>
    </w:p>
    <w:p w:rsidR="00CB0620" w:rsidRDefault="00F23578">
      <w:pPr>
        <w:ind w:firstLine="567"/>
        <w:jc w:val="both"/>
        <w:rPr>
          <w:sz w:val="26"/>
        </w:rPr>
      </w:pPr>
      <w:r>
        <w:rPr>
          <w:sz w:val="26"/>
        </w:rPr>
        <w:lastRenderedPageBreak/>
        <w:t>8.8. В случае</w:t>
      </w:r>
      <w:proofErr w:type="gramStart"/>
      <w:r>
        <w:rPr>
          <w:sz w:val="26"/>
        </w:rPr>
        <w:t>,</w:t>
      </w:r>
      <w:proofErr w:type="gramEnd"/>
      <w:r>
        <w:rPr>
          <w:sz w:val="26"/>
        </w:rPr>
        <w:t xml:space="preserve"> если ФГГС по результатам диспансеризации выдано Заключение о наличии заболевания, препятствующего прохождению гражданской службы или муниципальной службы, медицинская организация, выдавшая Заключение, направляет его копию представителю органа в 10 - дневный срок со дня его оформления. </w:t>
      </w:r>
    </w:p>
    <w:p w:rsidR="00CB0620" w:rsidRDefault="00F23578">
      <w:pPr>
        <w:ind w:firstLine="567"/>
        <w:jc w:val="both"/>
        <w:rPr>
          <w:sz w:val="26"/>
        </w:rPr>
      </w:pPr>
      <w:r>
        <w:rPr>
          <w:sz w:val="26"/>
        </w:rPr>
        <w:t xml:space="preserve">9. Порядок оплаты – оплата за предоставление услуг производится по факту выполненных услуг </w:t>
      </w:r>
      <w:proofErr w:type="gramStart"/>
      <w:r>
        <w:rPr>
          <w:sz w:val="26"/>
        </w:rPr>
        <w:t>согласно</w:t>
      </w:r>
      <w:proofErr w:type="gramEnd"/>
      <w:r>
        <w:rPr>
          <w:sz w:val="26"/>
        </w:rPr>
        <w:t xml:space="preserve"> выставленных счетов и акта об оказании услуг. </w:t>
      </w:r>
    </w:p>
    <w:p w:rsidR="00CB0620" w:rsidRDefault="00CB0620">
      <w:pPr>
        <w:spacing w:line="276" w:lineRule="auto"/>
        <w:jc w:val="both"/>
        <w:rPr>
          <w:color w:val="FF0000"/>
          <w:sz w:val="24"/>
          <w:szCs w:val="24"/>
          <w:lang w:eastAsia="en-US"/>
        </w:rPr>
      </w:pPr>
    </w:p>
    <w:p w:rsidR="00CB0620" w:rsidRDefault="00CB0620">
      <w:pPr>
        <w:spacing w:line="276" w:lineRule="auto"/>
        <w:jc w:val="both"/>
        <w:rPr>
          <w:color w:val="FF0000"/>
          <w:sz w:val="24"/>
          <w:szCs w:val="24"/>
          <w:lang w:eastAsia="en-US"/>
        </w:rPr>
      </w:pPr>
    </w:p>
    <w:p w:rsidR="00CB0620" w:rsidRDefault="00CB0620">
      <w:pPr>
        <w:spacing w:line="276" w:lineRule="auto"/>
        <w:jc w:val="both"/>
        <w:rPr>
          <w:color w:val="FF0000"/>
          <w:sz w:val="24"/>
          <w:szCs w:val="24"/>
          <w:lang w:eastAsia="en-US"/>
        </w:rPr>
      </w:pPr>
    </w:p>
    <w:tbl>
      <w:tblPr>
        <w:tblW w:w="10313" w:type="dxa"/>
        <w:tblLayout w:type="fixed"/>
        <w:tblLook w:val="01E0" w:firstRow="1" w:lastRow="1" w:firstColumn="1" w:lastColumn="1" w:noHBand="0" w:noVBand="0"/>
      </w:tblPr>
      <w:tblGrid>
        <w:gridCol w:w="5067"/>
        <w:gridCol w:w="5246"/>
      </w:tblGrid>
      <w:tr w:rsidR="00CB0620">
        <w:tc>
          <w:tcPr>
            <w:tcW w:w="5067" w:type="dxa"/>
          </w:tcPr>
          <w:p w:rsidR="00CB0620" w:rsidRDefault="00F23578">
            <w:pPr>
              <w:widowControl w:val="0"/>
              <w:jc w:val="center"/>
              <w:rPr>
                <w:b/>
                <w:sz w:val="26"/>
                <w:szCs w:val="24"/>
              </w:rPr>
            </w:pPr>
            <w:r>
              <w:rPr>
                <w:b/>
                <w:sz w:val="26"/>
                <w:szCs w:val="24"/>
              </w:rPr>
              <w:t>«Заказчик»</w:t>
            </w:r>
          </w:p>
          <w:p w:rsidR="00CB0620" w:rsidRDefault="00CB0620">
            <w:pPr>
              <w:widowControl w:val="0"/>
              <w:jc w:val="center"/>
              <w:rPr>
                <w:b/>
                <w:sz w:val="26"/>
                <w:szCs w:val="24"/>
              </w:rPr>
            </w:pPr>
          </w:p>
        </w:tc>
        <w:tc>
          <w:tcPr>
            <w:tcW w:w="5245" w:type="dxa"/>
          </w:tcPr>
          <w:p w:rsidR="00CB0620" w:rsidRDefault="00F23578">
            <w:pPr>
              <w:widowControl w:val="0"/>
              <w:jc w:val="center"/>
              <w:rPr>
                <w:b/>
                <w:sz w:val="26"/>
                <w:szCs w:val="24"/>
              </w:rPr>
            </w:pPr>
            <w:r>
              <w:rPr>
                <w:b/>
                <w:sz w:val="26"/>
                <w:szCs w:val="24"/>
              </w:rPr>
              <w:t>«Исполнитель»</w:t>
            </w:r>
          </w:p>
        </w:tc>
      </w:tr>
      <w:tr w:rsidR="00CB0620">
        <w:tc>
          <w:tcPr>
            <w:tcW w:w="5067" w:type="dxa"/>
          </w:tcPr>
          <w:p w:rsidR="00CB0620" w:rsidRDefault="00F23578">
            <w:pPr>
              <w:widowControl w:val="0"/>
              <w:jc w:val="center"/>
              <w:rPr>
                <w:b/>
                <w:sz w:val="26"/>
                <w:szCs w:val="24"/>
              </w:rPr>
            </w:pPr>
            <w:r>
              <w:rPr>
                <w:b/>
                <w:sz w:val="26"/>
                <w:szCs w:val="24"/>
              </w:rPr>
              <w:t>Главное управление МЧС России</w:t>
            </w:r>
          </w:p>
          <w:p w:rsidR="00CB0620" w:rsidRDefault="00F23578">
            <w:pPr>
              <w:widowControl w:val="0"/>
              <w:jc w:val="center"/>
              <w:rPr>
                <w:b/>
                <w:sz w:val="26"/>
                <w:szCs w:val="24"/>
              </w:rPr>
            </w:pPr>
            <w:r>
              <w:rPr>
                <w:b/>
                <w:sz w:val="26"/>
                <w:szCs w:val="24"/>
              </w:rPr>
              <w:t>по Камчатскому краю</w:t>
            </w:r>
          </w:p>
        </w:tc>
        <w:tc>
          <w:tcPr>
            <w:tcW w:w="5245" w:type="dxa"/>
            <w:vAlign w:val="center"/>
          </w:tcPr>
          <w:p w:rsidR="00CB0620" w:rsidRDefault="00CB0620">
            <w:pPr>
              <w:widowControl w:val="0"/>
              <w:jc w:val="center"/>
              <w:rPr>
                <w:b/>
                <w:bCs/>
                <w:sz w:val="26"/>
                <w:szCs w:val="24"/>
              </w:rPr>
            </w:pPr>
          </w:p>
          <w:p w:rsidR="00CE5E21" w:rsidRDefault="00CE5E21">
            <w:pPr>
              <w:widowControl w:val="0"/>
              <w:jc w:val="center"/>
              <w:rPr>
                <w:b/>
                <w:bCs/>
                <w:sz w:val="26"/>
                <w:szCs w:val="24"/>
              </w:rPr>
            </w:pPr>
          </w:p>
        </w:tc>
      </w:tr>
      <w:tr w:rsidR="00CB0620">
        <w:tc>
          <w:tcPr>
            <w:tcW w:w="5067" w:type="dxa"/>
          </w:tcPr>
          <w:p w:rsidR="00CB0620" w:rsidRDefault="00CB0620">
            <w:pPr>
              <w:widowControl w:val="0"/>
              <w:rPr>
                <w:sz w:val="26"/>
                <w:szCs w:val="24"/>
              </w:rPr>
            </w:pPr>
          </w:p>
          <w:p w:rsidR="00CB0620" w:rsidRDefault="00F23578">
            <w:pPr>
              <w:widowControl w:val="0"/>
              <w:spacing w:line="235" w:lineRule="auto"/>
              <w:rPr>
                <w:sz w:val="26"/>
                <w:szCs w:val="24"/>
              </w:rPr>
            </w:pPr>
            <w:r>
              <w:rPr>
                <w:sz w:val="26"/>
                <w:szCs w:val="24"/>
              </w:rPr>
              <w:t>Начальник Главного управления МЧС России по Камчатскому краю</w:t>
            </w:r>
          </w:p>
          <w:p w:rsidR="00CB0620" w:rsidRDefault="00CB0620">
            <w:pPr>
              <w:widowControl w:val="0"/>
              <w:jc w:val="both"/>
              <w:rPr>
                <w:bCs/>
                <w:i/>
                <w:sz w:val="26"/>
                <w:szCs w:val="28"/>
              </w:rPr>
            </w:pPr>
          </w:p>
          <w:p w:rsidR="00CB0620" w:rsidRDefault="00F23578">
            <w:pPr>
              <w:widowControl w:val="0"/>
              <w:jc w:val="both"/>
              <w:rPr>
                <w:i/>
                <w:sz w:val="26"/>
                <w:szCs w:val="24"/>
              </w:rPr>
            </w:pPr>
            <w:r>
              <w:rPr>
                <w:i/>
                <w:sz w:val="26"/>
                <w:szCs w:val="24"/>
              </w:rPr>
              <w:t>_____________________ /______________ /</w:t>
            </w:r>
          </w:p>
          <w:p w:rsidR="00CB0620" w:rsidRDefault="00F23578">
            <w:pPr>
              <w:widowControl w:val="0"/>
              <w:jc w:val="both"/>
              <w:rPr>
                <w:sz w:val="26"/>
                <w:szCs w:val="24"/>
              </w:rPr>
            </w:pPr>
            <w:r>
              <w:rPr>
                <w:i/>
                <w:sz w:val="26"/>
                <w:szCs w:val="24"/>
              </w:rPr>
              <w:t>«___»__________________________</w:t>
            </w:r>
            <w:r>
              <w:rPr>
                <w:sz w:val="26"/>
                <w:szCs w:val="24"/>
              </w:rPr>
              <w:t>2026 г.</w:t>
            </w:r>
          </w:p>
        </w:tc>
        <w:tc>
          <w:tcPr>
            <w:tcW w:w="5245" w:type="dxa"/>
          </w:tcPr>
          <w:p w:rsidR="00CB0620" w:rsidRDefault="00CB0620">
            <w:pPr>
              <w:widowControl w:val="0"/>
              <w:jc w:val="center"/>
              <w:rPr>
                <w:sz w:val="26"/>
                <w:szCs w:val="24"/>
              </w:rPr>
            </w:pPr>
          </w:p>
          <w:p w:rsidR="00CB0620" w:rsidRDefault="00CB0620">
            <w:pPr>
              <w:widowControl w:val="0"/>
              <w:rPr>
                <w:b/>
                <w:bCs/>
                <w:sz w:val="26"/>
                <w:szCs w:val="24"/>
              </w:rPr>
            </w:pPr>
          </w:p>
          <w:p w:rsidR="00CE5E21" w:rsidRDefault="00CE5E21">
            <w:pPr>
              <w:widowControl w:val="0"/>
              <w:jc w:val="both"/>
              <w:rPr>
                <w:sz w:val="26"/>
                <w:szCs w:val="24"/>
                <w:u w:val="single"/>
              </w:rPr>
            </w:pPr>
          </w:p>
          <w:p w:rsidR="00CE5E21" w:rsidRDefault="00CE5E21">
            <w:pPr>
              <w:widowControl w:val="0"/>
              <w:jc w:val="both"/>
              <w:rPr>
                <w:sz w:val="26"/>
                <w:szCs w:val="24"/>
              </w:rPr>
            </w:pPr>
          </w:p>
          <w:p w:rsidR="00CB0620" w:rsidRDefault="00F23578">
            <w:pPr>
              <w:widowControl w:val="0"/>
              <w:jc w:val="both"/>
              <w:rPr>
                <w:sz w:val="26"/>
                <w:szCs w:val="24"/>
              </w:rPr>
            </w:pPr>
            <w:r>
              <w:rPr>
                <w:sz w:val="26"/>
                <w:szCs w:val="24"/>
              </w:rPr>
              <w:t>_________________________ /</w:t>
            </w:r>
            <w:r w:rsidR="00CE5E21">
              <w:rPr>
                <w:sz w:val="26"/>
                <w:szCs w:val="24"/>
              </w:rPr>
              <w:t xml:space="preserve">___________ </w:t>
            </w:r>
            <w:r>
              <w:rPr>
                <w:sz w:val="26"/>
                <w:szCs w:val="24"/>
              </w:rPr>
              <w:t xml:space="preserve">/ </w:t>
            </w:r>
          </w:p>
          <w:p w:rsidR="00CB0620" w:rsidRDefault="00F23578">
            <w:pPr>
              <w:widowControl w:val="0"/>
              <w:jc w:val="both"/>
              <w:rPr>
                <w:sz w:val="26"/>
                <w:szCs w:val="24"/>
              </w:rPr>
            </w:pPr>
            <w:r>
              <w:rPr>
                <w:sz w:val="26"/>
                <w:szCs w:val="24"/>
              </w:rPr>
              <w:t>«___»___________________________2026 г.</w:t>
            </w:r>
          </w:p>
        </w:tc>
      </w:tr>
    </w:tbl>
    <w:p w:rsidR="00CB0620" w:rsidRDefault="00F23578">
      <w:pPr>
        <w:jc w:val="both"/>
        <w:rPr>
          <w:sz w:val="26"/>
          <w:szCs w:val="26"/>
        </w:rPr>
      </w:pPr>
      <w:r>
        <w:rPr>
          <w:sz w:val="26"/>
          <w:szCs w:val="26"/>
        </w:rPr>
        <w:t>М.П.</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М.П.</w:t>
      </w: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CB0620">
      <w:pPr>
        <w:jc w:val="both"/>
        <w:rPr>
          <w:sz w:val="24"/>
          <w:szCs w:val="24"/>
        </w:rPr>
      </w:pPr>
    </w:p>
    <w:p w:rsidR="00CB0620" w:rsidRDefault="00F23578">
      <w:pPr>
        <w:widowControl w:val="0"/>
        <w:ind w:right="-142"/>
        <w:jc w:val="right"/>
        <w:rPr>
          <w:sz w:val="26"/>
          <w:szCs w:val="24"/>
        </w:rPr>
      </w:pPr>
      <w:r>
        <w:rPr>
          <w:sz w:val="26"/>
          <w:szCs w:val="24"/>
        </w:rPr>
        <w:lastRenderedPageBreak/>
        <w:t>Приложение № 2</w:t>
      </w:r>
    </w:p>
    <w:p w:rsidR="00CB0620" w:rsidRDefault="00F23578">
      <w:pPr>
        <w:widowControl w:val="0"/>
        <w:ind w:right="-142"/>
        <w:jc w:val="center"/>
        <w:rPr>
          <w:sz w:val="26"/>
          <w:szCs w:val="24"/>
        </w:rPr>
      </w:pPr>
      <w:r>
        <w:rPr>
          <w:sz w:val="26"/>
          <w:szCs w:val="24"/>
        </w:rPr>
        <w:t xml:space="preserve">                                                                                к государственному контракту № </w:t>
      </w:r>
      <w:r>
        <w:rPr>
          <w:sz w:val="26"/>
        </w:rPr>
        <w:t>1 - ФГГС</w:t>
      </w:r>
    </w:p>
    <w:p w:rsidR="00CB0620" w:rsidRDefault="00F23578">
      <w:pPr>
        <w:widowControl w:val="0"/>
        <w:ind w:right="-142"/>
        <w:jc w:val="right"/>
        <w:rPr>
          <w:sz w:val="26"/>
          <w:szCs w:val="24"/>
        </w:rPr>
      </w:pPr>
      <w:r>
        <w:rPr>
          <w:sz w:val="26"/>
          <w:szCs w:val="24"/>
        </w:rPr>
        <w:t xml:space="preserve">от «____» __________2026 г. </w:t>
      </w:r>
    </w:p>
    <w:p w:rsidR="00CB0620" w:rsidRDefault="00CB0620">
      <w:pPr>
        <w:rPr>
          <w:sz w:val="26"/>
          <w:szCs w:val="24"/>
        </w:rPr>
      </w:pPr>
    </w:p>
    <w:p w:rsidR="00CB0620" w:rsidRDefault="00CB0620">
      <w:pPr>
        <w:ind w:right="-282"/>
        <w:rPr>
          <w:sz w:val="26"/>
          <w:szCs w:val="24"/>
        </w:rPr>
      </w:pPr>
    </w:p>
    <w:p w:rsidR="00CB0620" w:rsidRDefault="00F23578">
      <w:pPr>
        <w:jc w:val="center"/>
        <w:rPr>
          <w:b/>
          <w:sz w:val="26"/>
          <w:szCs w:val="24"/>
        </w:rPr>
      </w:pPr>
      <w:r>
        <w:rPr>
          <w:b/>
          <w:sz w:val="26"/>
          <w:szCs w:val="24"/>
        </w:rPr>
        <w:t>Спецификация</w:t>
      </w:r>
    </w:p>
    <w:p w:rsidR="00CB0620" w:rsidRDefault="00F23578">
      <w:pPr>
        <w:jc w:val="center"/>
        <w:rPr>
          <w:b/>
          <w:sz w:val="26"/>
          <w:szCs w:val="24"/>
        </w:rPr>
      </w:pPr>
      <w:r>
        <w:rPr>
          <w:b/>
          <w:sz w:val="26"/>
          <w:szCs w:val="24"/>
        </w:rPr>
        <w:t xml:space="preserve">на оказание услуг по проведению диспансеризации федеральных государственных гражданских служащих Главного управления МЧС России </w:t>
      </w:r>
    </w:p>
    <w:p w:rsidR="00CB0620" w:rsidRDefault="00F23578">
      <w:pPr>
        <w:jc w:val="center"/>
        <w:rPr>
          <w:b/>
          <w:sz w:val="26"/>
          <w:szCs w:val="24"/>
        </w:rPr>
      </w:pPr>
      <w:r>
        <w:rPr>
          <w:b/>
          <w:sz w:val="26"/>
          <w:szCs w:val="24"/>
        </w:rPr>
        <w:t>по Камчатскому краю</w:t>
      </w:r>
    </w:p>
    <w:p w:rsidR="00CB0620" w:rsidRDefault="00CB0620">
      <w:pPr>
        <w:jc w:val="center"/>
        <w:rPr>
          <w:b/>
          <w:sz w:val="26"/>
          <w:szCs w:val="24"/>
        </w:rPr>
      </w:pPr>
    </w:p>
    <w:p w:rsidR="00CB0620" w:rsidRDefault="00CB0620">
      <w:pPr>
        <w:rPr>
          <w:color w:val="FF0000"/>
          <w:sz w:val="26"/>
          <w:szCs w:val="24"/>
        </w:rPr>
      </w:pPr>
    </w:p>
    <w:p w:rsidR="00CB0620" w:rsidRDefault="00CB0620">
      <w:pPr>
        <w:rPr>
          <w:sz w:val="26"/>
        </w:rPr>
        <w:sectPr w:rsidR="00CB0620">
          <w:pgSz w:w="11906" w:h="16838"/>
          <w:pgMar w:top="567" w:right="567" w:bottom="850" w:left="1417" w:header="0" w:footer="0" w:gutter="0"/>
          <w:cols w:space="1701"/>
          <w:docGrid w:linePitch="360"/>
        </w:sectPr>
      </w:pPr>
    </w:p>
    <w:tbl>
      <w:tblPr>
        <w:tblW w:w="10029" w:type="dxa"/>
        <w:jc w:val="center"/>
        <w:tblInd w:w="-608" w:type="dxa"/>
        <w:tblLayout w:type="fixed"/>
        <w:tblCellMar>
          <w:left w:w="103" w:type="dxa"/>
        </w:tblCellMar>
        <w:tblLook w:val="01E0" w:firstRow="1" w:lastRow="1" w:firstColumn="1" w:lastColumn="1" w:noHBand="0" w:noVBand="0"/>
      </w:tblPr>
      <w:tblGrid>
        <w:gridCol w:w="895"/>
        <w:gridCol w:w="8"/>
        <w:gridCol w:w="3260"/>
        <w:gridCol w:w="1843"/>
        <w:gridCol w:w="1863"/>
        <w:gridCol w:w="2160"/>
      </w:tblGrid>
      <w:tr w:rsidR="00CB0620">
        <w:trPr>
          <w:trHeight w:val="863"/>
          <w:jc w:val="center"/>
        </w:trPr>
        <w:tc>
          <w:tcPr>
            <w:tcW w:w="896" w:type="dxa"/>
            <w:tcBorders>
              <w:top w:val="single" w:sz="4" w:space="0" w:color="00000A"/>
              <w:left w:val="single" w:sz="4" w:space="0" w:color="00000A"/>
              <w:bottom w:val="single" w:sz="4" w:space="0" w:color="00000A"/>
              <w:right w:val="single" w:sz="4" w:space="0" w:color="00000A"/>
            </w:tcBorders>
            <w:shd w:val="clear" w:color="FFFFFF" w:themeColor="background1" w:fill="FFFFFF" w:themeFill="background1"/>
            <w:vAlign w:val="center"/>
          </w:tcPr>
          <w:p w:rsidR="00CB0620" w:rsidRDefault="00F23578">
            <w:pPr>
              <w:widowControl w:val="0"/>
              <w:jc w:val="center"/>
              <w:rPr>
                <w:sz w:val="26"/>
                <w:szCs w:val="24"/>
              </w:rPr>
            </w:pPr>
            <w:r>
              <w:rPr>
                <w:sz w:val="26"/>
                <w:szCs w:val="24"/>
              </w:rPr>
              <w:lastRenderedPageBreak/>
              <w:t>№</w:t>
            </w:r>
          </w:p>
          <w:p w:rsidR="00CB0620" w:rsidRDefault="00F23578">
            <w:pPr>
              <w:widowControl w:val="0"/>
              <w:jc w:val="center"/>
              <w:rPr>
                <w:sz w:val="26"/>
                <w:szCs w:val="24"/>
              </w:rPr>
            </w:pPr>
            <w:proofErr w:type="gramStart"/>
            <w:r>
              <w:rPr>
                <w:sz w:val="26"/>
                <w:szCs w:val="24"/>
              </w:rPr>
              <w:t>п</w:t>
            </w:r>
            <w:proofErr w:type="gramEnd"/>
            <w:r>
              <w:rPr>
                <w:sz w:val="26"/>
                <w:szCs w:val="24"/>
              </w:rPr>
              <w:t>/п</w:t>
            </w:r>
          </w:p>
        </w:tc>
        <w:tc>
          <w:tcPr>
            <w:tcW w:w="3268" w:type="dxa"/>
            <w:gridSpan w:val="2"/>
            <w:tcBorders>
              <w:top w:val="single" w:sz="4" w:space="0" w:color="00000A"/>
              <w:left w:val="single" w:sz="4" w:space="0" w:color="00000A"/>
              <w:bottom w:val="single" w:sz="4" w:space="0" w:color="00000A"/>
              <w:right w:val="single" w:sz="4" w:space="0" w:color="00000A"/>
            </w:tcBorders>
            <w:shd w:val="clear" w:color="FFFFFF" w:themeColor="background1" w:fill="FFFFFF" w:themeFill="background1"/>
            <w:vAlign w:val="center"/>
          </w:tcPr>
          <w:p w:rsidR="00CB0620" w:rsidRDefault="00F23578">
            <w:pPr>
              <w:widowControl w:val="0"/>
              <w:jc w:val="center"/>
              <w:rPr>
                <w:sz w:val="26"/>
                <w:szCs w:val="24"/>
              </w:rPr>
            </w:pPr>
            <w:r>
              <w:rPr>
                <w:sz w:val="26"/>
                <w:szCs w:val="24"/>
              </w:rPr>
              <w:t>Наименование</w:t>
            </w:r>
          </w:p>
        </w:tc>
        <w:tc>
          <w:tcPr>
            <w:tcW w:w="1843" w:type="dxa"/>
            <w:tcBorders>
              <w:top w:val="single" w:sz="4" w:space="0" w:color="00000A"/>
              <w:left w:val="single" w:sz="4" w:space="0" w:color="00000A"/>
              <w:bottom w:val="single" w:sz="4" w:space="0" w:color="00000A"/>
              <w:right w:val="single" w:sz="4" w:space="0" w:color="00000A"/>
            </w:tcBorders>
            <w:shd w:val="clear" w:color="FFFFFF" w:themeColor="background1" w:fill="FFFFFF" w:themeFill="background1"/>
            <w:vAlign w:val="center"/>
          </w:tcPr>
          <w:p w:rsidR="00CB0620" w:rsidRDefault="00F23578">
            <w:pPr>
              <w:widowControl w:val="0"/>
              <w:jc w:val="center"/>
              <w:rPr>
                <w:sz w:val="26"/>
                <w:szCs w:val="24"/>
              </w:rPr>
            </w:pPr>
            <w:r>
              <w:rPr>
                <w:sz w:val="26"/>
                <w:szCs w:val="24"/>
              </w:rPr>
              <w:t>Стоимость МО</w:t>
            </w:r>
          </w:p>
          <w:p w:rsidR="00CB0620" w:rsidRDefault="00F23578">
            <w:pPr>
              <w:widowControl w:val="0"/>
              <w:jc w:val="center"/>
              <w:rPr>
                <w:sz w:val="26"/>
                <w:szCs w:val="24"/>
              </w:rPr>
            </w:pPr>
            <w:r>
              <w:rPr>
                <w:sz w:val="26"/>
                <w:szCs w:val="24"/>
              </w:rPr>
              <w:t>1 ФГГС, руб.</w:t>
            </w:r>
          </w:p>
        </w:tc>
        <w:tc>
          <w:tcPr>
            <w:tcW w:w="1863" w:type="dxa"/>
            <w:tcBorders>
              <w:top w:val="single" w:sz="4" w:space="0" w:color="00000A"/>
              <w:left w:val="single" w:sz="4" w:space="0" w:color="00000A"/>
              <w:bottom w:val="single" w:sz="4" w:space="0" w:color="00000A"/>
              <w:right w:val="single" w:sz="4" w:space="0" w:color="00000A"/>
            </w:tcBorders>
            <w:shd w:val="clear" w:color="FFFFFF" w:themeColor="background1" w:fill="FFFFFF" w:themeFill="background1"/>
          </w:tcPr>
          <w:p w:rsidR="00CB0620" w:rsidRDefault="00CB0620">
            <w:pPr>
              <w:widowControl w:val="0"/>
              <w:jc w:val="center"/>
              <w:rPr>
                <w:sz w:val="26"/>
                <w:szCs w:val="24"/>
              </w:rPr>
            </w:pPr>
          </w:p>
          <w:p w:rsidR="00CB0620" w:rsidRDefault="00F23578">
            <w:pPr>
              <w:widowControl w:val="0"/>
              <w:jc w:val="center"/>
              <w:rPr>
                <w:sz w:val="26"/>
                <w:szCs w:val="24"/>
              </w:rPr>
            </w:pPr>
            <w:r>
              <w:rPr>
                <w:sz w:val="26"/>
                <w:szCs w:val="24"/>
              </w:rPr>
              <w:t xml:space="preserve">Количество </w:t>
            </w:r>
          </w:p>
          <w:p w:rsidR="00CB0620" w:rsidRDefault="00F23578">
            <w:pPr>
              <w:widowControl w:val="0"/>
              <w:jc w:val="center"/>
              <w:rPr>
                <w:sz w:val="26"/>
                <w:szCs w:val="24"/>
              </w:rPr>
            </w:pPr>
            <w:r>
              <w:rPr>
                <w:sz w:val="26"/>
                <w:szCs w:val="24"/>
              </w:rPr>
              <w:t>ФГГС</w:t>
            </w:r>
          </w:p>
        </w:tc>
        <w:tc>
          <w:tcPr>
            <w:tcW w:w="2160" w:type="dxa"/>
            <w:tcBorders>
              <w:top w:val="single" w:sz="4" w:space="0" w:color="00000A"/>
              <w:left w:val="single" w:sz="4" w:space="0" w:color="00000A"/>
              <w:bottom w:val="single" w:sz="4" w:space="0" w:color="00000A"/>
              <w:right w:val="single" w:sz="4" w:space="0" w:color="00000A"/>
            </w:tcBorders>
            <w:shd w:val="clear" w:color="FFFFFF" w:themeColor="background1" w:fill="FFFFFF" w:themeFill="background1"/>
          </w:tcPr>
          <w:p w:rsidR="00CB0620" w:rsidRDefault="00CB0620">
            <w:pPr>
              <w:widowControl w:val="0"/>
              <w:jc w:val="center"/>
              <w:rPr>
                <w:sz w:val="26"/>
                <w:szCs w:val="24"/>
              </w:rPr>
            </w:pPr>
          </w:p>
          <w:p w:rsidR="00CB0620" w:rsidRDefault="00F23578">
            <w:pPr>
              <w:widowControl w:val="0"/>
              <w:jc w:val="center"/>
              <w:rPr>
                <w:sz w:val="26"/>
                <w:szCs w:val="24"/>
              </w:rPr>
            </w:pPr>
            <w:r>
              <w:rPr>
                <w:sz w:val="26"/>
                <w:szCs w:val="24"/>
              </w:rPr>
              <w:t>Общая стоимость</w:t>
            </w:r>
          </w:p>
          <w:p w:rsidR="00CB0620" w:rsidRDefault="00F23578">
            <w:pPr>
              <w:widowControl w:val="0"/>
              <w:jc w:val="center"/>
              <w:rPr>
                <w:sz w:val="26"/>
                <w:szCs w:val="24"/>
              </w:rPr>
            </w:pPr>
            <w:r>
              <w:rPr>
                <w:sz w:val="26"/>
                <w:szCs w:val="24"/>
              </w:rPr>
              <w:t xml:space="preserve"> руб.</w:t>
            </w:r>
          </w:p>
        </w:tc>
      </w:tr>
      <w:tr w:rsidR="00CB0620">
        <w:trPr>
          <w:trHeight w:val="323"/>
          <w:jc w:val="center"/>
        </w:trPr>
        <w:tc>
          <w:tcPr>
            <w:tcW w:w="896" w:type="dxa"/>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sz w:val="26"/>
                <w:szCs w:val="24"/>
              </w:rPr>
            </w:pPr>
            <w:r>
              <w:rPr>
                <w:sz w:val="26"/>
                <w:szCs w:val="24"/>
              </w:rPr>
              <w:t>1</w:t>
            </w:r>
          </w:p>
        </w:tc>
        <w:tc>
          <w:tcPr>
            <w:tcW w:w="3268" w:type="dxa"/>
            <w:gridSpan w:val="2"/>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sz w:val="26"/>
                <w:szCs w:val="24"/>
              </w:rPr>
            </w:pPr>
            <w:r>
              <w:rPr>
                <w:sz w:val="26"/>
                <w:szCs w:val="24"/>
              </w:rPr>
              <w:t>Диспансеризация</w:t>
            </w:r>
          </w:p>
          <w:p w:rsidR="00CB0620" w:rsidRDefault="00F23578">
            <w:pPr>
              <w:widowControl w:val="0"/>
              <w:jc w:val="center"/>
              <w:rPr>
                <w:sz w:val="26"/>
                <w:szCs w:val="24"/>
              </w:rPr>
            </w:pPr>
            <w:r>
              <w:rPr>
                <w:sz w:val="26"/>
                <w:szCs w:val="24"/>
              </w:rPr>
              <w:t>(мужчины до 40 лет)</w:t>
            </w:r>
          </w:p>
        </w:tc>
        <w:tc>
          <w:tcPr>
            <w:tcW w:w="1843" w:type="dxa"/>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sz w:val="26"/>
              </w:rPr>
              <w:t>7580,00</w:t>
            </w:r>
          </w:p>
        </w:tc>
        <w:tc>
          <w:tcPr>
            <w:tcW w:w="1863" w:type="dxa"/>
            <w:tcBorders>
              <w:top w:val="single" w:sz="4" w:space="0" w:color="00000A"/>
              <w:left w:val="single" w:sz="4" w:space="0" w:color="00000A"/>
              <w:bottom w:val="single" w:sz="4" w:space="0" w:color="00000A"/>
              <w:right w:val="single" w:sz="4" w:space="0" w:color="00000A"/>
            </w:tcBorders>
          </w:tcPr>
          <w:p w:rsidR="00CB0620" w:rsidRDefault="00CB0620">
            <w:pPr>
              <w:widowControl w:val="0"/>
              <w:jc w:val="center"/>
              <w:rPr>
                <w:color w:val="000000"/>
                <w:sz w:val="26"/>
                <w:szCs w:val="24"/>
              </w:rPr>
            </w:pPr>
          </w:p>
          <w:p w:rsidR="00CB0620" w:rsidRDefault="00F23578">
            <w:pPr>
              <w:widowControl w:val="0"/>
              <w:jc w:val="center"/>
              <w:rPr>
                <w:color w:val="000000"/>
                <w:sz w:val="26"/>
                <w:szCs w:val="24"/>
              </w:rPr>
            </w:pPr>
            <w:r>
              <w:rPr>
                <w:color w:val="000000" w:themeColor="text1"/>
                <w:sz w:val="26"/>
                <w:szCs w:val="24"/>
              </w:rPr>
              <w:t>2</w:t>
            </w:r>
          </w:p>
        </w:tc>
        <w:tc>
          <w:tcPr>
            <w:tcW w:w="2160" w:type="dxa"/>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sz w:val="26"/>
                <w:szCs w:val="24"/>
              </w:rPr>
              <w:t>15 160,00</w:t>
            </w:r>
          </w:p>
        </w:tc>
      </w:tr>
      <w:tr w:rsidR="00CB0620">
        <w:trPr>
          <w:trHeight w:val="323"/>
          <w:jc w:val="center"/>
        </w:trPr>
        <w:tc>
          <w:tcPr>
            <w:tcW w:w="896"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2</w:t>
            </w:r>
          </w:p>
        </w:tc>
        <w:tc>
          <w:tcPr>
            <w:tcW w:w="3268" w:type="dxa"/>
            <w:gridSpan w:val="2"/>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sz w:val="26"/>
              </w:rPr>
            </w:pPr>
            <w:r>
              <w:rPr>
                <w:sz w:val="26"/>
                <w:szCs w:val="24"/>
              </w:rPr>
              <w:t xml:space="preserve">Диспансеризация </w:t>
            </w:r>
          </w:p>
          <w:p w:rsidR="00CB0620" w:rsidRDefault="00F23578">
            <w:pPr>
              <w:widowControl w:val="0"/>
              <w:jc w:val="center"/>
              <w:rPr>
                <w:sz w:val="26"/>
              </w:rPr>
            </w:pPr>
            <w:r>
              <w:rPr>
                <w:sz w:val="26"/>
                <w:szCs w:val="24"/>
              </w:rPr>
              <w:t>(мужчины после 40 лет)</w:t>
            </w:r>
          </w:p>
        </w:tc>
        <w:tc>
          <w:tcPr>
            <w:tcW w:w="184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sz w:val="26"/>
                <w:szCs w:val="24"/>
              </w:rPr>
              <w:t>9360,00</w:t>
            </w:r>
          </w:p>
        </w:tc>
        <w:tc>
          <w:tcPr>
            <w:tcW w:w="186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4</w:t>
            </w:r>
          </w:p>
        </w:tc>
        <w:tc>
          <w:tcPr>
            <w:tcW w:w="2160"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37 440,00</w:t>
            </w:r>
          </w:p>
        </w:tc>
      </w:tr>
      <w:tr w:rsidR="00CB0620">
        <w:trPr>
          <w:trHeight w:val="323"/>
          <w:jc w:val="center"/>
        </w:trPr>
        <w:tc>
          <w:tcPr>
            <w:tcW w:w="896"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CB0620">
            <w:pPr>
              <w:widowControl w:val="0"/>
              <w:jc w:val="center"/>
              <w:rPr>
                <w:color w:val="000000"/>
                <w:sz w:val="26"/>
                <w:szCs w:val="24"/>
              </w:rPr>
            </w:pPr>
          </w:p>
        </w:tc>
        <w:tc>
          <w:tcPr>
            <w:tcW w:w="3268" w:type="dxa"/>
            <w:gridSpan w:val="2"/>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pPr>
            <w:r>
              <w:rPr>
                <w:sz w:val="26"/>
                <w:szCs w:val="24"/>
              </w:rPr>
              <w:t>Диспансеризация</w:t>
            </w:r>
          </w:p>
          <w:p w:rsidR="00CB0620" w:rsidRDefault="00F23578">
            <w:pPr>
              <w:widowControl w:val="0"/>
              <w:jc w:val="center"/>
            </w:pPr>
            <w:r>
              <w:rPr>
                <w:sz w:val="26"/>
                <w:szCs w:val="24"/>
              </w:rPr>
              <w:t>(мужчины после 45 лет)</w:t>
            </w:r>
          </w:p>
        </w:tc>
        <w:tc>
          <w:tcPr>
            <w:tcW w:w="184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9975,00</w:t>
            </w:r>
          </w:p>
        </w:tc>
        <w:tc>
          <w:tcPr>
            <w:tcW w:w="186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8</w:t>
            </w:r>
          </w:p>
        </w:tc>
        <w:tc>
          <w:tcPr>
            <w:tcW w:w="2160"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sz w:val="26"/>
                <w:szCs w:val="24"/>
              </w:rPr>
              <w:t>79 800,00</w:t>
            </w:r>
          </w:p>
        </w:tc>
      </w:tr>
      <w:tr w:rsidR="00CB0620">
        <w:trPr>
          <w:trHeight w:val="323"/>
          <w:jc w:val="center"/>
        </w:trPr>
        <w:tc>
          <w:tcPr>
            <w:tcW w:w="896"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3</w:t>
            </w:r>
          </w:p>
        </w:tc>
        <w:tc>
          <w:tcPr>
            <w:tcW w:w="3268" w:type="dxa"/>
            <w:gridSpan w:val="2"/>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sz w:val="26"/>
              </w:rPr>
            </w:pPr>
            <w:r>
              <w:rPr>
                <w:sz w:val="26"/>
                <w:szCs w:val="24"/>
              </w:rPr>
              <w:t>Диспансеризация</w:t>
            </w:r>
          </w:p>
          <w:p w:rsidR="00CB0620" w:rsidRDefault="00F23578">
            <w:pPr>
              <w:widowControl w:val="0"/>
              <w:jc w:val="center"/>
              <w:rPr>
                <w:sz w:val="26"/>
              </w:rPr>
            </w:pPr>
            <w:r>
              <w:rPr>
                <w:sz w:val="26"/>
                <w:szCs w:val="24"/>
              </w:rPr>
              <w:t>(женщины до 40 лет)</w:t>
            </w:r>
          </w:p>
        </w:tc>
        <w:tc>
          <w:tcPr>
            <w:tcW w:w="184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8950,00</w:t>
            </w:r>
          </w:p>
        </w:tc>
        <w:tc>
          <w:tcPr>
            <w:tcW w:w="186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6</w:t>
            </w:r>
          </w:p>
        </w:tc>
        <w:tc>
          <w:tcPr>
            <w:tcW w:w="2160"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sz w:val="26"/>
                <w:szCs w:val="24"/>
              </w:rPr>
              <w:t>53 700,00</w:t>
            </w:r>
          </w:p>
        </w:tc>
      </w:tr>
      <w:tr w:rsidR="00CB0620">
        <w:trPr>
          <w:trHeight w:val="323"/>
          <w:jc w:val="center"/>
        </w:trPr>
        <w:tc>
          <w:tcPr>
            <w:tcW w:w="896"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4</w:t>
            </w:r>
          </w:p>
        </w:tc>
        <w:tc>
          <w:tcPr>
            <w:tcW w:w="3268" w:type="dxa"/>
            <w:gridSpan w:val="2"/>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sz w:val="26"/>
              </w:rPr>
            </w:pPr>
            <w:r>
              <w:rPr>
                <w:sz w:val="26"/>
                <w:szCs w:val="24"/>
              </w:rPr>
              <w:t>Диспансеризация</w:t>
            </w:r>
          </w:p>
          <w:p w:rsidR="00CB0620" w:rsidRDefault="00F23578">
            <w:pPr>
              <w:widowControl w:val="0"/>
              <w:jc w:val="center"/>
              <w:rPr>
                <w:sz w:val="26"/>
              </w:rPr>
            </w:pPr>
            <w:r>
              <w:rPr>
                <w:sz w:val="26"/>
                <w:szCs w:val="24"/>
              </w:rPr>
              <w:t>(женщины после 40 лет)</w:t>
            </w:r>
          </w:p>
        </w:tc>
        <w:tc>
          <w:tcPr>
            <w:tcW w:w="184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11250,00</w:t>
            </w:r>
          </w:p>
        </w:tc>
        <w:tc>
          <w:tcPr>
            <w:tcW w:w="186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4</w:t>
            </w:r>
          </w:p>
        </w:tc>
        <w:tc>
          <w:tcPr>
            <w:tcW w:w="2160"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sz w:val="26"/>
                <w:szCs w:val="24"/>
              </w:rPr>
              <w:t>45 000,00</w:t>
            </w:r>
          </w:p>
        </w:tc>
      </w:tr>
      <w:tr w:rsidR="00CB0620">
        <w:trPr>
          <w:trHeight w:val="323"/>
          <w:jc w:val="center"/>
        </w:trPr>
        <w:tc>
          <w:tcPr>
            <w:tcW w:w="904" w:type="dxa"/>
            <w:gridSpan w:val="2"/>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5</w:t>
            </w:r>
          </w:p>
        </w:tc>
        <w:tc>
          <w:tcPr>
            <w:tcW w:w="3260"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pPr>
            <w:r>
              <w:rPr>
                <w:sz w:val="26"/>
                <w:szCs w:val="24"/>
              </w:rPr>
              <w:t>Диспансеризация</w:t>
            </w:r>
          </w:p>
          <w:p w:rsidR="00CB0620" w:rsidRDefault="00F23578">
            <w:pPr>
              <w:widowControl w:val="0"/>
              <w:jc w:val="center"/>
            </w:pPr>
            <w:r>
              <w:rPr>
                <w:sz w:val="26"/>
                <w:szCs w:val="24"/>
              </w:rPr>
              <w:t>(женщины после 45 лет)</w:t>
            </w:r>
          </w:p>
        </w:tc>
        <w:tc>
          <w:tcPr>
            <w:tcW w:w="184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11865,00</w:t>
            </w:r>
          </w:p>
        </w:tc>
        <w:tc>
          <w:tcPr>
            <w:tcW w:w="1863"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themeColor="text1"/>
                <w:sz w:val="26"/>
                <w:szCs w:val="24"/>
              </w:rPr>
              <w:t>9</w:t>
            </w:r>
          </w:p>
        </w:tc>
        <w:tc>
          <w:tcPr>
            <w:tcW w:w="2160" w:type="dxa"/>
            <w:vMerge w:val="restart"/>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color w:val="000000"/>
                <w:sz w:val="26"/>
                <w:szCs w:val="24"/>
              </w:rPr>
            </w:pPr>
            <w:r>
              <w:rPr>
                <w:color w:val="000000"/>
                <w:sz w:val="26"/>
                <w:szCs w:val="24"/>
              </w:rPr>
              <w:t>106 785,00</w:t>
            </w:r>
          </w:p>
        </w:tc>
      </w:tr>
      <w:tr w:rsidR="00CB0620">
        <w:trPr>
          <w:trHeight w:val="323"/>
          <w:jc w:val="center"/>
        </w:trPr>
        <w:tc>
          <w:tcPr>
            <w:tcW w:w="6006" w:type="dxa"/>
            <w:gridSpan w:val="4"/>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right"/>
              <w:rPr>
                <w:b/>
                <w:color w:val="000000"/>
                <w:sz w:val="26"/>
                <w:szCs w:val="24"/>
              </w:rPr>
            </w:pPr>
            <w:r>
              <w:rPr>
                <w:b/>
                <w:color w:val="000000" w:themeColor="text1"/>
                <w:sz w:val="26"/>
                <w:szCs w:val="24"/>
              </w:rPr>
              <w:t>ИТОГО:</w:t>
            </w:r>
          </w:p>
        </w:tc>
        <w:tc>
          <w:tcPr>
            <w:tcW w:w="1863" w:type="dxa"/>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b/>
                <w:color w:val="000000"/>
                <w:sz w:val="26"/>
                <w:szCs w:val="24"/>
              </w:rPr>
            </w:pPr>
            <w:r>
              <w:rPr>
                <w:b/>
                <w:color w:val="000000" w:themeColor="text1"/>
                <w:sz w:val="26"/>
                <w:szCs w:val="24"/>
              </w:rPr>
              <w:t>33</w:t>
            </w:r>
          </w:p>
        </w:tc>
        <w:tc>
          <w:tcPr>
            <w:tcW w:w="2160" w:type="dxa"/>
            <w:tcBorders>
              <w:top w:val="single" w:sz="4" w:space="0" w:color="00000A"/>
              <w:left w:val="single" w:sz="4" w:space="0" w:color="00000A"/>
              <w:bottom w:val="single" w:sz="4" w:space="0" w:color="00000A"/>
              <w:right w:val="single" w:sz="4" w:space="0" w:color="00000A"/>
            </w:tcBorders>
            <w:vAlign w:val="center"/>
          </w:tcPr>
          <w:p w:rsidR="00CB0620" w:rsidRDefault="00F23578">
            <w:pPr>
              <w:widowControl w:val="0"/>
              <w:jc w:val="center"/>
              <w:rPr>
                <w:b/>
                <w:color w:val="000000"/>
                <w:sz w:val="26"/>
                <w:szCs w:val="24"/>
              </w:rPr>
            </w:pPr>
            <w:r>
              <w:rPr>
                <w:b/>
                <w:color w:val="000000"/>
                <w:sz w:val="26"/>
                <w:szCs w:val="24"/>
              </w:rPr>
              <w:t>337 885,00</w:t>
            </w:r>
          </w:p>
        </w:tc>
      </w:tr>
    </w:tbl>
    <w:p w:rsidR="00CB0620" w:rsidRDefault="00CB0620">
      <w:pPr>
        <w:rPr>
          <w:sz w:val="26"/>
        </w:rPr>
      </w:pPr>
    </w:p>
    <w:p w:rsidR="00CB0620" w:rsidRDefault="00CB0620">
      <w:pPr>
        <w:rPr>
          <w:sz w:val="26"/>
        </w:rPr>
      </w:pPr>
    </w:p>
    <w:p w:rsidR="00CB0620" w:rsidRDefault="00CB0620">
      <w:pPr>
        <w:rPr>
          <w:sz w:val="26"/>
        </w:rPr>
      </w:pPr>
    </w:p>
    <w:p w:rsidR="00CB0620" w:rsidRDefault="00CB0620">
      <w:pPr>
        <w:rPr>
          <w:sz w:val="26"/>
        </w:rPr>
        <w:sectPr w:rsidR="00CB0620">
          <w:type w:val="continuous"/>
          <w:pgSz w:w="11906" w:h="16838"/>
          <w:pgMar w:top="1134" w:right="283" w:bottom="567" w:left="1417" w:header="0" w:footer="0" w:gutter="0"/>
          <w:cols w:space="1701"/>
          <w:docGrid w:linePitch="360"/>
        </w:sectPr>
      </w:pPr>
    </w:p>
    <w:tbl>
      <w:tblPr>
        <w:tblW w:w="10313" w:type="dxa"/>
        <w:tblLayout w:type="fixed"/>
        <w:tblLook w:val="01E0" w:firstRow="1" w:lastRow="1" w:firstColumn="1" w:lastColumn="1" w:noHBand="0" w:noVBand="0"/>
      </w:tblPr>
      <w:tblGrid>
        <w:gridCol w:w="5067"/>
        <w:gridCol w:w="5246"/>
      </w:tblGrid>
      <w:tr w:rsidR="00CB0620">
        <w:tc>
          <w:tcPr>
            <w:tcW w:w="5067" w:type="dxa"/>
          </w:tcPr>
          <w:p w:rsidR="00CB0620" w:rsidRDefault="00F23578">
            <w:pPr>
              <w:widowControl w:val="0"/>
              <w:jc w:val="center"/>
              <w:rPr>
                <w:sz w:val="26"/>
              </w:rPr>
            </w:pPr>
            <w:r>
              <w:rPr>
                <w:b/>
                <w:sz w:val="26"/>
                <w:szCs w:val="24"/>
              </w:rPr>
              <w:lastRenderedPageBreak/>
              <w:t>«Заказчик»</w:t>
            </w:r>
          </w:p>
          <w:p w:rsidR="00CB0620" w:rsidRDefault="00CB0620">
            <w:pPr>
              <w:widowControl w:val="0"/>
              <w:jc w:val="center"/>
              <w:rPr>
                <w:sz w:val="26"/>
              </w:rPr>
            </w:pPr>
          </w:p>
        </w:tc>
        <w:tc>
          <w:tcPr>
            <w:tcW w:w="5245" w:type="dxa"/>
          </w:tcPr>
          <w:p w:rsidR="00CB0620" w:rsidRDefault="00F23578">
            <w:pPr>
              <w:widowControl w:val="0"/>
              <w:jc w:val="center"/>
              <w:rPr>
                <w:sz w:val="26"/>
              </w:rPr>
            </w:pPr>
            <w:r>
              <w:rPr>
                <w:b/>
                <w:sz w:val="26"/>
                <w:szCs w:val="24"/>
              </w:rPr>
              <w:t>«Исполнитель»</w:t>
            </w:r>
          </w:p>
        </w:tc>
      </w:tr>
      <w:tr w:rsidR="00CB0620">
        <w:tc>
          <w:tcPr>
            <w:tcW w:w="5067" w:type="dxa"/>
          </w:tcPr>
          <w:p w:rsidR="00CB0620" w:rsidRDefault="00F23578">
            <w:pPr>
              <w:widowControl w:val="0"/>
              <w:jc w:val="center"/>
              <w:rPr>
                <w:sz w:val="26"/>
              </w:rPr>
            </w:pPr>
            <w:r>
              <w:rPr>
                <w:b/>
                <w:sz w:val="26"/>
                <w:szCs w:val="24"/>
              </w:rPr>
              <w:t>Главное управление МЧС России</w:t>
            </w:r>
          </w:p>
          <w:p w:rsidR="00CB0620" w:rsidRDefault="00F23578">
            <w:pPr>
              <w:widowControl w:val="0"/>
              <w:jc w:val="center"/>
              <w:rPr>
                <w:sz w:val="26"/>
              </w:rPr>
            </w:pPr>
            <w:r>
              <w:rPr>
                <w:b/>
                <w:sz w:val="26"/>
                <w:szCs w:val="24"/>
              </w:rPr>
              <w:t>по Камчатскому краю</w:t>
            </w:r>
          </w:p>
        </w:tc>
        <w:tc>
          <w:tcPr>
            <w:tcW w:w="5245" w:type="dxa"/>
            <w:vAlign w:val="center"/>
          </w:tcPr>
          <w:p w:rsidR="00CB0620" w:rsidRDefault="00CB0620">
            <w:pPr>
              <w:widowControl w:val="0"/>
              <w:jc w:val="center"/>
              <w:rPr>
                <w:sz w:val="26"/>
              </w:rPr>
            </w:pPr>
          </w:p>
          <w:p w:rsidR="00CE5E21" w:rsidRDefault="00CE5E21">
            <w:pPr>
              <w:widowControl w:val="0"/>
              <w:jc w:val="center"/>
              <w:rPr>
                <w:sz w:val="26"/>
              </w:rPr>
            </w:pPr>
          </w:p>
        </w:tc>
      </w:tr>
      <w:tr w:rsidR="00CB0620">
        <w:tc>
          <w:tcPr>
            <w:tcW w:w="5067" w:type="dxa"/>
          </w:tcPr>
          <w:p w:rsidR="00CB0620" w:rsidRDefault="00CB0620">
            <w:pPr>
              <w:widowControl w:val="0"/>
              <w:rPr>
                <w:sz w:val="26"/>
              </w:rPr>
            </w:pPr>
          </w:p>
          <w:p w:rsidR="00CB0620" w:rsidRDefault="00F23578">
            <w:pPr>
              <w:widowControl w:val="0"/>
              <w:spacing w:line="235" w:lineRule="auto"/>
              <w:rPr>
                <w:sz w:val="26"/>
              </w:rPr>
            </w:pPr>
            <w:r>
              <w:rPr>
                <w:sz w:val="26"/>
                <w:szCs w:val="24"/>
              </w:rPr>
              <w:t>Начальник Главного управления МЧС России по Камчатскому краю</w:t>
            </w:r>
          </w:p>
          <w:p w:rsidR="00CB0620" w:rsidRDefault="00CB0620">
            <w:pPr>
              <w:widowControl w:val="0"/>
              <w:spacing w:line="235" w:lineRule="auto"/>
              <w:rPr>
                <w:sz w:val="26"/>
              </w:rPr>
            </w:pPr>
          </w:p>
          <w:p w:rsidR="00CB0620" w:rsidRDefault="00CB0620">
            <w:pPr>
              <w:widowControl w:val="0"/>
              <w:jc w:val="both"/>
              <w:rPr>
                <w:sz w:val="26"/>
              </w:rPr>
            </w:pPr>
          </w:p>
          <w:p w:rsidR="00CB0620" w:rsidRDefault="00F23578">
            <w:pPr>
              <w:widowControl w:val="0"/>
              <w:jc w:val="both"/>
              <w:rPr>
                <w:sz w:val="26"/>
              </w:rPr>
            </w:pPr>
            <w:r>
              <w:rPr>
                <w:i/>
                <w:sz w:val="26"/>
                <w:szCs w:val="24"/>
              </w:rPr>
              <w:t>_____________________ /______________ /</w:t>
            </w:r>
          </w:p>
          <w:p w:rsidR="00CB0620" w:rsidRDefault="00F23578">
            <w:pPr>
              <w:widowControl w:val="0"/>
              <w:jc w:val="both"/>
              <w:rPr>
                <w:sz w:val="26"/>
              </w:rPr>
            </w:pPr>
            <w:r>
              <w:rPr>
                <w:i/>
                <w:sz w:val="26"/>
                <w:szCs w:val="24"/>
              </w:rPr>
              <w:t>«___»__________________________</w:t>
            </w:r>
            <w:r>
              <w:rPr>
                <w:sz w:val="26"/>
                <w:szCs w:val="24"/>
              </w:rPr>
              <w:t>2026 г.</w:t>
            </w:r>
          </w:p>
        </w:tc>
        <w:tc>
          <w:tcPr>
            <w:tcW w:w="5245" w:type="dxa"/>
          </w:tcPr>
          <w:p w:rsidR="00CB0620" w:rsidRDefault="00CB0620">
            <w:pPr>
              <w:widowControl w:val="0"/>
              <w:jc w:val="center"/>
              <w:rPr>
                <w:sz w:val="26"/>
              </w:rPr>
            </w:pPr>
          </w:p>
          <w:p w:rsidR="00CB0620" w:rsidRDefault="00CB0620">
            <w:pPr>
              <w:widowControl w:val="0"/>
              <w:rPr>
                <w:sz w:val="26"/>
              </w:rPr>
            </w:pPr>
          </w:p>
          <w:p w:rsidR="00CB0620" w:rsidRDefault="00CB0620">
            <w:pPr>
              <w:widowControl w:val="0"/>
              <w:rPr>
                <w:sz w:val="26"/>
              </w:rPr>
            </w:pPr>
          </w:p>
          <w:p w:rsidR="00CB0620" w:rsidRDefault="00CB0620">
            <w:pPr>
              <w:widowControl w:val="0"/>
              <w:jc w:val="both"/>
              <w:rPr>
                <w:sz w:val="26"/>
              </w:rPr>
            </w:pPr>
          </w:p>
          <w:p w:rsidR="00CE5E21" w:rsidRDefault="00CE5E21">
            <w:pPr>
              <w:widowControl w:val="0"/>
              <w:jc w:val="both"/>
              <w:rPr>
                <w:sz w:val="26"/>
              </w:rPr>
            </w:pPr>
          </w:p>
          <w:p w:rsidR="00CB0620" w:rsidRDefault="00F23578">
            <w:pPr>
              <w:widowControl w:val="0"/>
              <w:jc w:val="both"/>
              <w:rPr>
                <w:sz w:val="26"/>
              </w:rPr>
            </w:pPr>
            <w:r>
              <w:rPr>
                <w:sz w:val="26"/>
                <w:szCs w:val="24"/>
              </w:rPr>
              <w:t>__________________________/</w:t>
            </w:r>
            <w:r w:rsidR="00CE5E21">
              <w:rPr>
                <w:sz w:val="26"/>
                <w:szCs w:val="24"/>
              </w:rPr>
              <w:t xml:space="preserve">___________ </w:t>
            </w:r>
            <w:r>
              <w:rPr>
                <w:sz w:val="26"/>
                <w:szCs w:val="24"/>
              </w:rPr>
              <w:t xml:space="preserve">/ </w:t>
            </w:r>
          </w:p>
          <w:p w:rsidR="00CB0620" w:rsidRDefault="00F23578">
            <w:pPr>
              <w:widowControl w:val="0"/>
              <w:jc w:val="both"/>
              <w:rPr>
                <w:sz w:val="26"/>
              </w:rPr>
            </w:pPr>
            <w:r>
              <w:rPr>
                <w:sz w:val="26"/>
                <w:szCs w:val="24"/>
              </w:rPr>
              <w:t>«___»___________________________2026 г.</w:t>
            </w:r>
          </w:p>
        </w:tc>
      </w:tr>
    </w:tbl>
    <w:p w:rsidR="00CB0620" w:rsidRDefault="00CB0620">
      <w:pPr>
        <w:rPr>
          <w:b/>
          <w:sz w:val="26"/>
          <w:szCs w:val="28"/>
        </w:rPr>
      </w:pPr>
    </w:p>
    <w:sectPr w:rsidR="00CB0620">
      <w:type w:val="continuous"/>
      <w:pgSz w:w="11906" w:h="16838"/>
      <w:pgMar w:top="1134" w:right="283" w:bottom="567" w:left="1417" w:header="0" w:footer="0" w:gutter="0"/>
      <w:cols w:space="17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180" w:rsidRDefault="00E11180">
      <w:r>
        <w:separator/>
      </w:r>
    </w:p>
  </w:endnote>
  <w:endnote w:type="continuationSeparator" w:id="0">
    <w:p w:rsidR="00E11180" w:rsidRDefault="00E11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0"/>
    <w:family w:val="auto"/>
    <w:pitch w:val="default"/>
  </w:font>
  <w:font w:name="Noto Sans Devanagari">
    <w:altName w:val="Bahnschrift Light"/>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180" w:rsidRDefault="00E11180">
      <w:r>
        <w:separator/>
      </w:r>
    </w:p>
  </w:footnote>
  <w:footnote w:type="continuationSeparator" w:id="0">
    <w:p w:rsidR="00E11180" w:rsidRDefault="00E111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E02C0F"/>
    <w:multiLevelType w:val="multilevel"/>
    <w:tmpl w:val="55842072"/>
    <w:lvl w:ilvl="0">
      <w:start w:val="1"/>
      <w:numFmt w:val="decimal"/>
      <w:suff w:val="nothing"/>
      <w:lvlText w:val="%1."/>
      <w:lvlJc w:val="left"/>
      <w:pPr>
        <w:tabs>
          <w:tab w:val="num" w:pos="0"/>
        </w:tabs>
        <w:ind w:left="0" w:firstLine="0"/>
      </w:pPr>
    </w:lvl>
    <w:lvl w:ilvl="1">
      <w:start w:val="2"/>
      <w:numFmt w:val="decimal"/>
      <w:suff w:val="nothing"/>
      <w:lvlText w:val="%1.%2."/>
      <w:lvlJc w:val="left"/>
      <w:pPr>
        <w:tabs>
          <w:tab w:val="num" w:pos="142"/>
        </w:tabs>
        <w:ind w:left="142"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nsid w:val="6DC15CD4"/>
    <w:multiLevelType w:val="multilevel"/>
    <w:tmpl w:val="2E06FB62"/>
    <w:lvl w:ilvl="0">
      <w:start w:val="1"/>
      <w:numFmt w:val="decimal"/>
      <w:suff w:val="nothing"/>
      <w:lvlText w:val="%1."/>
      <w:lvlJc w:val="left"/>
      <w:pPr>
        <w:tabs>
          <w:tab w:val="num" w:pos="0"/>
        </w:tabs>
        <w:ind w:left="0" w:firstLine="0"/>
      </w:pPr>
    </w:lvl>
    <w:lvl w:ilvl="1">
      <w:start w:val="2"/>
      <w:numFmt w:val="decimal"/>
      <w:suff w:val="nothing"/>
      <w:lvlText w:val="%1.%2."/>
      <w:lvlJc w:val="left"/>
      <w:pPr>
        <w:tabs>
          <w:tab w:val="num" w:pos="142"/>
        </w:tabs>
        <w:ind w:left="142"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620"/>
    <w:rsid w:val="002125B5"/>
    <w:rsid w:val="00CB0620"/>
    <w:rsid w:val="00CE5E21"/>
    <w:rsid w:val="00E11180"/>
    <w:rsid w:val="00F23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Название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CaptionChar">
    <w:name w:val="Caption Char"/>
    <w:uiPriority w:val="99"/>
    <w:qFormat/>
  </w:style>
  <w:style w:type="character" w:customStyle="1" w:styleId="a9">
    <w:name w:val="Текст сноски Знак"/>
    <w:link w:val="aa"/>
    <w:uiPriority w:val="99"/>
    <w:qFormat/>
    <w:rPr>
      <w:sz w:val="18"/>
    </w:rPr>
  </w:style>
  <w:style w:type="character" w:customStyle="1" w:styleId="ab">
    <w:name w:val="Символ сноски"/>
    <w:uiPriority w:val="99"/>
    <w:unhideWhenUsed/>
    <w:qFormat/>
    <w:rPr>
      <w:vertAlign w:val="superscript"/>
    </w:rPr>
  </w:style>
  <w:style w:type="character" w:styleId="ac">
    <w:name w:val="footnote reference"/>
    <w:rPr>
      <w:vertAlign w:val="superscript"/>
    </w:rPr>
  </w:style>
  <w:style w:type="character" w:customStyle="1" w:styleId="ad">
    <w:name w:val="Текст концевой сноски Знак"/>
    <w:link w:val="ae"/>
    <w:uiPriority w:val="99"/>
    <w:qFormat/>
    <w:rPr>
      <w:sz w:val="20"/>
    </w:rPr>
  </w:style>
  <w:style w:type="character" w:customStyle="1" w:styleId="af">
    <w:name w:val="Символ концевой сноски"/>
    <w:uiPriority w:val="99"/>
    <w:semiHidden/>
    <w:unhideWhenUsed/>
    <w:qFormat/>
    <w:rPr>
      <w:vertAlign w:val="superscript"/>
    </w:rPr>
  </w:style>
  <w:style w:type="character" w:styleId="af0">
    <w:name w:val="endnote reference"/>
    <w:rPr>
      <w:vertAlign w:val="superscript"/>
    </w:rPr>
  </w:style>
  <w:style w:type="character" w:customStyle="1" w:styleId="af1">
    <w:name w:val="Текст выноски Знак"/>
    <w:basedOn w:val="a0"/>
    <w:link w:val="af2"/>
    <w:uiPriority w:val="99"/>
    <w:semiHidden/>
    <w:qFormat/>
    <w:rPr>
      <w:rFonts w:ascii="Tahoma" w:hAnsi="Tahoma" w:cs="Tahoma"/>
      <w:sz w:val="16"/>
      <w:szCs w:val="16"/>
      <w:lang w:eastAsia="ru-RU"/>
    </w:rPr>
  </w:style>
  <w:style w:type="character" w:customStyle="1" w:styleId="ikzvalue">
    <w:name w:val="ikzvalue"/>
    <w:basedOn w:val="a0"/>
    <w:qFormat/>
  </w:style>
  <w:style w:type="character" w:styleId="af3">
    <w:name w:val="Hyperlink"/>
    <w:uiPriority w:val="99"/>
    <w:rPr>
      <w:color w:val="0000FF"/>
      <w:u w:val="single"/>
    </w:rPr>
  </w:style>
  <w:style w:type="character" w:customStyle="1" w:styleId="af4">
    <w:name w:val="Верхний колонтитул Знак"/>
    <w:basedOn w:val="a0"/>
    <w:link w:val="af5"/>
    <w:uiPriority w:val="99"/>
    <w:semiHidden/>
    <w:qFormat/>
    <w:rPr>
      <w:rFonts w:ascii="Times New Roman" w:eastAsia="Times New Roman" w:hAnsi="Times New Roman"/>
    </w:rPr>
  </w:style>
  <w:style w:type="character" w:customStyle="1" w:styleId="af6">
    <w:name w:val="Нижний колонтитул Знак"/>
    <w:basedOn w:val="a0"/>
    <w:link w:val="af7"/>
    <w:uiPriority w:val="99"/>
    <w:semiHidden/>
    <w:qFormat/>
    <w:rPr>
      <w:rFonts w:ascii="Times New Roman" w:eastAsia="Times New Roman" w:hAnsi="Times New Roman"/>
    </w:rPr>
  </w:style>
  <w:style w:type="paragraph" w:customStyle="1" w:styleId="af8">
    <w:name w:val="Заголовок"/>
    <w:basedOn w:val="a"/>
    <w:next w:val="af9"/>
    <w:qFormat/>
    <w:pPr>
      <w:keepNext/>
      <w:spacing w:before="240" w:after="120"/>
    </w:pPr>
    <w:rPr>
      <w:rFonts w:ascii="PT Astra Serif" w:eastAsia="Tahoma" w:hAnsi="PT Astra Serif" w:cs="Noto Sans Devanagari"/>
      <w:sz w:val="28"/>
      <w:szCs w:val="28"/>
    </w:rPr>
  </w:style>
  <w:style w:type="paragraph" w:styleId="af9">
    <w:name w:val="Body Text"/>
    <w:basedOn w:val="a"/>
    <w:pPr>
      <w:spacing w:after="140" w:line="276" w:lineRule="auto"/>
    </w:pPr>
  </w:style>
  <w:style w:type="paragraph" w:styleId="afa">
    <w:name w:val="List"/>
    <w:basedOn w:val="af9"/>
    <w:rPr>
      <w:rFonts w:ascii="PT Astra Serif" w:hAnsi="PT Astra Serif" w:cs="Noto Sans Devanagari"/>
    </w:rPr>
  </w:style>
  <w:style w:type="paragraph" w:styleId="afb">
    <w:name w:val="caption"/>
    <w:basedOn w:val="a"/>
    <w:next w:val="a"/>
    <w:uiPriority w:val="35"/>
    <w:semiHidden/>
    <w:unhideWhenUsed/>
    <w:qFormat/>
    <w:pPr>
      <w:spacing w:line="276" w:lineRule="auto"/>
    </w:pPr>
    <w:rPr>
      <w:b/>
      <w:bCs/>
      <w:color w:val="4F81BD" w:themeColor="accent1"/>
      <w:sz w:val="18"/>
      <w:szCs w:val="18"/>
    </w:rPr>
  </w:style>
  <w:style w:type="paragraph" w:styleId="afc">
    <w:name w:val="index heading"/>
    <w:basedOn w:val="af8"/>
  </w:style>
  <w:style w:type="paragraph" w:styleId="afd">
    <w:name w:val="No Spacing"/>
    <w:uiPriority w:val="1"/>
    <w:qFormat/>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a">
    <w:name w:val="footnote text"/>
    <w:basedOn w:val="a"/>
    <w:link w:val="a9"/>
    <w:uiPriority w:val="99"/>
    <w:semiHidden/>
    <w:unhideWhenUsed/>
    <w:pPr>
      <w:spacing w:after="40"/>
    </w:pPr>
    <w:rPr>
      <w:sz w:val="18"/>
    </w:rPr>
  </w:style>
  <w:style w:type="paragraph" w:styleId="ae">
    <w:name w:val="endnote text"/>
    <w:basedOn w:val="a"/>
    <w:link w:val="ad"/>
    <w:uiPriority w:val="99"/>
    <w:semiHidden/>
    <w:unhideWhenUsed/>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e">
    <w:name w:val="TOC Heading"/>
    <w:uiPriority w:val="39"/>
    <w:unhideWhenUsed/>
  </w:style>
  <w:style w:type="paragraph" w:styleId="aff">
    <w:name w:val="table of figures"/>
    <w:basedOn w:val="a"/>
    <w:next w:val="a"/>
    <w:uiPriority w:val="99"/>
    <w:unhideWhenUsed/>
    <w:qFormat/>
  </w:style>
  <w:style w:type="paragraph" w:styleId="aff0">
    <w:name w:val="List Paragraph"/>
    <w:basedOn w:val="a"/>
    <w:uiPriority w:val="34"/>
    <w:qFormat/>
    <w:pPr>
      <w:ind w:left="720"/>
    </w:pPr>
  </w:style>
  <w:style w:type="paragraph" w:customStyle="1" w:styleId="ConsPlusNonformat">
    <w:name w:val="ConsPlusNonformat"/>
    <w:uiPriority w:val="99"/>
    <w:qFormat/>
    <w:rPr>
      <w:rFonts w:ascii="Courier New" w:eastAsia="Times New Roman" w:hAnsi="Courier New" w:cs="Courier New"/>
      <w:lang w:eastAsia="zh-CN"/>
    </w:rPr>
  </w:style>
  <w:style w:type="paragraph" w:customStyle="1" w:styleId="ConsPlusNormal">
    <w:name w:val="ConsPlusNormal"/>
    <w:uiPriority w:val="99"/>
    <w:qFormat/>
    <w:rPr>
      <w:rFonts w:ascii="Arial" w:eastAsia="Times New Roman" w:hAnsi="Arial" w:cs="Arial"/>
    </w:rPr>
  </w:style>
  <w:style w:type="paragraph" w:customStyle="1" w:styleId="Style4">
    <w:name w:val="Style4"/>
    <w:basedOn w:val="a"/>
    <w:uiPriority w:val="99"/>
    <w:qFormat/>
    <w:pPr>
      <w:widowControl w:val="0"/>
      <w:spacing w:line="403" w:lineRule="exact"/>
      <w:jc w:val="center"/>
    </w:pPr>
    <w:rPr>
      <w:sz w:val="24"/>
      <w:szCs w:val="24"/>
    </w:rPr>
  </w:style>
  <w:style w:type="paragraph" w:styleId="af2">
    <w:name w:val="Balloon Text"/>
    <w:basedOn w:val="a"/>
    <w:link w:val="af1"/>
    <w:uiPriority w:val="99"/>
    <w:semiHidden/>
    <w:qFormat/>
    <w:rPr>
      <w:rFonts w:ascii="Tahoma" w:hAnsi="Tahoma" w:cs="Tahoma"/>
      <w:sz w:val="16"/>
      <w:szCs w:val="16"/>
    </w:rPr>
  </w:style>
  <w:style w:type="paragraph" w:customStyle="1" w:styleId="aff1">
    <w:name w:val="Колонтитул"/>
    <w:basedOn w:val="a"/>
    <w:qFormat/>
  </w:style>
  <w:style w:type="paragraph" w:styleId="af5">
    <w:name w:val="header"/>
    <w:basedOn w:val="a"/>
    <w:link w:val="af4"/>
    <w:uiPriority w:val="99"/>
    <w:semiHidden/>
    <w:unhideWhenUsed/>
    <w:pPr>
      <w:tabs>
        <w:tab w:val="center" w:pos="4677"/>
        <w:tab w:val="right" w:pos="9355"/>
      </w:tabs>
    </w:pPr>
  </w:style>
  <w:style w:type="paragraph" w:styleId="af7">
    <w:name w:val="footer"/>
    <w:basedOn w:val="a"/>
    <w:link w:val="af6"/>
    <w:uiPriority w:val="99"/>
    <w:semiHidden/>
    <w:unhideWhenUsed/>
    <w:pPr>
      <w:tabs>
        <w:tab w:val="center" w:pos="4677"/>
        <w:tab w:val="right" w:pos="9355"/>
      </w:tabs>
    </w:p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FFFFF" w:themeFill="text1" w:themeFillTint="00"/>
      </w:tcPr>
    </w:tblStylePr>
    <w:tblStylePr w:type="band1Horz">
      <w:tblPr/>
      <w:tcPr>
        <w:shd w:val="clear" w:color="F2F2F2" w:fill="FFFFFF" w:themeFill="text1" w:themeFillTint="00"/>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FFFFF" w:themeFill="text1" w:themeFillTint="00"/>
      </w:tcPr>
    </w:tblStylePr>
    <w:tblStylePr w:type="band1Horz">
      <w:rPr>
        <w:color w:val="404040"/>
        <w:sz w:val="22"/>
      </w:rPr>
      <w:tblPr/>
      <w:tcPr>
        <w:shd w:val="clear" w:color="F2F2F2" w:fill="FFFFFF" w:themeFill="text1" w:themeFillTint="00"/>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FFFFF" w:themeFill="text1" w:themeFillTint="00"/>
      </w:tcPr>
    </w:tblStylePr>
    <w:tblStylePr w:type="band1Horz">
      <w:rPr>
        <w:color w:val="7F7F7F" w:themeColor="text1" w:themeTint="80" w:themeShade="95"/>
        <w:sz w:val="22"/>
      </w:rPr>
      <w:tblPr/>
      <w:tcPr>
        <w:shd w:val="clear" w:color="F2F2F2"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Lined-Accent1">
    <w:name w:val="Lined - Accent 1"/>
    <w:basedOn w:val="a1"/>
    <w:uiPriority w:val="99"/>
    <w:rPr>
      <w:color w:val="404040"/>
    </w:rPr>
    <w:tblPr>
      <w:tblStyleRowBandSize w:val="1"/>
      <w:tblStyleColBandSize w:val="1"/>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FFFFF" w:themeFill="text1" w:themeFillTint="00"/>
      </w:tcPr>
    </w:tblStylePr>
    <w:tblStylePr w:type="band1Horz">
      <w:rPr>
        <w:color w:val="404040"/>
        <w:sz w:val="22"/>
      </w:rPr>
    </w:tblStylePr>
    <w:tblStylePr w:type="band2Horz">
      <w:rPr>
        <w:color w:val="404040"/>
        <w:sz w:val="22"/>
      </w:rPr>
      <w:tblPr/>
      <w:tcPr>
        <w:shd w:val="clear" w:color="F2F2F2" w:fill="FFFFFF" w:themeFill="text1" w:themeFillTint="00"/>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32">
    <w:name w:val="Сетка таблицы3"/>
    <w:uiPriority w:val="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2">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d@41.mchs.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4183</Words>
  <Characters>23847</Characters>
  <Application>Microsoft Office Word</Application>
  <DocSecurity>0</DocSecurity>
  <Lines>198</Lines>
  <Paragraphs>55</Paragraphs>
  <ScaleCrop>false</ScaleCrop>
  <Company>SPecialiST RePack</Company>
  <LinksUpToDate>false</LinksUpToDate>
  <CharactersWithSpaces>27975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Немкина Мария Петровна</dc:creator>
  <dc:description/>
  <cp:lastModifiedBy>KAM-MTO111</cp:lastModifiedBy>
  <cp:revision>491</cp:revision>
  <dcterms:created xsi:type="dcterms:W3CDTF">2018-08-01T22:11:00Z</dcterms:created>
  <dcterms:modified xsi:type="dcterms:W3CDTF">2026-08-26T00:02:00Z</dcterms:modified>
  <dc:language>ru-RU</dc:language>
</cp:coreProperties>
</file>