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59E" w:rsidRDefault="00A9659E" w:rsidP="00A9659E">
      <w:pPr>
        <w:pStyle w:val="a6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Описание объекта закупки (техническое задание)</w:t>
      </w:r>
    </w:p>
    <w:p w:rsidR="00A9659E" w:rsidRDefault="00A9659E" w:rsidP="00A9659E">
      <w:pPr>
        <w:suppressAutoHyphens/>
        <w:jc w:val="center"/>
        <w:rPr>
          <w:rFonts w:ascii="Times New Roman" w:eastAsia="Times New Roman" w:hAnsi="Times New Roman"/>
          <w:b/>
          <w:bCs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ab/>
      </w:r>
      <w:r w:rsidR="007D7442" w:rsidRPr="007D7442">
        <w:rPr>
          <w:rFonts w:ascii="Times New Roman" w:eastAsia="Times New Roman" w:hAnsi="Times New Roman"/>
          <w:b/>
          <w:bCs/>
          <w:lang w:eastAsia="ar-SA"/>
        </w:rPr>
        <w:t>Поставка оборудования для спортивных раздевалок</w:t>
      </w:r>
    </w:p>
    <w:p w:rsidR="00A9659E" w:rsidRDefault="00A9659E" w:rsidP="00A9659E">
      <w:pPr>
        <w:suppressAutoHyphens/>
        <w:jc w:val="center"/>
        <w:rPr>
          <w:rFonts w:ascii="Times New Roman" w:eastAsia="Times New Roman" w:hAnsi="Times New Roman"/>
          <w:b/>
          <w:bCs/>
          <w:lang w:eastAsia="ar-SA"/>
        </w:rPr>
      </w:pPr>
    </w:p>
    <w:p w:rsidR="00A9659E" w:rsidRDefault="00A9659E" w:rsidP="00A9659E">
      <w:pPr>
        <w:ind w:firstLine="709"/>
        <w:jc w:val="both"/>
        <w:outlineLvl w:val="0"/>
        <w:rPr>
          <w:rFonts w:ascii="Times New Roman" w:eastAsia="Times New Roman" w:hAnsi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Cs w:val="20"/>
          <w:lang w:eastAsia="ru-RU"/>
        </w:rPr>
        <w:t>Заказчик: Федеральное государственное бюджетное образовательное учреждение высшего образования «Гжельский государственный университет»</w:t>
      </w:r>
    </w:p>
    <w:p w:rsidR="00A9659E" w:rsidRDefault="00A9659E" w:rsidP="00A9659E">
      <w:pPr>
        <w:ind w:firstLine="709"/>
        <w:jc w:val="both"/>
        <w:outlineLvl w:val="0"/>
        <w:rPr>
          <w:rFonts w:ascii="Times New Roman" w:eastAsia="Times New Roman" w:hAnsi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Cs w:val="20"/>
          <w:lang w:eastAsia="ru-RU"/>
        </w:rPr>
        <w:t>2.</w:t>
      </w:r>
      <w:r>
        <w:rPr>
          <w:rFonts w:ascii="Times New Roman" w:eastAsia="Times New Roman" w:hAnsi="Times New Roman"/>
          <w:color w:val="000000"/>
          <w:szCs w:val="20"/>
          <w:lang w:eastAsia="ru-RU"/>
        </w:rPr>
        <w:tab/>
        <w:t xml:space="preserve">Наименование закупки: </w:t>
      </w:r>
      <w:r w:rsidR="007D7442" w:rsidRPr="007D7442">
        <w:rPr>
          <w:rFonts w:ascii="Times New Roman" w:eastAsia="Times New Roman" w:hAnsi="Times New Roman"/>
          <w:color w:val="000000"/>
          <w:szCs w:val="20"/>
          <w:lang w:eastAsia="ru-RU"/>
        </w:rPr>
        <w:t>Поставка оборудования для спортивных раздевалок</w:t>
      </w:r>
    </w:p>
    <w:p w:rsidR="00A9659E" w:rsidRDefault="00A9659E" w:rsidP="00A9659E">
      <w:pPr>
        <w:ind w:firstLine="709"/>
        <w:jc w:val="both"/>
        <w:outlineLvl w:val="0"/>
        <w:rPr>
          <w:rFonts w:ascii="Times New Roman" w:eastAsia="Times New Roman" w:hAnsi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Cs w:val="20"/>
          <w:lang w:eastAsia="ru-RU"/>
        </w:rPr>
        <w:t>3.</w:t>
      </w:r>
      <w:r>
        <w:rPr>
          <w:rFonts w:ascii="Times New Roman" w:eastAsia="Times New Roman" w:hAnsi="Times New Roman"/>
          <w:color w:val="000000"/>
          <w:szCs w:val="20"/>
          <w:lang w:eastAsia="ru-RU"/>
        </w:rPr>
        <w:tab/>
        <w:t xml:space="preserve">Место поставки товара: 140155, </w:t>
      </w:r>
      <w:proofErr w:type="gramStart"/>
      <w:r>
        <w:rPr>
          <w:rFonts w:ascii="Times New Roman" w:eastAsia="Times New Roman" w:hAnsi="Times New Roman"/>
          <w:color w:val="000000"/>
          <w:szCs w:val="20"/>
          <w:lang w:eastAsia="ru-RU"/>
        </w:rPr>
        <w:t>Московская</w:t>
      </w:r>
      <w:proofErr w:type="gramEnd"/>
      <w:r>
        <w:rPr>
          <w:rFonts w:ascii="Times New Roman" w:eastAsia="Times New Roman" w:hAnsi="Times New Roman"/>
          <w:color w:val="000000"/>
          <w:szCs w:val="20"/>
          <w:lang w:eastAsia="ru-RU"/>
        </w:rPr>
        <w:t xml:space="preserve"> обл., Раменский </w:t>
      </w:r>
      <w:proofErr w:type="spellStart"/>
      <w:r>
        <w:rPr>
          <w:rFonts w:ascii="Times New Roman" w:eastAsia="Times New Roman" w:hAnsi="Times New Roman"/>
          <w:color w:val="000000"/>
          <w:szCs w:val="20"/>
          <w:lang w:eastAsia="ru-RU"/>
        </w:rPr>
        <w:t>м.о</w:t>
      </w:r>
      <w:proofErr w:type="spellEnd"/>
      <w:r>
        <w:rPr>
          <w:rFonts w:ascii="Times New Roman" w:eastAsia="Times New Roman" w:hAnsi="Times New Roman"/>
          <w:color w:val="000000"/>
          <w:szCs w:val="20"/>
          <w:lang w:eastAsia="ru-RU"/>
        </w:rPr>
        <w:t xml:space="preserve">., пос. </w:t>
      </w:r>
      <w:proofErr w:type="spellStart"/>
      <w:r>
        <w:rPr>
          <w:rFonts w:ascii="Times New Roman" w:eastAsia="Times New Roman" w:hAnsi="Times New Roman"/>
          <w:color w:val="000000"/>
          <w:szCs w:val="20"/>
          <w:lang w:eastAsia="ru-RU"/>
        </w:rPr>
        <w:t>Электроизолятор</w:t>
      </w:r>
      <w:proofErr w:type="spellEnd"/>
      <w:r>
        <w:rPr>
          <w:rFonts w:ascii="Times New Roman" w:eastAsia="Times New Roman" w:hAnsi="Times New Roman"/>
          <w:color w:val="000000"/>
          <w:szCs w:val="20"/>
          <w:lang w:eastAsia="ru-RU"/>
        </w:rPr>
        <w:t xml:space="preserve"> д.67 склад ГГУ</w:t>
      </w:r>
    </w:p>
    <w:p w:rsidR="00A9659E" w:rsidRDefault="00A9659E" w:rsidP="00A9659E">
      <w:pPr>
        <w:ind w:firstLine="709"/>
        <w:jc w:val="both"/>
        <w:outlineLvl w:val="0"/>
        <w:rPr>
          <w:rFonts w:ascii="Times New Roman" w:eastAsia="Times New Roman" w:hAnsi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Cs w:val="20"/>
          <w:lang w:eastAsia="ru-RU"/>
        </w:rPr>
        <w:t>4.</w:t>
      </w:r>
      <w:r>
        <w:rPr>
          <w:rFonts w:ascii="Times New Roman" w:eastAsia="Times New Roman" w:hAnsi="Times New Roman"/>
          <w:color w:val="000000"/>
          <w:szCs w:val="20"/>
          <w:lang w:eastAsia="ru-RU"/>
        </w:rPr>
        <w:tab/>
        <w:t>Сроки поставки: Поставка Товара осуществляется силами Поставщика в полном объеме в течени</w:t>
      </w:r>
      <w:proofErr w:type="gramStart"/>
      <w:r>
        <w:rPr>
          <w:rFonts w:ascii="Times New Roman" w:eastAsia="Times New Roman" w:hAnsi="Times New Roman"/>
          <w:color w:val="000000"/>
          <w:szCs w:val="20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000000"/>
          <w:szCs w:val="20"/>
          <w:lang w:eastAsia="ru-RU"/>
        </w:rPr>
        <w:t xml:space="preserve"> </w:t>
      </w:r>
      <w:r w:rsidR="00E0392D">
        <w:rPr>
          <w:rFonts w:ascii="Times New Roman" w:eastAsia="Times New Roman" w:hAnsi="Times New Roman"/>
          <w:color w:val="000000"/>
          <w:szCs w:val="20"/>
          <w:lang w:eastAsia="ru-RU"/>
        </w:rPr>
        <w:t>10 рабочих</w:t>
      </w:r>
      <w:r>
        <w:rPr>
          <w:rFonts w:ascii="Times New Roman" w:eastAsia="Times New Roman" w:hAnsi="Times New Roman"/>
          <w:color w:val="000000"/>
          <w:szCs w:val="20"/>
          <w:lang w:eastAsia="ru-RU"/>
        </w:rPr>
        <w:t xml:space="preserve"> дней с даты заключения Контракта.</w:t>
      </w:r>
    </w:p>
    <w:p w:rsidR="00A9659E" w:rsidRDefault="00A9659E" w:rsidP="007D7442">
      <w:pPr>
        <w:ind w:firstLine="709"/>
        <w:jc w:val="both"/>
        <w:outlineLvl w:val="0"/>
        <w:rPr>
          <w:rFonts w:ascii="Times New Roman" w:eastAsia="Times New Roman" w:hAnsi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Cs w:val="20"/>
          <w:lang w:eastAsia="ru-RU"/>
        </w:rPr>
        <w:t>5.</w:t>
      </w:r>
      <w:r>
        <w:rPr>
          <w:rFonts w:ascii="Times New Roman" w:eastAsia="Times New Roman" w:hAnsi="Times New Roman"/>
          <w:color w:val="000000"/>
          <w:szCs w:val="20"/>
          <w:lang w:eastAsia="ru-RU"/>
        </w:rPr>
        <w:tab/>
        <w:t>Количество и характеристики поставляемого товара: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2"/>
        <w:gridCol w:w="3006"/>
        <w:gridCol w:w="2735"/>
        <w:gridCol w:w="2232"/>
        <w:gridCol w:w="784"/>
        <w:gridCol w:w="820"/>
      </w:tblGrid>
      <w:tr w:rsidR="007D7442" w:rsidRPr="007D7442" w:rsidTr="007D7442">
        <w:trPr>
          <w:trHeight w:val="600"/>
        </w:trPr>
        <w:tc>
          <w:tcPr>
            <w:tcW w:w="70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  <w:t xml:space="preserve">№ </w:t>
            </w:r>
            <w:r w:rsidRPr="007D7442"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  <w:br/>
            </w:r>
            <w:proofErr w:type="gramStart"/>
            <w:r w:rsidRPr="007D7442"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  <w:t>п</w:t>
            </w:r>
            <w:proofErr w:type="gramEnd"/>
            <w:r w:rsidRPr="007D7442"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  <w:t>/п</w:t>
            </w:r>
          </w:p>
        </w:tc>
        <w:tc>
          <w:tcPr>
            <w:tcW w:w="3006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  <w:t>Наименование</w:t>
            </w: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  <w:t>Характеристики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  <w:t>Показатель</w:t>
            </w:r>
          </w:p>
        </w:tc>
        <w:tc>
          <w:tcPr>
            <w:tcW w:w="784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  <w:t>Ед. изм.</w:t>
            </w:r>
          </w:p>
        </w:tc>
        <w:tc>
          <w:tcPr>
            <w:tcW w:w="820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ru-RU"/>
              </w:rPr>
              <w:t>Кол-во</w:t>
            </w: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 w:val="restart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3006" w:type="dxa"/>
            <w:vMerge w:val="restart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Скамья</w:t>
            </w: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Вес, </w:t>
            </w:r>
            <w:proofErr w:type="gramStart"/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кг</w:t>
            </w:r>
            <w:proofErr w:type="gramEnd"/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21.25</w:t>
            </w:r>
          </w:p>
        </w:tc>
        <w:tc>
          <w:tcPr>
            <w:tcW w:w="784" w:type="dxa"/>
            <w:vMerge w:val="restart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ШТ.</w:t>
            </w:r>
          </w:p>
        </w:tc>
        <w:tc>
          <w:tcPr>
            <w:tcW w:w="820" w:type="dxa"/>
            <w:vMerge w:val="restart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7</w:t>
            </w: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Высота: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1765 мм</w:t>
            </w:r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Гарантийный срок: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12 </w:t>
            </w:r>
            <w:proofErr w:type="spellStart"/>
            <w:proofErr w:type="gramStart"/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Глубина: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395 мм</w:t>
            </w:r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Максимальная нагрузка на скамью: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120 кг</w:t>
            </w:r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Материал каркаса: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металл</w:t>
            </w:r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Материал сиденья и спинки: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дерево</w:t>
            </w:r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Особенности: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заглушка </w:t>
            </w:r>
            <w:proofErr w:type="spellStart"/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бд</w:t>
            </w:r>
            <w:proofErr w:type="spellEnd"/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Покрытие: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proofErr w:type="spellStart"/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лакосодержащая</w:t>
            </w:r>
            <w:proofErr w:type="spellEnd"/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пропитка</w:t>
            </w:r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Сборка мебели: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требуется сборка</w:t>
            </w:r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Страна происхождения: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заглушка </w:t>
            </w:r>
            <w:proofErr w:type="spellStart"/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бд</w:t>
            </w:r>
            <w:proofErr w:type="spellEnd"/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Цвет каркаса: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серый</w:t>
            </w:r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Цвет сиденья и спинки: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натуральный</w:t>
            </w:r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Ширина: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2000 мм</w:t>
            </w:r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Торговая марка: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Титан Мета</w:t>
            </w:r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 w:val="restart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2</w:t>
            </w:r>
          </w:p>
        </w:tc>
        <w:tc>
          <w:tcPr>
            <w:tcW w:w="3006" w:type="dxa"/>
            <w:vMerge w:val="restart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Скамья</w:t>
            </w: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Вес, </w:t>
            </w:r>
            <w:proofErr w:type="gramStart"/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кг</w:t>
            </w:r>
            <w:proofErr w:type="gramEnd"/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13.6</w:t>
            </w:r>
          </w:p>
        </w:tc>
        <w:tc>
          <w:tcPr>
            <w:tcW w:w="784" w:type="dxa"/>
            <w:vMerge w:val="restart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ШТ.</w:t>
            </w:r>
          </w:p>
        </w:tc>
        <w:tc>
          <w:tcPr>
            <w:tcW w:w="820" w:type="dxa"/>
            <w:vMerge w:val="restart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3</w:t>
            </w: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Высота: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1765 мм</w:t>
            </w:r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Гарантийный срок: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12 </w:t>
            </w:r>
            <w:proofErr w:type="spellStart"/>
            <w:proofErr w:type="gramStart"/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Глубина: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395 мм</w:t>
            </w:r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Максимальная нагрузка на скамью: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120 кг</w:t>
            </w:r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Материал каркаса: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металл</w:t>
            </w:r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Материал сиденья и спинки: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дерево</w:t>
            </w:r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Особенности: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заглушка </w:t>
            </w:r>
            <w:proofErr w:type="spellStart"/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бд</w:t>
            </w:r>
            <w:proofErr w:type="spellEnd"/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Покрытие: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proofErr w:type="spellStart"/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лакосодержащая</w:t>
            </w:r>
            <w:proofErr w:type="spellEnd"/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пропитка</w:t>
            </w:r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Сборка мебели: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требуется сборка</w:t>
            </w:r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Страна происхождения: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заглушка </w:t>
            </w:r>
            <w:proofErr w:type="spellStart"/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бд</w:t>
            </w:r>
            <w:proofErr w:type="spellEnd"/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Цвет каркаса: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серый</w:t>
            </w:r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Цвет сиденья и спинки: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натуральный</w:t>
            </w:r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Ширина: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1000 мм</w:t>
            </w:r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7D7442" w:rsidRPr="007D7442" w:rsidTr="007D7442">
        <w:trPr>
          <w:trHeight w:val="300"/>
        </w:trPr>
        <w:tc>
          <w:tcPr>
            <w:tcW w:w="702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735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Торговая марка:</w:t>
            </w:r>
          </w:p>
        </w:tc>
        <w:tc>
          <w:tcPr>
            <w:tcW w:w="2232" w:type="dxa"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7D7442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Титан Мета</w:t>
            </w:r>
          </w:p>
        </w:tc>
        <w:tc>
          <w:tcPr>
            <w:tcW w:w="784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hideMark/>
          </w:tcPr>
          <w:p w:rsidR="007D7442" w:rsidRPr="007D7442" w:rsidRDefault="007D7442" w:rsidP="007D7442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</w:tr>
    </w:tbl>
    <w:p w:rsidR="007D7442" w:rsidRPr="007D7442" w:rsidRDefault="007D7442" w:rsidP="007D7442">
      <w:pPr>
        <w:jc w:val="both"/>
        <w:outlineLvl w:val="0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A9659E" w:rsidRDefault="00A9659E" w:rsidP="00A9659E">
      <w:pPr>
        <w:ind w:firstLine="708"/>
        <w:rPr>
          <w:rFonts w:ascii="Times New Roman" w:eastAsia="Times New Roman" w:hAnsi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Cs w:val="20"/>
          <w:lang w:eastAsia="ru-RU"/>
        </w:rPr>
        <w:t>6. Общие требования к товару:</w:t>
      </w:r>
    </w:p>
    <w:p w:rsidR="00A9659E" w:rsidRDefault="00A9659E" w:rsidP="00A9659E">
      <w:pPr>
        <w:ind w:firstLine="708"/>
        <w:jc w:val="both"/>
        <w:rPr>
          <w:rFonts w:ascii="Times New Roman" w:eastAsia="Times New Roman" w:hAnsi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Cs w:val="20"/>
          <w:lang w:eastAsia="ru-RU"/>
        </w:rPr>
        <w:t>Товар должен быть новым, неиспользованным, не прошедшим ремонт, в том числе восстановление, замену составных частей, восстановление потребительских свойств, не должен иметь дефектов, связанных с конструкцией, материалами или работой по изготовлению, либо проявляющихся в результате действия или упущения производителя и/или упущения поставщика.</w:t>
      </w:r>
    </w:p>
    <w:p w:rsidR="00A9659E" w:rsidRDefault="00A9659E" w:rsidP="00A9659E">
      <w:pPr>
        <w:ind w:firstLine="708"/>
        <w:jc w:val="both"/>
        <w:rPr>
          <w:rFonts w:ascii="Times New Roman" w:eastAsia="Times New Roman" w:hAnsi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Cs w:val="20"/>
          <w:lang w:eastAsia="ru-RU"/>
        </w:rPr>
        <w:t xml:space="preserve">Требования к упаковке: Упаковка и маркировка Товара должны содержать все признаки оригинальности, установленные производителями – голограммы; защитные пломбы; марки; содержащие все элементы защиты от подделок; номер партии на коробке и на Товаре должны совпадать. На Товаре не должны присутствовать наклейки (кроме голограмм). Маркировка на упаковку каждого Товара должна быть нанесена типографским способом, информация, содержащая следующие данные: товарный знак или (и) наименование предприятия-изготовителя; наименование Товара, дата изготовления. Маркировка должна быть легко читаемой. </w:t>
      </w:r>
    </w:p>
    <w:p w:rsidR="00A9659E" w:rsidRDefault="00A9659E" w:rsidP="00A9659E">
      <w:pPr>
        <w:ind w:firstLine="708"/>
        <w:jc w:val="both"/>
        <w:rPr>
          <w:rFonts w:ascii="Times New Roman" w:eastAsia="Times New Roman" w:hAnsi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Cs w:val="20"/>
          <w:lang w:eastAsia="ru-RU"/>
        </w:rPr>
        <w:t>Товар должен иметь заводскую упаковку, включенную в стоимость товаров, согласно ТУ и ГОСТам, способную предотвратить их повреждение или порчу во время перевозки, передачи заказчику и дальнейшего хранения. Упаковка не должна быть вскрыта, не должна иметь вмятин, порезов.</w:t>
      </w:r>
    </w:p>
    <w:p w:rsidR="00A9659E" w:rsidRDefault="00A9659E" w:rsidP="00A9659E">
      <w:pPr>
        <w:ind w:firstLine="708"/>
        <w:jc w:val="both"/>
        <w:rPr>
          <w:rFonts w:ascii="Times New Roman" w:eastAsia="Times New Roman" w:hAnsi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Cs w:val="20"/>
          <w:lang w:eastAsia="ru-RU"/>
        </w:rPr>
        <w:t>Поставщик должен поставить продукцию в невозвратной таре и упаковке, обеспечивающей его сохранность, товарный вид, предохраняющей от всякого рода повреждений, загрязнений, обеспечивающей защиту от сырости при его транспортировке. Упаковка не должна содержать следов вскрытий, вмятин, порезов.</w:t>
      </w:r>
    </w:p>
    <w:p w:rsidR="00A9659E" w:rsidRDefault="00A9659E" w:rsidP="00A9659E">
      <w:pPr>
        <w:ind w:firstLine="708"/>
        <w:jc w:val="both"/>
        <w:rPr>
          <w:rFonts w:ascii="Times New Roman" w:eastAsia="Times New Roman" w:hAnsi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Cs w:val="20"/>
          <w:lang w:eastAsia="ru-RU"/>
        </w:rPr>
        <w:t>Товар должен быть безопасным в процессе использования, хранения, транспортировки и утилизации, в соответствии с законодательством Российской Федерации.</w:t>
      </w:r>
    </w:p>
    <w:p w:rsidR="00A9659E" w:rsidRDefault="00A9659E" w:rsidP="00A9659E">
      <w:pPr>
        <w:ind w:firstLine="708"/>
        <w:jc w:val="both"/>
        <w:rPr>
          <w:rFonts w:ascii="Times New Roman" w:eastAsia="Times New Roman" w:hAnsi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Cs w:val="20"/>
          <w:lang w:eastAsia="ru-RU"/>
        </w:rPr>
        <w:t>7.</w:t>
      </w:r>
      <w:r>
        <w:rPr>
          <w:rFonts w:ascii="Times New Roman" w:eastAsia="Times New Roman" w:hAnsi="Times New Roman"/>
          <w:color w:val="000000"/>
          <w:szCs w:val="20"/>
          <w:lang w:eastAsia="ru-RU"/>
        </w:rPr>
        <w:tab/>
        <w:t>Гарантийный срок на поставляемые товары:</w:t>
      </w:r>
    </w:p>
    <w:p w:rsidR="00A9659E" w:rsidRDefault="00A9659E" w:rsidP="00A9659E">
      <w:pPr>
        <w:ind w:firstLine="708"/>
        <w:jc w:val="both"/>
        <w:rPr>
          <w:rFonts w:ascii="Times New Roman" w:eastAsia="Times New Roman" w:hAnsi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Cs w:val="20"/>
          <w:lang w:eastAsia="ru-RU"/>
        </w:rPr>
        <w:t xml:space="preserve">Товар должен соответствовать требованиям к качеству, устанавливаемыми законодательством РФ для товаров такого рода. </w:t>
      </w:r>
    </w:p>
    <w:p w:rsidR="00A9659E" w:rsidRDefault="00A9659E" w:rsidP="00A9659E">
      <w:pPr>
        <w:jc w:val="both"/>
        <w:rPr>
          <w:rFonts w:ascii="Times New Roman" w:eastAsia="Times New Roman" w:hAnsi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Cs w:val="20"/>
          <w:lang w:eastAsia="ru-RU"/>
        </w:rPr>
        <w:t xml:space="preserve">Гарантийный срок на поставляемый товар должен быть не </w:t>
      </w:r>
      <w:proofErr w:type="gramStart"/>
      <w:r>
        <w:rPr>
          <w:rFonts w:ascii="Times New Roman" w:eastAsia="Times New Roman" w:hAnsi="Times New Roman"/>
          <w:color w:val="000000"/>
          <w:szCs w:val="20"/>
          <w:lang w:eastAsia="ru-RU"/>
        </w:rPr>
        <w:t>менее гарантийного</w:t>
      </w:r>
      <w:proofErr w:type="gramEnd"/>
      <w:r>
        <w:rPr>
          <w:rFonts w:ascii="Times New Roman" w:eastAsia="Times New Roman" w:hAnsi="Times New Roman"/>
          <w:color w:val="000000"/>
          <w:szCs w:val="20"/>
          <w:lang w:eastAsia="ru-RU"/>
        </w:rPr>
        <w:t xml:space="preserve"> срока, установленного изготовителем, но не менее 12 (двенадцати) месяцев, со дня принятия товара Заказчиком.     </w:t>
      </w:r>
    </w:p>
    <w:p w:rsidR="00A9659E" w:rsidRDefault="00A9659E" w:rsidP="00A9659E">
      <w:pPr>
        <w:ind w:firstLine="708"/>
        <w:jc w:val="both"/>
        <w:rPr>
          <w:rFonts w:ascii="Times New Roman" w:eastAsia="Times New Roman" w:hAnsi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Cs w:val="20"/>
          <w:lang w:eastAsia="ru-RU"/>
        </w:rPr>
        <w:t>8.</w:t>
      </w:r>
      <w:r>
        <w:rPr>
          <w:rFonts w:ascii="Times New Roman" w:eastAsia="Times New Roman" w:hAnsi="Times New Roman"/>
          <w:color w:val="000000"/>
          <w:szCs w:val="20"/>
          <w:lang w:eastAsia="ru-RU"/>
        </w:rPr>
        <w:tab/>
        <w:t xml:space="preserve">Требования к качеству: </w:t>
      </w:r>
      <w:proofErr w:type="gramStart"/>
      <w:r>
        <w:rPr>
          <w:rFonts w:ascii="Times New Roman" w:eastAsia="Times New Roman" w:hAnsi="Times New Roman"/>
          <w:color w:val="000000"/>
          <w:szCs w:val="20"/>
          <w:lang w:eastAsia="ru-RU"/>
        </w:rPr>
        <w:t>Качество товара должно соответствовать требованиям техническим регламентам, стандартам, санитарно-эпидемиологическим правилам и иным нормативам,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приема товара (каждой партии товара).</w:t>
      </w:r>
      <w:proofErr w:type="gramEnd"/>
    </w:p>
    <w:p w:rsidR="00A9659E" w:rsidRDefault="00A9659E" w:rsidP="00A9659E">
      <w:pPr>
        <w:jc w:val="both"/>
        <w:rPr>
          <w:rFonts w:ascii="Times New Roman" w:eastAsia="Times New Roman" w:hAnsi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Cs w:val="20"/>
          <w:lang w:eastAsia="ru-RU"/>
        </w:rPr>
        <w:t xml:space="preserve"> Поставщик гарантирует качество поставляемого Товара в течение всего срока годности. </w:t>
      </w:r>
    </w:p>
    <w:p w:rsidR="00A9659E" w:rsidRDefault="00A9659E" w:rsidP="00A9659E">
      <w:pPr>
        <w:ind w:firstLine="708"/>
        <w:jc w:val="both"/>
        <w:rPr>
          <w:rFonts w:ascii="Times New Roman" w:eastAsia="Times New Roman" w:hAnsi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Cs w:val="20"/>
          <w:lang w:eastAsia="ru-RU"/>
        </w:rPr>
        <w:t>Некачественный товар, признанный таковым по акту,  должен быть заменен Поставщиком в 7 (семи) календарных с момента составления  акта.</w:t>
      </w:r>
    </w:p>
    <w:p w:rsidR="00A9659E" w:rsidRDefault="00A9659E" w:rsidP="00A9659E">
      <w:pPr>
        <w:ind w:firstLine="708"/>
        <w:jc w:val="both"/>
        <w:rPr>
          <w:rFonts w:ascii="Times New Roman" w:eastAsia="Times New Roman" w:hAnsi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Cs w:val="20"/>
          <w:lang w:eastAsia="ru-RU"/>
        </w:rPr>
        <w:t>9.</w:t>
      </w:r>
      <w:r>
        <w:rPr>
          <w:rFonts w:ascii="Times New Roman" w:eastAsia="Times New Roman" w:hAnsi="Times New Roman"/>
          <w:color w:val="000000"/>
          <w:szCs w:val="20"/>
          <w:lang w:eastAsia="ru-RU"/>
        </w:rPr>
        <w:tab/>
        <w:t>Время поставки товара: будние дни с 9-00 по 16-30 (обеденный перерыв 12-30 до 13-30).</w:t>
      </w:r>
    </w:p>
    <w:p w:rsidR="00A9659E" w:rsidRDefault="00A9659E" w:rsidP="00A9659E">
      <w:pPr>
        <w:ind w:firstLine="708"/>
        <w:jc w:val="both"/>
        <w:rPr>
          <w:rFonts w:ascii="Times New Roman" w:eastAsia="Times New Roman" w:hAnsi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Cs w:val="20"/>
          <w:lang w:eastAsia="ru-RU"/>
        </w:rPr>
        <w:t>10.</w:t>
      </w:r>
      <w:r>
        <w:rPr>
          <w:rFonts w:ascii="Times New Roman" w:eastAsia="Times New Roman" w:hAnsi="Times New Roman"/>
          <w:color w:val="000000"/>
          <w:szCs w:val="20"/>
          <w:lang w:eastAsia="ru-RU"/>
        </w:rPr>
        <w:tab/>
        <w:t>Требования к перечню товаросопроводительных документов:</w:t>
      </w:r>
    </w:p>
    <w:p w:rsidR="00A9659E" w:rsidRDefault="00A9659E" w:rsidP="00A9659E">
      <w:pPr>
        <w:ind w:firstLine="708"/>
        <w:jc w:val="both"/>
        <w:rPr>
          <w:rFonts w:ascii="Times New Roman" w:eastAsia="Times New Roman" w:hAnsi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Cs w:val="20"/>
          <w:lang w:eastAsia="ru-RU"/>
        </w:rPr>
        <w:t xml:space="preserve"> Каждая партия подлежащего поставке товара должна иметь соответствующие сопроводительные документы: </w:t>
      </w:r>
    </w:p>
    <w:p w:rsidR="00A9659E" w:rsidRDefault="00A9659E" w:rsidP="00A9659E">
      <w:pPr>
        <w:ind w:firstLine="708"/>
        <w:jc w:val="both"/>
        <w:rPr>
          <w:rFonts w:ascii="Times New Roman" w:eastAsia="Times New Roman" w:hAnsi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Cs w:val="20"/>
          <w:lang w:eastAsia="ru-RU"/>
        </w:rPr>
        <w:t xml:space="preserve">- копию сертификата качества (соответствия) или декларацию о соответствии Товара заверенные держателем (собственником), либо органом по сертификации, либо заверенные нотариально; </w:t>
      </w:r>
    </w:p>
    <w:p w:rsidR="00A9659E" w:rsidRDefault="00A9659E" w:rsidP="00A9659E">
      <w:pPr>
        <w:ind w:firstLine="708"/>
        <w:jc w:val="both"/>
        <w:rPr>
          <w:rFonts w:ascii="Times New Roman" w:eastAsia="Times New Roman" w:hAnsi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Cs w:val="20"/>
          <w:lang w:eastAsia="ru-RU"/>
        </w:rPr>
        <w:t xml:space="preserve">- паспорт на Товар, в случае, если Товар требует паспортизации, скрепленный печатью производителя; </w:t>
      </w:r>
    </w:p>
    <w:p w:rsidR="00734D5C" w:rsidRDefault="00A9659E" w:rsidP="007D7442">
      <w:pPr>
        <w:pStyle w:val="a6"/>
      </w:pPr>
      <w:r>
        <w:rPr>
          <w:rFonts w:ascii="Times New Roman" w:eastAsia="Times New Roman" w:hAnsi="Times New Roman"/>
          <w:color w:val="000000"/>
          <w:szCs w:val="20"/>
          <w:lang w:eastAsia="ru-RU"/>
        </w:rPr>
        <w:t>- документ, подтверждающий гарантийные обязательства на Товар</w:t>
      </w:r>
      <w:bookmarkStart w:id="0" w:name="_GoBack"/>
      <w:bookmarkEnd w:id="0"/>
    </w:p>
    <w:sectPr w:rsidR="00734D5C" w:rsidSect="00A9659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5DB"/>
    <w:rsid w:val="00033A99"/>
    <w:rsid w:val="001031B7"/>
    <w:rsid w:val="00315340"/>
    <w:rsid w:val="003734C9"/>
    <w:rsid w:val="00444F09"/>
    <w:rsid w:val="00561703"/>
    <w:rsid w:val="00610A83"/>
    <w:rsid w:val="00705FB1"/>
    <w:rsid w:val="00734D5C"/>
    <w:rsid w:val="007D7442"/>
    <w:rsid w:val="009C7753"/>
    <w:rsid w:val="009F1EE7"/>
    <w:rsid w:val="00A9659E"/>
    <w:rsid w:val="00BA2E97"/>
    <w:rsid w:val="00E0392D"/>
    <w:rsid w:val="00E22407"/>
    <w:rsid w:val="00E40A62"/>
    <w:rsid w:val="00E51C5A"/>
    <w:rsid w:val="00EB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59E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D5C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D5C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aliases w:val="для таблиц Знак"/>
    <w:link w:val="a6"/>
    <w:locked/>
    <w:rsid w:val="00A9659E"/>
    <w:rPr>
      <w:sz w:val="24"/>
      <w:szCs w:val="32"/>
    </w:rPr>
  </w:style>
  <w:style w:type="paragraph" w:styleId="a6">
    <w:name w:val="No Spacing"/>
    <w:aliases w:val="для таблиц"/>
    <w:basedOn w:val="a"/>
    <w:link w:val="a5"/>
    <w:qFormat/>
    <w:rsid w:val="00A9659E"/>
    <w:rPr>
      <w:rFonts w:eastAsiaTheme="minorHAnsi" w:cstheme="minorBidi"/>
      <w:szCs w:val="32"/>
    </w:rPr>
  </w:style>
  <w:style w:type="table" w:customStyle="1" w:styleId="7">
    <w:name w:val="Сетка таблицы7"/>
    <w:basedOn w:val="a1"/>
    <w:rsid w:val="00A9659E"/>
    <w:pPr>
      <w:spacing w:after="0" w:line="240" w:lineRule="auto"/>
    </w:pPr>
    <w:rPr>
      <w:rFonts w:ascii="Calibri" w:eastAsia="Times New Roman" w:hAnsi="Calibri" w:cs="Times New Roman"/>
      <w:color w:val="00000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7D7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59E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D5C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D5C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aliases w:val="для таблиц Знак"/>
    <w:link w:val="a6"/>
    <w:locked/>
    <w:rsid w:val="00A9659E"/>
    <w:rPr>
      <w:sz w:val="24"/>
      <w:szCs w:val="32"/>
    </w:rPr>
  </w:style>
  <w:style w:type="paragraph" w:styleId="a6">
    <w:name w:val="No Spacing"/>
    <w:aliases w:val="для таблиц"/>
    <w:basedOn w:val="a"/>
    <w:link w:val="a5"/>
    <w:qFormat/>
    <w:rsid w:val="00A9659E"/>
    <w:rPr>
      <w:rFonts w:eastAsiaTheme="minorHAnsi" w:cstheme="minorBidi"/>
      <w:szCs w:val="32"/>
    </w:rPr>
  </w:style>
  <w:style w:type="table" w:customStyle="1" w:styleId="7">
    <w:name w:val="Сетка таблицы7"/>
    <w:basedOn w:val="a1"/>
    <w:rsid w:val="00A9659E"/>
    <w:pPr>
      <w:spacing w:after="0" w:line="240" w:lineRule="auto"/>
    </w:pPr>
    <w:rPr>
      <w:rFonts w:ascii="Calibri" w:eastAsia="Times New Roman" w:hAnsi="Calibri" w:cs="Times New Roman"/>
      <w:color w:val="00000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7D7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0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2026-07-22T11:20:00Z</dcterms:created>
  <dcterms:modified xsi:type="dcterms:W3CDTF">2026-07-22T11:20:00Z</dcterms:modified>
</cp:coreProperties>
</file>