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pStyle w:val="894"/>
        <w:pBdr/>
        <w:spacing/>
        <w:ind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94"/>
        <w:pBdr/>
        <w:spacing/>
        <w:ind/>
        <w:jc w:val="center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ТЕХНИЧЕСКОЕ ЗАДАНИЕ</w:t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pStyle w:val="894"/>
        <w:pBdr/>
        <w:spacing/>
        <w:ind/>
        <w:jc w:val="center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Оказание услуг</w:t>
      </w: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и</w:t>
      </w: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 по </w:t>
      </w: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промывке радиатора</w:t>
      </w: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 служебн</w:t>
      </w: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ого</w:t>
      </w: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 автомобил</w:t>
      </w: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я</w:t>
      </w: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 </w:t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pStyle w:val="894"/>
        <w:pBdr/>
        <w:spacing/>
        <w:ind/>
        <w:jc w:val="center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pStyle w:val="894"/>
        <w:pBdr/>
        <w:spacing/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Предмет закупки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: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Оказание услуг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и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промывке радиатора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служебн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ого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автомобил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я.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95"/>
        <w:pBdr/>
        <w:spacing w:after="0" w:afterAutospacing="0" w:before="0" w:beforeAutospacing="0"/>
        <w:ind/>
        <w:rPr>
          <w:rFonts w:ascii="PT Astra Serif" w:hAnsi="PT Astra Serif" w:cs="PT Astra Serif"/>
          <w:b w:val="0"/>
          <w:bCs w:val="0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Код ОКПД2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45.20.12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.000</w:t>
      </w:r>
      <w:r>
        <w:rPr>
          <w:rFonts w:ascii="PT Astra Serif" w:hAnsi="PT Astra Serif" w:eastAsia="PT Astra Serif" w:cs="PT Astra Serif"/>
          <w:color w:val="333333"/>
          <w:sz w:val="24"/>
          <w:szCs w:val="24"/>
          <w:highlight w:val="white"/>
        </w:rPr>
        <w:t xml:space="preserve"> — </w:t>
      </w:r>
      <w:r>
        <w:rPr>
          <w:rFonts w:ascii="PT Astra Serif" w:hAnsi="PT Astra Serif" w:eastAsia="PT Astra Serif" w:cs="PT Astra Serif"/>
          <w:b/>
          <w:color w:val="333333"/>
          <w:sz w:val="24"/>
          <w:highlight w:val="white"/>
        </w:rPr>
        <w:t xml:space="preserve">Услуги по обычному (текущему) техническому обслуживанию и ремонту легковых автомобилей и лёгких грузовых автотранспортных средств, кроме услуг по ремонту электрооборудования, шин и кузовов</w:t>
      </w:r>
      <w:r>
        <w:rPr>
          <w:rFonts w:ascii="PT Astra Serif" w:hAnsi="PT Astra Serif" w:eastAsia="PT Astra Serif" w:cs="PT Astra Serif"/>
          <w:color w:val="333333"/>
          <w:sz w:val="24"/>
          <w:szCs w:val="24"/>
          <w:highlight w:val="white"/>
        </w:rPr>
        <w:t xml:space="preserve">.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4"/>
          <w:szCs w:val="24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4"/>
          <w:szCs w:val="24"/>
        </w:rPr>
      </w:r>
    </w:p>
    <w:p>
      <w:pPr>
        <w:pStyle w:val="924"/>
        <w:pBdr/>
        <w:tabs>
          <w:tab w:val="left" w:leader="none" w:pos="0"/>
        </w:tabs>
        <w:spacing w:after="0"/>
        <w:ind w:left="709"/>
        <w:jc w:val="both"/>
        <w:rPr>
          <w:rFonts w:ascii="PT Astra Serif" w:hAnsi="PT Astra Serif" w:cs="PT Astra Serif"/>
          <w:b/>
          <w:bCs/>
          <w:iCs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iCs/>
          <w:sz w:val="24"/>
          <w:szCs w:val="24"/>
        </w:rPr>
        <w:t xml:space="preserve">1. Общие положения и требования.</w:t>
      </w:r>
      <w:r>
        <w:rPr>
          <w:rFonts w:ascii="PT Astra Serif" w:hAnsi="PT Astra Serif" w:cs="PT Astra Serif"/>
          <w:b/>
          <w:bCs/>
          <w:iCs/>
          <w:sz w:val="24"/>
          <w:szCs w:val="24"/>
        </w:rPr>
      </w:r>
      <w:r>
        <w:rPr>
          <w:rFonts w:ascii="PT Astra Serif" w:hAnsi="PT Astra Serif" w:cs="PT Astra Serif"/>
          <w:b/>
          <w:bCs/>
          <w:iCs/>
          <w:sz w:val="24"/>
          <w:szCs w:val="24"/>
        </w:rPr>
      </w:r>
    </w:p>
    <w:p>
      <w:pPr>
        <w:pStyle w:val="894"/>
        <w:pBdr/>
        <w:spacing/>
        <w:ind w:firstLine="56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1.1. Объектом настоящего технического задания являются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услуги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по промывке радиатора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(далее по тексту - услуги) для нужд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Главного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управлени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я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Министерства юстиции Российской Федерации по Свердловской области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.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94"/>
        <w:pBdr/>
        <w:spacing/>
        <w:ind w:firstLine="56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1.2. Место оказания услуг – станция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И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сполнителя, расположенная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на расстоянии </w:t>
      </w:r>
      <w:r>
        <w:rPr>
          <w:rFonts w:ascii="PT Astra Serif" w:hAnsi="PT Astra Serif" w:eastAsia="PT Astra Serif" w:cs="PT Astra Serif"/>
          <w:b/>
          <w:sz w:val="24"/>
          <w:szCs w:val="24"/>
          <w:u w:val="single"/>
        </w:rPr>
        <w:t xml:space="preserve">не более 10 км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от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Главного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управлени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я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Министерства юстиции Российской Федерации по Свердловской области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по адресу: г.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Екатеринбург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,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ул. Пушкина, д. 24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94"/>
        <w:pBdr/>
        <w:spacing/>
        <w:ind w:firstLine="56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1.3.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Срок оказания услуг: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44"/>
        <w:pBdr/>
        <w:spacing/>
        <w:ind w:firstLine="567"/>
        <w:jc w:val="both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Услуги оказываются с момента подписания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 государственного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 контракта по 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10.05.2026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 г.</w:t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pStyle w:val="942"/>
        <w:pBdr/>
        <w:tabs>
          <w:tab w:val="left" w:leader="none" w:pos="540"/>
        </w:tabs>
        <w:spacing w:after="0"/>
        <w:ind w:firstLine="567" w:left="0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Оказание услуг осуществляется по предварительной записи в период с понедельника по пятницу с 0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9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часов 00 минут до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18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часов 00 минут (по местному времени Заказчика).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42"/>
        <w:pBdr/>
        <w:tabs>
          <w:tab w:val="left" w:leader="none" w:pos="540"/>
        </w:tabs>
        <w:spacing w:after="0"/>
        <w:ind w:firstLine="567" w:left="0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Исп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олнитель обязуется принимать автомобили Заказчика для оказания услуг в день обращения Заказчика, не позднее 30 (тридцати) минут с момента прибытия автомобиля к месту оказания услуг или обращения представителя Заказчика по телефону, указанному Исполнителем.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94"/>
        <w:pBdr/>
        <w:spacing/>
        <w:ind w:firstLine="56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1.4. Условия оказания услуг: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94"/>
        <w:pBdr/>
        <w:spacing/>
        <w:ind w:firstLine="56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Оказываемые услуги включают в себя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: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демонтаж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радиатора, промывка и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монтаж.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94"/>
        <w:pBdr/>
        <w:spacing/>
        <w:ind w:firstLine="56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Услуги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должны соответствовать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всем техническим условиям, правилам, нормам и стандартам, установленным в Р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оссийской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Ф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едерации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.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24"/>
        <w:pBdr/>
        <w:tabs>
          <w:tab w:val="left" w:leader="none" w:pos="709"/>
        </w:tabs>
        <w:spacing w:after="0"/>
        <w:ind w:left="709"/>
        <w:jc w:val="both"/>
        <w:rPr>
          <w:rFonts w:ascii="PT Astra Serif" w:hAnsi="PT Astra Serif" w:cs="PT Astra Serif"/>
          <w:b/>
          <w:bCs/>
          <w:iCs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iCs/>
          <w:sz w:val="24"/>
          <w:szCs w:val="24"/>
        </w:rPr>
      </w:r>
      <w:r>
        <w:rPr>
          <w:rFonts w:ascii="PT Astra Serif" w:hAnsi="PT Astra Serif" w:cs="PT Astra Serif"/>
          <w:b/>
          <w:bCs/>
          <w:iCs/>
          <w:sz w:val="24"/>
          <w:szCs w:val="24"/>
        </w:rPr>
      </w:r>
      <w:r>
        <w:rPr>
          <w:rFonts w:ascii="PT Astra Serif" w:hAnsi="PT Astra Serif" w:cs="PT Astra Serif"/>
          <w:b/>
          <w:bCs/>
          <w:iCs/>
          <w:sz w:val="24"/>
          <w:szCs w:val="24"/>
        </w:rPr>
      </w:r>
    </w:p>
    <w:p>
      <w:pPr>
        <w:pStyle w:val="924"/>
        <w:pBdr/>
        <w:tabs>
          <w:tab w:val="left" w:leader="none" w:pos="709"/>
        </w:tabs>
        <w:spacing w:after="0"/>
        <w:ind w:left="709"/>
        <w:jc w:val="both"/>
        <w:rPr>
          <w:rFonts w:ascii="PT Astra Serif" w:hAnsi="PT Astra Serif" w:cs="PT Astra Serif"/>
          <w:b/>
          <w:bCs/>
          <w:iCs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iCs/>
          <w:sz w:val="24"/>
          <w:szCs w:val="24"/>
        </w:rPr>
        <w:t xml:space="preserve">2. Характеристики оказываемых услуг (требования к качеству, техническим характеристикам услуг и иные показатели, связанные с определением соответствия оказываемых услуг потребностям заказчика).</w:t>
      </w:r>
      <w:r>
        <w:rPr>
          <w:rFonts w:ascii="PT Astra Serif" w:hAnsi="PT Astra Serif" w:cs="PT Astra Serif"/>
          <w:b/>
          <w:bCs/>
          <w:iCs/>
          <w:sz w:val="24"/>
          <w:szCs w:val="24"/>
        </w:rPr>
      </w:r>
      <w:r>
        <w:rPr>
          <w:rFonts w:ascii="PT Astra Serif" w:hAnsi="PT Astra Serif" w:cs="PT Astra Serif"/>
          <w:b/>
          <w:bCs/>
          <w:iCs/>
          <w:sz w:val="24"/>
          <w:szCs w:val="24"/>
        </w:rPr>
      </w:r>
    </w:p>
    <w:p>
      <w:pPr>
        <w:pStyle w:val="894"/>
        <w:pBdr/>
        <w:spacing/>
        <w:ind w:firstLine="56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2.1.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Услуга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должн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а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быть надлежащего качества и выполняться в полном объеме. Услуг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а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выполняются в присутствии представителя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З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аказчика, в течение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6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(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шести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) часов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с момента обращения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З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аказчика, с предоставлением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З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аказчиком автотранспорта.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Исполнитель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оказывает услуги собственными силами (персоналом) и средствами (оборудованием).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94"/>
        <w:pBdr/>
        <w:spacing/>
        <w:ind w:firstLine="56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2.2. Все запасные части, материалы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, которые участник использует при оказании услуг,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94"/>
        <w:pBdr/>
        <w:spacing/>
        <w:ind w:firstLine="56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2.3.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Исполнитель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обязан своевременно информировать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З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аказчика о временном приостановлении своей деятельности для проведения санитарных, ремонтных и иных мероприятий и времени возобновления дальнейшей работы.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94"/>
        <w:pBdr/>
        <w:spacing/>
        <w:ind w:left="709"/>
        <w:jc w:val="both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3. Требования к безопасности услуг:</w:t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pStyle w:val="894"/>
        <w:pBdr/>
        <w:spacing/>
        <w:ind w:firstLine="56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3.1. Оказываемые услуги не должны наносить вред имуществу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З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аказчика. При оказании услуг должны соблюдаться нормы пожарной безопасности, а также соблюдаться нормы техники безопасности. После оказания услуг автотранспорт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З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аказчика должен быть безопасен при соблюдении норм и правил, установленных его производителем и определяющих порядок его эксплуатации.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94"/>
        <w:pBdr/>
        <w:spacing/>
        <w:ind w:firstLine="567"/>
        <w:jc w:val="both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Участник гарантирует работоспособность оборудования и отсутствие повреждений на автотранспорте после оказанных услуг.</w:t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pStyle w:val="894"/>
        <w:pBdr/>
        <w:spacing/>
        <w:ind w:left="709"/>
        <w:jc w:val="both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4. Предоставление гарантии:</w:t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pStyle w:val="894"/>
        <w:pBdr/>
        <w:spacing/>
        <w:ind w:left="56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- на оказанные услуги гарантия не менее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1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года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94"/>
        <w:pBdr/>
        <w:spacing/>
        <w:ind w:firstLine="56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- если в период гарантийного срока обнаружатся недостатки или дефекты, зафиксиро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ванные в акте с перечнем выявленных недостатков, то участник обязан устранить их за свой счет в срок не более 1 (одного) рабочего дня. Гарантийный срок в этом случае соответственно продлевается на такой же период, после устранения недостатков или дефектов.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94"/>
        <w:pBdr/>
        <w:spacing/>
        <w:ind w:firstLine="567"/>
        <w:jc w:val="both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5. Требования к результатам услуг:</w:t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pStyle w:val="894"/>
        <w:pBdr/>
        <w:spacing/>
        <w:ind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После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оказания услуги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автомобиль Заказчика должен быть в технически исправном состоянии.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94"/>
        <w:pBdr/>
        <w:spacing/>
        <w:ind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Исполнитель должен: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94"/>
        <w:pBdr/>
        <w:spacing/>
        <w:ind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         - обеспечивать хранение автомобиля Заказчика в течение обслуживания и ремонта автомобиля;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94"/>
        <w:pBdr/>
        <w:shd w:val="clear" w:color="auto" w:fill="ffffff"/>
        <w:tabs>
          <w:tab w:val="left" w:leader="none" w:pos="851"/>
        </w:tabs>
        <w:spacing/>
        <w:ind w:firstLine="56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- обеспечить возможность нахождения представителя Заказчика в производственных помещениях для контроля за соблюдением технологического процесса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94"/>
        <w:pBdr/>
        <w:spacing/>
        <w:ind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         - предоставлять Заказчику надлежащим образом оформленные отчетные документы (акт сдачи-приемки оказанных услуг и счет), а также, по требованию Заказчика, предъявлять соответствующие сертификаты.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94"/>
        <w:pBdr/>
        <w:spacing/>
        <w:ind w:firstLine="708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Транспортное средство должно отвечать требованиям, регламентирующим техническое с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остояние и оборудование транспортных средств, участвующих в дорожном движении, в части, относящейся к обеспечению дорожного движения (Постановление Совета Министров - Правительства Российской Федерации от 23.10.1993 № 1090 «О правилах дорожного движения»).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94"/>
        <w:pBdr/>
        <w:spacing/>
        <w:ind w:firstLine="56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38"/>
        <w:pBdr/>
        <w:tabs>
          <w:tab w:val="center" w:leader="none" w:pos="4960"/>
        </w:tabs>
        <w:spacing/>
        <w:ind w:left="709"/>
        <w:contextualSpacing w:val="false"/>
        <w:jc w:val="both"/>
        <w:rPr>
          <w:rFonts w:ascii="PT Astra Serif" w:hAnsi="PT Astra Serif" w:cs="PT Astra Serif"/>
          <w:b/>
          <w:bCs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6</w:t>
      </w: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. Перечень </w:t>
      </w: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служебных </w:t>
      </w: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автомобилей</w:t>
      </w:r>
      <w:r>
        <w:rPr>
          <w:rFonts w:ascii="PT Astra Serif" w:hAnsi="PT Astra Serif" w:eastAsia="PT Astra Serif" w:cs="PT Astra Serif"/>
          <w:b/>
          <w:sz w:val="24"/>
          <w:szCs w:val="24"/>
        </w:rPr>
        <w:tab/>
      </w:r>
      <w:r>
        <w:rPr>
          <w:rFonts w:ascii="PT Astra Serif" w:hAnsi="PT Astra Serif" w:cs="PT Astra Serif"/>
          <w:b/>
          <w:bCs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none"/>
        </w:rPr>
      </w:r>
    </w:p>
    <w:p>
      <w:pPr>
        <w:pStyle w:val="938"/>
        <w:pBdr/>
        <w:tabs>
          <w:tab w:val="center" w:leader="none" w:pos="4960"/>
        </w:tabs>
        <w:spacing/>
        <w:ind w:left="709"/>
        <w:contextualSpacing w:val="false"/>
        <w:jc w:val="both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tbl>
      <w:tblPr>
        <w:tblW w:w="8294" w:type="dxa"/>
        <w:jc w:val="center"/>
        <w:tblInd w:w="6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34"/>
        <w:gridCol w:w="2586"/>
        <w:gridCol w:w="2835"/>
        <w:gridCol w:w="173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en-US"/>
              </w:rPr>
              <w:t xml:space="preserve">№ п/п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6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en-US"/>
              </w:rPr>
              <w:t xml:space="preserve">Марка автомобиля, государственный номерной знак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en-US"/>
              </w:rPr>
              <w:t xml:space="preserve">Наименование услуг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9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Количество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rPr>
          <w:trHeight w:val="5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1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6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eastAsia="ru-RU"/>
              </w:rPr>
              <w:t xml:space="preserve">BMW 520 i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,                               К 001 ОК 96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94"/>
              <w:pBdr/>
              <w:spacing/>
              <w:ind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en-US"/>
              </w:rPr>
            </w:r>
            <w:r>
              <w:rPr>
                <w:rFonts w:ascii="PT Astra Serif" w:hAnsi="PT Astra Serif" w:eastAsia="PT Astra Serif" w:cs="PT Astra Serif"/>
                <w:color w:val="333333"/>
                <w:sz w:val="24"/>
                <w:szCs w:val="24"/>
                <w:highlight w:val="white"/>
              </w:rPr>
              <w:t xml:space="preserve">Услуг</w:t>
            </w:r>
            <w:r>
              <w:rPr>
                <w:rFonts w:ascii="PT Astra Serif" w:hAnsi="PT Astra Serif" w:eastAsia="PT Astra Serif" w:cs="PT Astra Serif"/>
                <w:color w:val="333333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333333"/>
                <w:sz w:val="24"/>
                <w:szCs w:val="24"/>
                <w:highlight w:val="white"/>
              </w:rPr>
              <w:t xml:space="preserve"> по ремонту радиаторов и арматурные работы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9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1 усл.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sectPr>
      <w:footnotePr/>
      <w:endnotePr/>
      <w:type w:val="nextPage"/>
      <w:pgSz w:h="16838" w:orient="portrait" w:w="11906"/>
      <w:pgMar w:top="426" w:right="567" w:bottom="707" w:left="1418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3020204"/>
  </w:font>
  <w:font w:name="Mangal">
    <w:panose1 w:val="02040503050306020203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502"/>
      </w:pPr>
      <w:rPr>
        <w:sz w:val="28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eastAsia="Times New Roman"/>
        <w:b w:val="0"/>
        <w:sz w:val="24"/>
        <w:szCs w:val="24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Table Grid"/>
    <w:basedOn w:val="70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Table Grid Light"/>
    <w:basedOn w:val="70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1"/>
    <w:basedOn w:val="70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2"/>
    <w:basedOn w:val="70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4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5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1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2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4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5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6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1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2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4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5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6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"/>
    <w:basedOn w:val="7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1"/>
    <w:basedOn w:val="7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2"/>
    <w:basedOn w:val="7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3"/>
    <w:basedOn w:val="7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4"/>
    <w:basedOn w:val="7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5"/>
    <w:basedOn w:val="7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6"/>
    <w:basedOn w:val="7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- Accent 1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2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 - Accent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- Accent 4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 - Accent 5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 - Accent 6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1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2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4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5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6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1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2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4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5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6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1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2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4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5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6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1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2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4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5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6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1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2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4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5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6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1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2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4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5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6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1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2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4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5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6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1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2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4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5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6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1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2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4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5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6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"/>
    <w:basedOn w:val="7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1"/>
    <w:basedOn w:val="7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2"/>
    <w:basedOn w:val="7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3"/>
    <w:basedOn w:val="7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4"/>
    <w:basedOn w:val="7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5"/>
    <w:basedOn w:val="7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6"/>
    <w:basedOn w:val="7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"/>
    <w:basedOn w:val="7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1"/>
    <w:basedOn w:val="7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2"/>
    <w:basedOn w:val="7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3"/>
    <w:basedOn w:val="7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4"/>
    <w:basedOn w:val="7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5"/>
    <w:basedOn w:val="7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6"/>
    <w:basedOn w:val="7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1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2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4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5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6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3">
    <w:name w:val="Heading 1"/>
    <w:basedOn w:val="894"/>
    <w:next w:val="894"/>
    <w:link w:val="84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4">
    <w:name w:val="Heading 2"/>
    <w:basedOn w:val="894"/>
    <w:next w:val="894"/>
    <w:link w:val="84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5">
    <w:name w:val="Heading 3"/>
    <w:basedOn w:val="894"/>
    <w:next w:val="894"/>
    <w:link w:val="84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6">
    <w:name w:val="Heading 4"/>
    <w:basedOn w:val="894"/>
    <w:next w:val="894"/>
    <w:link w:val="84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7">
    <w:name w:val="Heading 5"/>
    <w:basedOn w:val="894"/>
    <w:next w:val="894"/>
    <w:link w:val="84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8">
    <w:name w:val="Heading 6"/>
    <w:basedOn w:val="894"/>
    <w:next w:val="894"/>
    <w:link w:val="84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9">
    <w:name w:val="Heading 7"/>
    <w:basedOn w:val="894"/>
    <w:next w:val="894"/>
    <w:link w:val="85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0">
    <w:name w:val="Heading 8"/>
    <w:basedOn w:val="894"/>
    <w:next w:val="894"/>
    <w:link w:val="85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1">
    <w:name w:val="Heading 9"/>
    <w:basedOn w:val="894"/>
    <w:next w:val="894"/>
    <w:link w:val="85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2" w:default="1">
    <w:name w:val="Default Paragraph Font"/>
    <w:uiPriority w:val="1"/>
    <w:semiHidden/>
    <w:unhideWhenUsed/>
    <w:pPr>
      <w:pBdr/>
      <w:spacing/>
      <w:ind/>
    </w:pPr>
  </w:style>
  <w:style w:type="numbering" w:styleId="843" w:default="1">
    <w:name w:val="No List"/>
    <w:uiPriority w:val="99"/>
    <w:semiHidden/>
    <w:unhideWhenUsed/>
    <w:pPr>
      <w:pBdr/>
      <w:spacing/>
      <w:ind/>
    </w:pPr>
  </w:style>
  <w:style w:type="character" w:styleId="844">
    <w:name w:val="Heading 1 Char"/>
    <w:basedOn w:val="842"/>
    <w:link w:val="8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5">
    <w:name w:val="Heading 2 Char"/>
    <w:basedOn w:val="842"/>
    <w:link w:val="8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6">
    <w:name w:val="Heading 3 Char"/>
    <w:basedOn w:val="842"/>
    <w:link w:val="8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7">
    <w:name w:val="Heading 4 Char"/>
    <w:basedOn w:val="842"/>
    <w:link w:val="83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8">
    <w:name w:val="Heading 5 Char"/>
    <w:basedOn w:val="842"/>
    <w:link w:val="8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9">
    <w:name w:val="Heading 6 Char"/>
    <w:basedOn w:val="842"/>
    <w:link w:val="83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0">
    <w:name w:val="Heading 7 Char"/>
    <w:basedOn w:val="842"/>
    <w:link w:val="83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1">
    <w:name w:val="Heading 8 Char"/>
    <w:basedOn w:val="842"/>
    <w:link w:val="84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2">
    <w:name w:val="Heading 9 Char"/>
    <w:basedOn w:val="842"/>
    <w:link w:val="84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3">
    <w:name w:val="Title"/>
    <w:basedOn w:val="894"/>
    <w:next w:val="894"/>
    <w:link w:val="85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4">
    <w:name w:val="Title Char"/>
    <w:basedOn w:val="842"/>
    <w:link w:val="85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5">
    <w:name w:val="Subtitle"/>
    <w:basedOn w:val="894"/>
    <w:next w:val="894"/>
    <w:link w:val="85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6">
    <w:name w:val="Subtitle Char"/>
    <w:basedOn w:val="842"/>
    <w:link w:val="85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7">
    <w:name w:val="Quote"/>
    <w:basedOn w:val="894"/>
    <w:next w:val="894"/>
    <w:link w:val="85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8">
    <w:name w:val="Quote Char"/>
    <w:basedOn w:val="842"/>
    <w:link w:val="85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9">
    <w:name w:val="List Paragraph"/>
    <w:basedOn w:val="894"/>
    <w:uiPriority w:val="34"/>
    <w:qFormat/>
    <w:pPr>
      <w:pBdr/>
      <w:spacing/>
      <w:ind w:left="720"/>
      <w:contextualSpacing w:val="true"/>
    </w:pPr>
  </w:style>
  <w:style w:type="character" w:styleId="860">
    <w:name w:val="Intense Emphasis"/>
    <w:basedOn w:val="84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1">
    <w:name w:val="Intense Quote"/>
    <w:basedOn w:val="894"/>
    <w:next w:val="894"/>
    <w:link w:val="86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2">
    <w:name w:val="Intense Quote Char"/>
    <w:basedOn w:val="842"/>
    <w:link w:val="86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3">
    <w:name w:val="Intense Reference"/>
    <w:basedOn w:val="84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4">
    <w:name w:val="No Spacing"/>
    <w:basedOn w:val="894"/>
    <w:uiPriority w:val="1"/>
    <w:qFormat/>
    <w:pPr>
      <w:pBdr/>
      <w:spacing w:after="0" w:line="240" w:lineRule="auto"/>
      <w:ind/>
    </w:pPr>
  </w:style>
  <w:style w:type="character" w:styleId="865">
    <w:name w:val="Subtle Emphasis"/>
    <w:basedOn w:val="84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6">
    <w:name w:val="Emphasis"/>
    <w:basedOn w:val="842"/>
    <w:uiPriority w:val="20"/>
    <w:qFormat/>
    <w:pPr>
      <w:pBdr/>
      <w:spacing/>
      <w:ind/>
    </w:pPr>
    <w:rPr>
      <w:i/>
      <w:iCs/>
    </w:rPr>
  </w:style>
  <w:style w:type="character" w:styleId="867">
    <w:name w:val="Strong"/>
    <w:basedOn w:val="842"/>
    <w:uiPriority w:val="22"/>
    <w:qFormat/>
    <w:pPr>
      <w:pBdr/>
      <w:spacing/>
      <w:ind/>
    </w:pPr>
    <w:rPr>
      <w:b/>
      <w:bCs/>
    </w:rPr>
  </w:style>
  <w:style w:type="character" w:styleId="868">
    <w:name w:val="Subtle Reference"/>
    <w:basedOn w:val="84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9">
    <w:name w:val="Book Title"/>
    <w:basedOn w:val="84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0">
    <w:name w:val="Header"/>
    <w:basedOn w:val="894"/>
    <w:link w:val="87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1">
    <w:name w:val="Header Char"/>
    <w:basedOn w:val="842"/>
    <w:link w:val="870"/>
    <w:uiPriority w:val="99"/>
    <w:pPr>
      <w:pBdr/>
      <w:spacing/>
      <w:ind/>
    </w:pPr>
  </w:style>
  <w:style w:type="paragraph" w:styleId="872">
    <w:name w:val="Footer"/>
    <w:basedOn w:val="894"/>
    <w:link w:val="87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3">
    <w:name w:val="Footer Char"/>
    <w:basedOn w:val="842"/>
    <w:link w:val="872"/>
    <w:uiPriority w:val="99"/>
    <w:pPr>
      <w:pBdr/>
      <w:spacing/>
      <w:ind/>
    </w:pPr>
  </w:style>
  <w:style w:type="paragraph" w:styleId="874">
    <w:name w:val="Caption"/>
    <w:basedOn w:val="894"/>
    <w:next w:val="89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5">
    <w:name w:val="footnote text"/>
    <w:basedOn w:val="894"/>
    <w:link w:val="87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6">
    <w:name w:val="Footnote Text Char"/>
    <w:basedOn w:val="842"/>
    <w:link w:val="875"/>
    <w:uiPriority w:val="99"/>
    <w:semiHidden/>
    <w:pPr>
      <w:pBdr/>
      <w:spacing/>
      <w:ind/>
    </w:pPr>
    <w:rPr>
      <w:sz w:val="20"/>
      <w:szCs w:val="20"/>
    </w:rPr>
  </w:style>
  <w:style w:type="character" w:styleId="877">
    <w:name w:val="footnote reference"/>
    <w:basedOn w:val="842"/>
    <w:uiPriority w:val="99"/>
    <w:semiHidden/>
    <w:unhideWhenUsed/>
    <w:pPr>
      <w:pBdr/>
      <w:spacing/>
      <w:ind/>
    </w:pPr>
    <w:rPr>
      <w:vertAlign w:val="superscript"/>
    </w:rPr>
  </w:style>
  <w:style w:type="paragraph" w:styleId="878">
    <w:name w:val="endnote text"/>
    <w:basedOn w:val="894"/>
    <w:link w:val="87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9">
    <w:name w:val="Endnote Text Char"/>
    <w:basedOn w:val="842"/>
    <w:link w:val="878"/>
    <w:uiPriority w:val="99"/>
    <w:semiHidden/>
    <w:pPr>
      <w:pBdr/>
      <w:spacing/>
      <w:ind/>
    </w:pPr>
    <w:rPr>
      <w:sz w:val="20"/>
      <w:szCs w:val="20"/>
    </w:rPr>
  </w:style>
  <w:style w:type="character" w:styleId="880">
    <w:name w:val="endnote reference"/>
    <w:basedOn w:val="842"/>
    <w:uiPriority w:val="99"/>
    <w:semiHidden/>
    <w:unhideWhenUsed/>
    <w:pPr>
      <w:pBdr/>
      <w:spacing/>
      <w:ind/>
    </w:pPr>
    <w:rPr>
      <w:vertAlign w:val="superscript"/>
    </w:rPr>
  </w:style>
  <w:style w:type="character" w:styleId="881">
    <w:name w:val="Hyperlink"/>
    <w:basedOn w:val="84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2">
    <w:name w:val="FollowedHyperlink"/>
    <w:basedOn w:val="84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3">
    <w:name w:val="toc 1"/>
    <w:basedOn w:val="894"/>
    <w:next w:val="894"/>
    <w:uiPriority w:val="39"/>
    <w:unhideWhenUsed/>
    <w:pPr>
      <w:pBdr/>
      <w:spacing w:after="100"/>
      <w:ind/>
    </w:pPr>
  </w:style>
  <w:style w:type="paragraph" w:styleId="884">
    <w:name w:val="toc 2"/>
    <w:basedOn w:val="894"/>
    <w:next w:val="894"/>
    <w:uiPriority w:val="39"/>
    <w:unhideWhenUsed/>
    <w:pPr>
      <w:pBdr/>
      <w:spacing w:after="100"/>
      <w:ind w:left="220"/>
    </w:pPr>
  </w:style>
  <w:style w:type="paragraph" w:styleId="885">
    <w:name w:val="toc 3"/>
    <w:basedOn w:val="894"/>
    <w:next w:val="894"/>
    <w:uiPriority w:val="39"/>
    <w:unhideWhenUsed/>
    <w:pPr>
      <w:pBdr/>
      <w:spacing w:after="100"/>
      <w:ind w:left="440"/>
    </w:pPr>
  </w:style>
  <w:style w:type="paragraph" w:styleId="886">
    <w:name w:val="toc 4"/>
    <w:basedOn w:val="894"/>
    <w:next w:val="894"/>
    <w:uiPriority w:val="39"/>
    <w:unhideWhenUsed/>
    <w:pPr>
      <w:pBdr/>
      <w:spacing w:after="100"/>
      <w:ind w:left="660"/>
    </w:pPr>
  </w:style>
  <w:style w:type="paragraph" w:styleId="887">
    <w:name w:val="toc 5"/>
    <w:basedOn w:val="894"/>
    <w:next w:val="894"/>
    <w:uiPriority w:val="39"/>
    <w:unhideWhenUsed/>
    <w:pPr>
      <w:pBdr/>
      <w:spacing w:after="100"/>
      <w:ind w:left="880"/>
    </w:pPr>
  </w:style>
  <w:style w:type="paragraph" w:styleId="888">
    <w:name w:val="toc 6"/>
    <w:basedOn w:val="894"/>
    <w:next w:val="894"/>
    <w:uiPriority w:val="39"/>
    <w:unhideWhenUsed/>
    <w:pPr>
      <w:pBdr/>
      <w:spacing w:after="100"/>
      <w:ind w:left="1100"/>
    </w:pPr>
  </w:style>
  <w:style w:type="paragraph" w:styleId="889">
    <w:name w:val="toc 7"/>
    <w:basedOn w:val="894"/>
    <w:next w:val="894"/>
    <w:uiPriority w:val="39"/>
    <w:unhideWhenUsed/>
    <w:pPr>
      <w:pBdr/>
      <w:spacing w:after="100"/>
      <w:ind w:left="1320"/>
    </w:pPr>
  </w:style>
  <w:style w:type="paragraph" w:styleId="890">
    <w:name w:val="toc 8"/>
    <w:basedOn w:val="894"/>
    <w:next w:val="894"/>
    <w:uiPriority w:val="39"/>
    <w:unhideWhenUsed/>
    <w:pPr>
      <w:pBdr/>
      <w:spacing w:after="100"/>
      <w:ind w:left="1540"/>
    </w:pPr>
  </w:style>
  <w:style w:type="paragraph" w:styleId="891">
    <w:name w:val="toc 9"/>
    <w:basedOn w:val="894"/>
    <w:next w:val="894"/>
    <w:uiPriority w:val="39"/>
    <w:unhideWhenUsed/>
    <w:pPr>
      <w:pBdr/>
      <w:spacing w:after="100"/>
      <w:ind w:left="1760"/>
    </w:pPr>
  </w:style>
  <w:style w:type="paragraph" w:styleId="892">
    <w:name w:val="TOC Heading"/>
    <w:uiPriority w:val="39"/>
    <w:unhideWhenUsed/>
    <w:pPr>
      <w:pBdr/>
      <w:spacing/>
      <w:ind/>
    </w:pPr>
  </w:style>
  <w:style w:type="paragraph" w:styleId="893">
    <w:name w:val="table of figures"/>
    <w:basedOn w:val="894"/>
    <w:next w:val="894"/>
    <w:uiPriority w:val="99"/>
    <w:unhideWhenUsed/>
    <w:pPr>
      <w:pBdr/>
      <w:spacing w:after="0" w:afterAutospacing="0"/>
      <w:ind/>
    </w:pPr>
  </w:style>
  <w:style w:type="paragraph" w:styleId="894" w:default="1">
    <w:name w:val="Normal"/>
    <w:next w:val="894"/>
    <w:link w:val="894"/>
    <w:qFormat/>
    <w:pPr>
      <w:pBdr/>
      <w:spacing/>
      <w:ind/>
    </w:pPr>
    <w:rPr>
      <w:sz w:val="24"/>
      <w:szCs w:val="24"/>
      <w:lang w:val="ru-RU" w:eastAsia="zh-CN" w:bidi="ar-SA"/>
    </w:rPr>
  </w:style>
  <w:style w:type="paragraph" w:styleId="895">
    <w:name w:val="Заголовок 5"/>
    <w:basedOn w:val="894"/>
    <w:next w:val="895"/>
    <w:link w:val="947"/>
    <w:uiPriority w:val="9"/>
    <w:qFormat/>
    <w:pPr>
      <w:pBdr/>
      <w:spacing w:after="100" w:afterAutospacing="1" w:before="100" w:beforeAutospacing="1"/>
      <w:ind/>
      <w:outlineLvl w:val="4"/>
    </w:pPr>
    <w:rPr>
      <w:b/>
      <w:bCs/>
      <w:sz w:val="20"/>
      <w:szCs w:val="20"/>
      <w:lang w:eastAsia="ru-RU"/>
    </w:rPr>
  </w:style>
  <w:style w:type="character" w:styleId="896">
    <w:name w:val="Основной шрифт абзаца"/>
    <w:next w:val="896"/>
    <w:link w:val="894"/>
    <w:uiPriority w:val="1"/>
    <w:unhideWhenUsed/>
    <w:pPr>
      <w:pBdr/>
      <w:spacing/>
      <w:ind/>
    </w:pPr>
  </w:style>
  <w:style w:type="table" w:styleId="897">
    <w:name w:val="Обычная таблица"/>
    <w:next w:val="897"/>
    <w:link w:val="894"/>
    <w:uiPriority w:val="99"/>
    <w:semiHidden/>
    <w:unhideWhenUsed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8">
    <w:name w:val="Нет списка"/>
    <w:next w:val="898"/>
    <w:link w:val="894"/>
    <w:uiPriority w:val="99"/>
    <w:semiHidden/>
    <w:unhideWhenUsed/>
    <w:pPr>
      <w:pBdr/>
      <w:spacing/>
      <w:ind/>
    </w:pPr>
  </w:style>
  <w:style w:type="character" w:styleId="899">
    <w:name w:val="WW8Num1z0"/>
    <w:next w:val="899"/>
    <w:link w:val="894"/>
    <w:pPr>
      <w:pBdr/>
      <w:spacing/>
      <w:ind/>
    </w:pPr>
    <w:rPr>
      <w:sz w:val="28"/>
    </w:rPr>
  </w:style>
  <w:style w:type="character" w:styleId="900">
    <w:name w:val="Основной шрифт абзаца3"/>
    <w:next w:val="900"/>
    <w:link w:val="894"/>
    <w:pPr>
      <w:pBdr/>
      <w:spacing/>
      <w:ind/>
    </w:pPr>
  </w:style>
  <w:style w:type="character" w:styleId="901">
    <w:name w:val="WW8Num3z0"/>
    <w:next w:val="901"/>
    <w:link w:val="894"/>
    <w:pPr>
      <w:pBdr/>
      <w:spacing/>
      <w:ind/>
    </w:pPr>
  </w:style>
  <w:style w:type="character" w:styleId="902">
    <w:name w:val="WW8Num4z0"/>
    <w:next w:val="902"/>
    <w:link w:val="894"/>
    <w:pPr>
      <w:pBdr/>
      <w:spacing/>
      <w:ind/>
    </w:pPr>
    <w:rPr>
      <w:sz w:val="28"/>
    </w:rPr>
  </w:style>
  <w:style w:type="character" w:styleId="903">
    <w:name w:val="WW8Num5z0"/>
    <w:next w:val="903"/>
    <w:link w:val="894"/>
    <w:pPr>
      <w:pBdr/>
      <w:spacing/>
      <w:ind/>
    </w:pPr>
    <w:rPr>
      <w:sz w:val="28"/>
    </w:rPr>
  </w:style>
  <w:style w:type="character" w:styleId="904">
    <w:name w:val="WW8Num6z0"/>
    <w:next w:val="904"/>
    <w:link w:val="894"/>
    <w:pPr>
      <w:pBdr/>
      <w:spacing/>
      <w:ind/>
    </w:pPr>
    <w:rPr>
      <w:sz w:val="28"/>
    </w:rPr>
  </w:style>
  <w:style w:type="character" w:styleId="905">
    <w:name w:val="WW8Num7z0"/>
    <w:next w:val="905"/>
    <w:link w:val="894"/>
    <w:pPr>
      <w:pBdr/>
      <w:spacing/>
      <w:ind/>
    </w:pPr>
    <w:rPr>
      <w:sz w:val="28"/>
    </w:rPr>
  </w:style>
  <w:style w:type="character" w:styleId="906">
    <w:name w:val="WW8Num8z0"/>
    <w:next w:val="906"/>
    <w:link w:val="894"/>
    <w:pPr>
      <w:pBdr/>
      <w:spacing/>
      <w:ind/>
    </w:pPr>
    <w:rPr>
      <w:sz w:val="28"/>
    </w:rPr>
  </w:style>
  <w:style w:type="character" w:styleId="907">
    <w:name w:val="WW8Num9z0"/>
    <w:next w:val="907"/>
    <w:link w:val="894"/>
    <w:pPr>
      <w:pBdr/>
      <w:spacing/>
      <w:ind/>
    </w:pPr>
    <w:rPr>
      <w:sz w:val="28"/>
    </w:rPr>
  </w:style>
  <w:style w:type="character" w:styleId="908">
    <w:name w:val="Основной шрифт абзаца2"/>
    <w:next w:val="908"/>
    <w:link w:val="894"/>
    <w:pPr>
      <w:pBdr/>
      <w:spacing/>
      <w:ind/>
    </w:pPr>
  </w:style>
  <w:style w:type="character" w:styleId="909">
    <w:name w:val="Absatz-Standardschriftart"/>
    <w:next w:val="909"/>
    <w:link w:val="894"/>
    <w:pPr>
      <w:pBdr/>
      <w:spacing/>
      <w:ind/>
    </w:pPr>
  </w:style>
  <w:style w:type="character" w:styleId="910">
    <w:name w:val="WW-Absatz-Standardschriftart"/>
    <w:next w:val="910"/>
    <w:link w:val="894"/>
    <w:pPr>
      <w:pBdr/>
      <w:spacing/>
      <w:ind/>
    </w:pPr>
  </w:style>
  <w:style w:type="character" w:styleId="911">
    <w:name w:val="WW-Absatz-Standardschriftart1"/>
    <w:next w:val="911"/>
    <w:link w:val="894"/>
    <w:pPr>
      <w:pBdr/>
      <w:spacing/>
      <w:ind/>
    </w:pPr>
  </w:style>
  <w:style w:type="character" w:styleId="912">
    <w:name w:val="WW-Absatz-Standardschriftart11"/>
    <w:next w:val="912"/>
    <w:link w:val="894"/>
    <w:pPr>
      <w:pBdr/>
      <w:spacing/>
      <w:ind/>
    </w:pPr>
  </w:style>
  <w:style w:type="character" w:styleId="913">
    <w:name w:val="WW-Absatz-Standardschriftart111"/>
    <w:next w:val="913"/>
    <w:link w:val="894"/>
    <w:pPr>
      <w:pBdr/>
      <w:spacing/>
      <w:ind/>
    </w:pPr>
  </w:style>
  <w:style w:type="character" w:styleId="914">
    <w:name w:val="WW-Absatz-Standardschriftart1111"/>
    <w:next w:val="914"/>
    <w:link w:val="894"/>
    <w:pPr>
      <w:pBdr/>
      <w:spacing/>
      <w:ind/>
    </w:pPr>
  </w:style>
  <w:style w:type="character" w:styleId="915">
    <w:name w:val="WW-Absatz-Standardschriftart11111"/>
    <w:next w:val="915"/>
    <w:link w:val="894"/>
    <w:pPr>
      <w:pBdr/>
      <w:spacing/>
      <w:ind/>
    </w:pPr>
  </w:style>
  <w:style w:type="character" w:styleId="916">
    <w:name w:val="WW-Absatz-Standardschriftart111111"/>
    <w:next w:val="916"/>
    <w:link w:val="894"/>
    <w:pPr>
      <w:pBdr/>
      <w:spacing/>
      <w:ind/>
    </w:pPr>
  </w:style>
  <w:style w:type="character" w:styleId="917">
    <w:name w:val="Основной шрифт абзаца1"/>
    <w:next w:val="917"/>
    <w:link w:val="894"/>
    <w:pPr>
      <w:pBdr/>
      <w:spacing/>
      <w:ind/>
    </w:pPr>
  </w:style>
  <w:style w:type="character" w:styleId="918">
    <w:name w:val="Font Style11"/>
    <w:next w:val="918"/>
    <w:link w:val="894"/>
    <w:pPr>
      <w:pBdr/>
      <w:spacing/>
      <w:ind/>
    </w:pPr>
    <w:rPr>
      <w:rFonts w:ascii="Tahoma" w:hAnsi="Tahoma" w:cs="Tahoma"/>
      <w:b/>
      <w:bCs/>
      <w:sz w:val="18"/>
      <w:szCs w:val="18"/>
    </w:rPr>
  </w:style>
  <w:style w:type="character" w:styleId="919">
    <w:name w:val="Font Style12"/>
    <w:next w:val="919"/>
    <w:link w:val="894"/>
    <w:pPr>
      <w:pBdr/>
      <w:spacing/>
      <w:ind/>
    </w:pPr>
    <w:rPr>
      <w:rFonts w:ascii="Tahoma" w:hAnsi="Tahoma" w:cs="Tahoma"/>
      <w:sz w:val="18"/>
      <w:szCs w:val="18"/>
    </w:rPr>
  </w:style>
  <w:style w:type="character" w:styleId="920">
    <w:name w:val="Font Style13"/>
    <w:next w:val="920"/>
    <w:link w:val="894"/>
    <w:pPr>
      <w:pBdr/>
      <w:spacing/>
      <w:ind/>
    </w:pPr>
    <w:rPr>
      <w:rFonts w:ascii="Tahoma" w:hAnsi="Tahoma" w:cs="Tahoma"/>
      <w:sz w:val="26"/>
      <w:szCs w:val="26"/>
    </w:rPr>
  </w:style>
  <w:style w:type="character" w:styleId="921">
    <w:name w:val="Символ нумерации"/>
    <w:next w:val="921"/>
    <w:link w:val="894"/>
    <w:pPr>
      <w:pBdr/>
      <w:spacing/>
      <w:ind/>
    </w:pPr>
  </w:style>
  <w:style w:type="character" w:styleId="922">
    <w:name w:val="Текст выноски Знак"/>
    <w:next w:val="922"/>
    <w:link w:val="894"/>
    <w:pPr>
      <w:pBdr/>
      <w:spacing/>
      <w:ind/>
    </w:pPr>
    <w:rPr>
      <w:rFonts w:ascii="Tahoma" w:hAnsi="Tahoma" w:cs="Tahoma"/>
      <w:sz w:val="16"/>
      <w:szCs w:val="16"/>
    </w:rPr>
  </w:style>
  <w:style w:type="paragraph" w:styleId="923">
    <w:name w:val="Заголовок"/>
    <w:basedOn w:val="894"/>
    <w:next w:val="924"/>
    <w:link w:val="894"/>
    <w:pPr>
      <w:keepNext w:val="true"/>
      <w:pBdr/>
      <w:spacing w:after="120" w:before="240"/>
      <w:ind/>
    </w:pPr>
    <w:rPr>
      <w:rFonts w:ascii="Arial" w:hAnsi="Arial" w:eastAsia="Microsoft YaHei" w:cs="Mangal"/>
      <w:sz w:val="28"/>
      <w:szCs w:val="28"/>
    </w:rPr>
  </w:style>
  <w:style w:type="paragraph" w:styleId="924">
    <w:name w:val="Основной текст"/>
    <w:basedOn w:val="894"/>
    <w:next w:val="924"/>
    <w:link w:val="894"/>
    <w:pPr>
      <w:pBdr/>
      <w:spacing w:after="120" w:before="0"/>
      <w:ind/>
    </w:pPr>
  </w:style>
  <w:style w:type="paragraph" w:styleId="925">
    <w:name w:val="Список"/>
    <w:basedOn w:val="924"/>
    <w:next w:val="925"/>
    <w:link w:val="894"/>
    <w:pPr>
      <w:pBdr/>
      <w:spacing/>
      <w:ind/>
    </w:pPr>
    <w:rPr>
      <w:rFonts w:ascii="Arial" w:hAnsi="Arial" w:cs="Mangal"/>
    </w:rPr>
  </w:style>
  <w:style w:type="paragraph" w:styleId="926">
    <w:name w:val="Название объекта"/>
    <w:basedOn w:val="894"/>
    <w:next w:val="926"/>
    <w:link w:val="894"/>
    <w:qFormat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927">
    <w:name w:val="Указатель3"/>
    <w:basedOn w:val="894"/>
    <w:next w:val="927"/>
    <w:link w:val="894"/>
    <w:pPr>
      <w:suppressLineNumbers w:val="true"/>
      <w:pBdr/>
      <w:spacing/>
      <w:ind/>
    </w:pPr>
    <w:rPr>
      <w:rFonts w:cs="Mangal"/>
      <w:lang w:val="en-US" w:eastAsia="en-US" w:bidi="en-US"/>
    </w:rPr>
  </w:style>
  <w:style w:type="paragraph" w:styleId="928">
    <w:name w:val="Название объекта1"/>
    <w:basedOn w:val="894"/>
    <w:next w:val="928"/>
    <w:link w:val="894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929">
    <w:name w:val="Указатель2"/>
    <w:basedOn w:val="894"/>
    <w:next w:val="929"/>
    <w:link w:val="894"/>
    <w:pPr>
      <w:suppressLineNumbers w:val="true"/>
      <w:pBdr/>
      <w:spacing/>
      <w:ind/>
    </w:pPr>
    <w:rPr>
      <w:rFonts w:cs="Mangal"/>
      <w:lang w:val="en-US" w:bidi="en-US"/>
    </w:rPr>
  </w:style>
  <w:style w:type="paragraph" w:styleId="930">
    <w:name w:val="Название1"/>
    <w:basedOn w:val="894"/>
    <w:next w:val="930"/>
    <w:link w:val="894"/>
    <w:pPr>
      <w:suppressLineNumbers w:val="true"/>
      <w:pBdr/>
      <w:spacing w:after="120" w:before="120"/>
      <w:ind/>
    </w:pPr>
    <w:rPr>
      <w:rFonts w:ascii="Arial" w:hAnsi="Arial" w:cs="Mangal"/>
      <w:i/>
      <w:iCs/>
      <w:sz w:val="20"/>
      <w:szCs w:val="24"/>
    </w:rPr>
  </w:style>
  <w:style w:type="paragraph" w:styleId="931">
    <w:name w:val="Указатель1"/>
    <w:basedOn w:val="894"/>
    <w:next w:val="931"/>
    <w:link w:val="894"/>
    <w:pPr>
      <w:suppressLineNumbers w:val="true"/>
      <w:pBdr/>
      <w:spacing/>
      <w:ind/>
    </w:pPr>
    <w:rPr>
      <w:rFonts w:ascii="Arial" w:hAnsi="Arial" w:cs="Mangal"/>
    </w:rPr>
  </w:style>
  <w:style w:type="paragraph" w:styleId="932">
    <w:name w:val="Style2"/>
    <w:basedOn w:val="894"/>
    <w:next w:val="932"/>
    <w:link w:val="894"/>
    <w:pPr>
      <w:widowControl w:val="false"/>
      <w:pBdr/>
      <w:spacing/>
      <w:ind/>
    </w:pPr>
    <w:rPr>
      <w:rFonts w:ascii="Tahoma" w:hAnsi="Tahoma" w:cs="Tahoma"/>
    </w:rPr>
  </w:style>
  <w:style w:type="paragraph" w:styleId="933">
    <w:name w:val="Style3"/>
    <w:basedOn w:val="894"/>
    <w:next w:val="933"/>
    <w:link w:val="894"/>
    <w:pPr>
      <w:widowControl w:val="false"/>
      <w:pBdr/>
      <w:spacing w:line="264" w:lineRule="exact"/>
      <w:ind w:right="0" w:firstLine="144" w:left="0"/>
    </w:pPr>
    <w:rPr>
      <w:rFonts w:ascii="Tahoma" w:hAnsi="Tahoma" w:cs="Tahoma"/>
    </w:rPr>
  </w:style>
  <w:style w:type="paragraph" w:styleId="934">
    <w:name w:val="Style4"/>
    <w:basedOn w:val="894"/>
    <w:next w:val="934"/>
    <w:link w:val="894"/>
    <w:pPr>
      <w:widowControl w:val="false"/>
      <w:pBdr/>
      <w:spacing/>
      <w:ind/>
    </w:pPr>
    <w:rPr>
      <w:rFonts w:ascii="Tahoma" w:hAnsi="Tahoma" w:cs="Tahoma"/>
    </w:rPr>
  </w:style>
  <w:style w:type="paragraph" w:styleId="935">
    <w:name w:val="Style1"/>
    <w:basedOn w:val="894"/>
    <w:next w:val="935"/>
    <w:link w:val="894"/>
    <w:pPr>
      <w:widowControl w:val="false"/>
      <w:pBdr/>
      <w:spacing w:line="504" w:lineRule="exact"/>
      <w:ind/>
      <w:jc w:val="center"/>
    </w:pPr>
    <w:rPr>
      <w:rFonts w:ascii="Tahoma" w:hAnsi="Tahoma" w:cs="Tahoma"/>
    </w:rPr>
  </w:style>
  <w:style w:type="paragraph" w:styleId="936">
    <w:name w:val="Содержимое таблицы"/>
    <w:basedOn w:val="894"/>
    <w:next w:val="936"/>
    <w:link w:val="894"/>
    <w:pPr>
      <w:suppressLineNumbers w:val="true"/>
      <w:pBdr/>
      <w:spacing/>
      <w:ind/>
    </w:pPr>
  </w:style>
  <w:style w:type="paragraph" w:styleId="937">
    <w:name w:val="Заголовок таблицы"/>
    <w:basedOn w:val="936"/>
    <w:next w:val="937"/>
    <w:link w:val="894"/>
    <w:pPr>
      <w:suppressLineNumbers w:val="true"/>
      <w:pBdr/>
      <w:spacing/>
      <w:ind/>
      <w:jc w:val="center"/>
    </w:pPr>
    <w:rPr>
      <w:b/>
      <w:bCs/>
    </w:rPr>
  </w:style>
  <w:style w:type="paragraph" w:styleId="938">
    <w:name w:val="Абзац списка"/>
    <w:basedOn w:val="894"/>
    <w:next w:val="938"/>
    <w:link w:val="946"/>
    <w:uiPriority w:val="99"/>
    <w:qFormat/>
    <w:pPr>
      <w:pBdr/>
      <w:spacing w:after="0" w:before="0"/>
      <w:ind w:right="0" w:firstLine="0" w:left="720"/>
      <w:contextualSpacing w:val="true"/>
    </w:pPr>
  </w:style>
  <w:style w:type="paragraph" w:styleId="939">
    <w:name w:val="Текст выноски"/>
    <w:basedOn w:val="894"/>
    <w:next w:val="939"/>
    <w:link w:val="894"/>
    <w:pPr>
      <w:pBdr/>
      <w:spacing/>
      <w:ind/>
    </w:pPr>
    <w:rPr>
      <w:rFonts w:ascii="Tahoma" w:hAnsi="Tahoma" w:cs="Tahoma"/>
      <w:sz w:val="16"/>
      <w:szCs w:val="16"/>
    </w:rPr>
  </w:style>
  <w:style w:type="paragraph" w:styleId="940">
    <w:name w:val="Колонтитул"/>
    <w:basedOn w:val="894"/>
    <w:next w:val="940"/>
    <w:link w:val="894"/>
    <w:pPr>
      <w:suppressLineNumbers w:val="true"/>
      <w:pBdr/>
      <w:tabs>
        <w:tab w:val="center" w:leader="none" w:pos="4960"/>
        <w:tab w:val="right" w:leader="none" w:pos="9921"/>
      </w:tabs>
      <w:spacing/>
      <w:ind/>
    </w:pPr>
  </w:style>
  <w:style w:type="paragraph" w:styleId="941">
    <w:name w:val="Нижний колонтитул"/>
    <w:basedOn w:val="940"/>
    <w:next w:val="941"/>
    <w:link w:val="894"/>
    <w:pPr>
      <w:suppressLineNumbers w:val="true"/>
      <w:pBdr/>
      <w:spacing/>
      <w:ind/>
    </w:pPr>
  </w:style>
  <w:style w:type="paragraph" w:styleId="942">
    <w:name w:val="Основной текст с отступом"/>
    <w:basedOn w:val="894"/>
    <w:next w:val="942"/>
    <w:link w:val="943"/>
    <w:uiPriority w:val="99"/>
    <w:semiHidden/>
    <w:unhideWhenUsed/>
    <w:pPr>
      <w:pBdr/>
      <w:spacing w:after="120"/>
      <w:ind w:left="283"/>
    </w:pPr>
    <w:rPr>
      <w:sz w:val="20"/>
      <w:szCs w:val="20"/>
      <w:lang w:eastAsia="ru-RU"/>
    </w:rPr>
  </w:style>
  <w:style w:type="character" w:styleId="943">
    <w:name w:val="Основной текст с отступом Знак"/>
    <w:basedOn w:val="896"/>
    <w:next w:val="943"/>
    <w:link w:val="942"/>
    <w:uiPriority w:val="99"/>
    <w:semiHidden/>
    <w:pPr>
      <w:pBdr/>
      <w:spacing/>
      <w:ind/>
    </w:pPr>
  </w:style>
  <w:style w:type="paragraph" w:styleId="944">
    <w:name w:val="ConsPlusNormal"/>
    <w:next w:val="944"/>
    <w:link w:val="945"/>
    <w:uiPriority w:val="99"/>
    <w:pPr>
      <w:widowControl w:val="false"/>
      <w:pBdr/>
      <w:spacing/>
      <w:ind w:firstLine="720"/>
    </w:pPr>
    <w:rPr>
      <w:rFonts w:ascii="Arial" w:hAnsi="Arial" w:cs="Arial"/>
      <w:lang w:val="ru-RU" w:eastAsia="ru-RU" w:bidi="ar-SA"/>
    </w:rPr>
  </w:style>
  <w:style w:type="character" w:styleId="945">
    <w:name w:val="ConsPlusNormal Знак"/>
    <w:next w:val="945"/>
    <w:link w:val="944"/>
    <w:uiPriority w:val="99"/>
    <w:pPr>
      <w:pBdr/>
      <w:spacing/>
      <w:ind/>
    </w:pPr>
    <w:rPr>
      <w:rFonts w:ascii="Arial" w:hAnsi="Arial" w:cs="Arial"/>
    </w:rPr>
  </w:style>
  <w:style w:type="character" w:styleId="946">
    <w:name w:val="Абзац списка Знак"/>
    <w:next w:val="946"/>
    <w:link w:val="938"/>
    <w:uiPriority w:val="99"/>
    <w:pPr>
      <w:pBdr/>
      <w:spacing/>
      <w:ind/>
    </w:pPr>
    <w:rPr>
      <w:sz w:val="24"/>
      <w:szCs w:val="24"/>
      <w:lang w:eastAsia="zh-CN"/>
    </w:rPr>
  </w:style>
  <w:style w:type="character" w:styleId="947">
    <w:name w:val="Заголовок 5 Знак"/>
    <w:next w:val="947"/>
    <w:link w:val="895"/>
    <w:uiPriority w:val="9"/>
    <w:pPr>
      <w:pBdr/>
      <w:spacing/>
      <w:ind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ONLYOFFICE/8.3.1.25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SKODA Octavia:</dc:title>
  <dc:creator>shms</dc:creator>
  <cp:revision>8</cp:revision>
  <dcterms:created xsi:type="dcterms:W3CDTF">2025-04-16T11:52:00Z</dcterms:created>
  <dcterms:modified xsi:type="dcterms:W3CDTF">2026-05-25T11:02:02Z</dcterms:modified>
  <cp:version>1048576</cp:version>
</cp:coreProperties>
</file>