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FC1" w:rsidRDefault="00CE5FC1" w:rsidP="00CE5FC1">
      <w:pPr>
        <w:pStyle w:val="30"/>
        <w:shd w:val="clear" w:color="auto" w:fill="auto"/>
        <w:ind w:left="40"/>
      </w:pPr>
      <w:r>
        <w:rPr>
          <w:color w:val="000000"/>
          <w:sz w:val="24"/>
          <w:szCs w:val="24"/>
          <w:lang w:eastAsia="ru-RU" w:bidi="ru-RU"/>
        </w:rPr>
        <w:t>Протокол</w:t>
      </w:r>
    </w:p>
    <w:p w:rsidR="00CE5FC1" w:rsidRDefault="00CE5FC1" w:rsidP="00CE5FC1">
      <w:pPr>
        <w:pStyle w:val="20"/>
        <w:shd w:val="clear" w:color="auto" w:fill="auto"/>
        <w:spacing w:after="0"/>
        <w:ind w:left="4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обоснования начальной (максимальной) цены контракта </w:t>
      </w:r>
      <w:r w:rsidR="000868A0">
        <w:rPr>
          <w:color w:val="000000"/>
          <w:sz w:val="24"/>
          <w:szCs w:val="24"/>
          <w:lang w:eastAsia="ru-RU" w:bidi="ru-RU"/>
        </w:rPr>
        <w:br/>
        <w:t>на пос</w:t>
      </w:r>
      <w:r w:rsidR="00C21428">
        <w:rPr>
          <w:color w:val="000000"/>
          <w:sz w:val="24"/>
          <w:szCs w:val="24"/>
          <w:lang w:eastAsia="ru-RU" w:bidi="ru-RU"/>
        </w:rPr>
        <w:t>тавку и изготовление полиграфической продукции</w:t>
      </w:r>
    </w:p>
    <w:p w:rsidR="00CE5FC1" w:rsidRDefault="00CE5FC1" w:rsidP="00CE5FC1">
      <w:pPr>
        <w:pStyle w:val="20"/>
        <w:shd w:val="clear" w:color="auto" w:fill="auto"/>
        <w:spacing w:after="0"/>
        <w:ind w:left="40"/>
      </w:pPr>
    </w:p>
    <w:tbl>
      <w:tblPr>
        <w:tblW w:w="108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309"/>
        <w:gridCol w:w="1165"/>
        <w:gridCol w:w="588"/>
        <w:gridCol w:w="402"/>
        <w:gridCol w:w="698"/>
        <w:gridCol w:w="696"/>
        <w:gridCol w:w="1013"/>
        <w:gridCol w:w="1013"/>
        <w:gridCol w:w="1015"/>
        <w:gridCol w:w="1310"/>
        <w:gridCol w:w="2338"/>
      </w:tblGrid>
      <w:tr w:rsidR="00CE5FC1" w:rsidRPr="00CE5FC1" w:rsidTr="00AD788B">
        <w:trPr>
          <w:gridBefore w:val="2"/>
          <w:wBefore w:w="649" w:type="dxa"/>
          <w:trHeight w:hRule="exact" w:val="914"/>
          <w:jc w:val="center"/>
        </w:trPr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FC1" w:rsidRPr="00CE5FC1" w:rsidRDefault="00CE5FC1" w:rsidP="00CE5FC1">
            <w:pPr>
              <w:widowControl w:val="0"/>
              <w:spacing w:after="0" w:line="27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</w:t>
            </w:r>
          </w:p>
          <w:p w:rsidR="00CE5FC1" w:rsidRPr="00CE5FC1" w:rsidRDefault="00CE5FC1" w:rsidP="00CE5FC1">
            <w:pPr>
              <w:widowControl w:val="0"/>
              <w:spacing w:after="0" w:line="27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объекта</w:t>
            </w:r>
          </w:p>
          <w:p w:rsidR="00CE5FC1" w:rsidRPr="00CE5FC1" w:rsidRDefault="00CE5FC1" w:rsidP="00CE5FC1">
            <w:pPr>
              <w:widowControl w:val="0"/>
              <w:spacing w:after="0" w:line="27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закупки</w:t>
            </w:r>
          </w:p>
        </w:tc>
        <w:tc>
          <w:tcPr>
            <w:tcW w:w="84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FC1" w:rsidRPr="00CE5FC1" w:rsidRDefault="00CE5FC1" w:rsidP="00CE5FC1">
            <w:pPr>
              <w:widowControl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Поставка</w:t>
            </w:r>
            <w:r w:rsidR="00086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C21428" w:rsidRPr="00C21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 изготовление полиграфической продукции</w:t>
            </w:r>
          </w:p>
        </w:tc>
      </w:tr>
      <w:tr w:rsidR="00CE5FC1" w:rsidRPr="00CE5FC1" w:rsidTr="00AD788B">
        <w:trPr>
          <w:gridBefore w:val="2"/>
          <w:wBefore w:w="649" w:type="dxa"/>
          <w:trHeight w:hRule="exact" w:val="1476"/>
          <w:jc w:val="center"/>
        </w:trPr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FC1" w:rsidRPr="00CE5FC1" w:rsidRDefault="00CE5FC1" w:rsidP="00CE5FC1">
            <w:pPr>
              <w:widowControl w:val="0"/>
              <w:spacing w:after="0" w:line="28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Способ</w:t>
            </w:r>
          </w:p>
          <w:p w:rsidR="00CE5FC1" w:rsidRPr="00CE5FC1" w:rsidRDefault="00CE5FC1" w:rsidP="00CE5FC1">
            <w:pPr>
              <w:widowControl w:val="0"/>
              <w:spacing w:after="0" w:line="28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определения</w:t>
            </w:r>
          </w:p>
          <w:p w:rsidR="00CE5FC1" w:rsidRPr="00CE5FC1" w:rsidRDefault="00CE5FC1" w:rsidP="00CE5FC1">
            <w:pPr>
              <w:widowControl w:val="0"/>
              <w:spacing w:after="0" w:line="28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поставщика</w:t>
            </w:r>
          </w:p>
          <w:p w:rsidR="00CE5FC1" w:rsidRPr="00CE5FC1" w:rsidRDefault="00CE5FC1" w:rsidP="00CE5FC1">
            <w:pPr>
              <w:widowControl w:val="0"/>
              <w:spacing w:after="0" w:line="28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(подрядчика,</w:t>
            </w:r>
          </w:p>
          <w:p w:rsidR="00CE5FC1" w:rsidRPr="00CE5FC1" w:rsidRDefault="00CE5FC1" w:rsidP="00CE5FC1">
            <w:pPr>
              <w:widowControl w:val="0"/>
              <w:spacing w:after="0" w:line="28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исполнителя)</w:t>
            </w:r>
          </w:p>
        </w:tc>
        <w:tc>
          <w:tcPr>
            <w:tcW w:w="84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FC1" w:rsidRPr="00CE5FC1" w:rsidRDefault="00CE5FC1" w:rsidP="00CE5FC1">
            <w:pPr>
              <w:widowControl w:val="0"/>
              <w:spacing w:after="0" w:line="27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Закупка у единственного поставщика (подрядчика, 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полнителя) в соответствии с п. 5</w:t>
            </w: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ч. 1 ст. 93 Федерального закона от 05.04.2013 № 44-ФЗ «О контрактной системе в сфере осуществления закупок товаров, работ, услуг для государственных и муниципальных нужд» (далее - Закон № 44-ФЗ).</w:t>
            </w:r>
          </w:p>
        </w:tc>
      </w:tr>
      <w:tr w:rsidR="00CE5FC1" w:rsidRPr="00CE5FC1" w:rsidTr="00AD788B">
        <w:trPr>
          <w:gridBefore w:val="2"/>
          <w:wBefore w:w="649" w:type="dxa"/>
          <w:trHeight w:hRule="exact" w:val="1998"/>
          <w:jc w:val="center"/>
        </w:trPr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FC1" w:rsidRPr="00CE5FC1" w:rsidRDefault="00CE5FC1" w:rsidP="00CE5FC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Используемый</w:t>
            </w:r>
          </w:p>
          <w:p w:rsidR="00CE5FC1" w:rsidRPr="00CE5FC1" w:rsidRDefault="00CE5FC1" w:rsidP="00CE5FC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метод</w:t>
            </w:r>
          </w:p>
          <w:p w:rsidR="00CE5FC1" w:rsidRPr="00CE5FC1" w:rsidRDefault="00375C57" w:rsidP="00CE5FC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определения НМЦК</w:t>
            </w:r>
            <w:r w:rsidR="00CE5FC1"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обоснование. его</w:t>
            </w:r>
          </w:p>
          <w:p w:rsidR="00CE5FC1" w:rsidRPr="00CE5FC1" w:rsidRDefault="00CE5FC1" w:rsidP="00CE5FC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применения</w:t>
            </w:r>
          </w:p>
        </w:tc>
        <w:tc>
          <w:tcPr>
            <w:tcW w:w="84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FC1" w:rsidRPr="00CE5FC1" w:rsidRDefault="00CE5FC1" w:rsidP="00CE5FC1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Метод сопоставимых рыночных цен </w:t>
            </w: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(анализ рынка), используется в связи с его закреплением в качестве приоритетного в ч. 6 ст. 22 Закона № 44-ФЗ.</w:t>
            </w:r>
          </w:p>
          <w:p w:rsidR="00CE5FC1" w:rsidRPr="00CE5FC1" w:rsidRDefault="000B5924" w:rsidP="00CE5FC1">
            <w:pPr>
              <w:widowControl w:val="0"/>
              <w:spacing w:after="0" w:line="27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ОКПД2:</w:t>
            </w:r>
            <w:r w:rsidRPr="000B5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18.12.19.190</w:t>
            </w:r>
            <w:r w:rsidR="00CE5FC1"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B5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Услуги печатные прочие, не включенные в другие группировки</w:t>
            </w:r>
          </w:p>
        </w:tc>
      </w:tr>
      <w:tr w:rsidR="00CE5FC1" w:rsidRPr="00CE5FC1" w:rsidTr="00AD788B">
        <w:trPr>
          <w:gridBefore w:val="2"/>
          <w:wBefore w:w="649" w:type="dxa"/>
          <w:trHeight w:hRule="exact" w:val="8665"/>
          <w:jc w:val="center"/>
        </w:trPr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FC1" w:rsidRPr="00CE5FC1" w:rsidRDefault="00CE5FC1" w:rsidP="00CE5FC1">
            <w:pPr>
              <w:widowControl w:val="0"/>
              <w:spacing w:after="6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Расчёт</w:t>
            </w:r>
          </w:p>
          <w:p w:rsidR="00CE5FC1" w:rsidRPr="00CE5FC1" w:rsidRDefault="00375C57" w:rsidP="00CE5FC1">
            <w:pPr>
              <w:widowControl w:val="0"/>
              <w:spacing w:before="6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НМЦК</w:t>
            </w:r>
          </w:p>
        </w:tc>
        <w:tc>
          <w:tcPr>
            <w:tcW w:w="8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5FC1" w:rsidRPr="00CE5FC1" w:rsidRDefault="00CE5FC1" w:rsidP="00CE5FC1">
            <w:pPr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spacing w:after="120" w:line="281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Заказчиком осуществлён сбор ценовой информации среди Исполнителей, осуществляющих данные виды услуг, являющиеся объектом закупки. Получены предложения ценовой информации от 3-х Исполнителей, оказывающих услуги, являющиеся объектом закупки.</w:t>
            </w:r>
          </w:p>
          <w:p w:rsidR="00CE5FC1" w:rsidRPr="00CE5FC1" w:rsidRDefault="00CE5FC1" w:rsidP="00CE5FC1">
            <w:pPr>
              <w:widowControl w:val="0"/>
              <w:numPr>
                <w:ilvl w:val="0"/>
                <w:numId w:val="2"/>
              </w:numPr>
              <w:tabs>
                <w:tab w:val="left" w:pos="234"/>
              </w:tabs>
              <w:spacing w:before="120" w:after="0" w:line="39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Коммерческое предложение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;</w:t>
            </w:r>
          </w:p>
          <w:p w:rsidR="00CE5FC1" w:rsidRPr="00CE5FC1" w:rsidRDefault="00CE5FC1" w:rsidP="00CE5FC1">
            <w:pPr>
              <w:widowControl w:val="0"/>
              <w:numPr>
                <w:ilvl w:val="0"/>
                <w:numId w:val="2"/>
              </w:numPr>
              <w:tabs>
                <w:tab w:val="left" w:pos="252"/>
              </w:tabs>
              <w:spacing w:after="0" w:line="39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Коммерческое предложение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;</w:t>
            </w:r>
          </w:p>
          <w:p w:rsidR="00CE5FC1" w:rsidRPr="00CE5FC1" w:rsidRDefault="00CE5FC1" w:rsidP="00CE5FC1">
            <w:pPr>
              <w:widowControl w:val="0"/>
              <w:numPr>
                <w:ilvl w:val="0"/>
                <w:numId w:val="2"/>
              </w:numPr>
              <w:tabs>
                <w:tab w:val="left" w:pos="252"/>
              </w:tabs>
              <w:spacing w:after="0" w:line="39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Коммерческое предложение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B84124" w:rsidRPr="00576237" w:rsidRDefault="00CE5FC1" w:rsidP="00B84124">
            <w:pPr>
              <w:widowControl w:val="0"/>
              <w:numPr>
                <w:ilvl w:val="0"/>
                <w:numId w:val="1"/>
              </w:numPr>
              <w:tabs>
                <w:tab w:val="left" w:pos="446"/>
              </w:tabs>
              <w:spacing w:after="300" w:line="28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Расчёт начальной максимальной цены контракта (НМЦК) произведен методом сопоставимых рыночных цен (анализа рынка) на основании поступивших коммерческих предложений потенциальных исполнителей. Общая начальная (максимальная) цена установлена </w:t>
            </w:r>
            <w:r w:rsidR="00B84124" w:rsidRPr="00B84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(анализа рынка) в соответствии с разделом III Приказ</w:t>
            </w:r>
            <w:r w:rsidR="00B84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  <w:r w:rsidR="00B84124" w:rsidRPr="00B84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Минэкономразвития России от 02.10.2013 N 567</w:t>
            </w:r>
            <w:r w:rsidR="00B84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B84124" w:rsidRPr="00B84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</w:t>
            </w:r>
          </w:p>
          <w:p w:rsidR="00BF15C5" w:rsidRDefault="00BF15C5" w:rsidP="00652F66">
            <w:pPr>
              <w:widowControl w:val="0"/>
              <w:numPr>
                <w:ilvl w:val="0"/>
                <w:numId w:val="1"/>
              </w:numPr>
              <w:tabs>
                <w:tab w:val="left" w:pos="446"/>
              </w:tabs>
              <w:spacing w:after="300" w:line="28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результате проведенного расчета НМЦК и выделенных лимитов бюджетных средств Заказчиком была сформирована начальная (максимальная) цена контракта в размере </w:t>
            </w:r>
            <w:r w:rsidR="00840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106 449,00</w:t>
            </w:r>
            <w:r w:rsidR="00576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руб.</w:t>
            </w:r>
          </w:p>
          <w:p w:rsidR="00CE5FC1" w:rsidRPr="00BF15C5" w:rsidRDefault="00CE5FC1" w:rsidP="00BF15C5">
            <w:pPr>
              <w:widowControl w:val="0"/>
              <w:tabs>
                <w:tab w:val="left" w:pos="446"/>
              </w:tabs>
              <w:spacing w:after="300" w:line="28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F1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CE5FC1" w:rsidRPr="00CE5FC1" w:rsidRDefault="00CE5FC1" w:rsidP="00CE5FC1">
            <w:pPr>
              <w:widowControl w:val="0"/>
              <w:tabs>
                <w:tab w:val="left" w:pos="446"/>
              </w:tabs>
              <w:spacing w:after="300" w:line="288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 xml:space="preserve">Определена однородность совокупности значений выявленных цен, используемых в расчёте </w:t>
            </w:r>
            <w:r w:rsidRPr="00CE5FC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 w:bidi="ru-RU"/>
              </w:rPr>
              <w:t>НМЦК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 w:bidi="ru-RU"/>
              </w:rPr>
              <w:t xml:space="preserve">(Д): </w:t>
            </w:r>
          </w:p>
          <w:p w:rsidR="00CE5FC1" w:rsidRPr="00CE5FC1" w:rsidRDefault="00CE5FC1" w:rsidP="00CE5FC1">
            <w:pPr>
              <w:widowControl w:val="0"/>
              <w:spacing w:before="300" w:after="180" w:line="240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а) Определяем коэффициент вариации:</w:t>
            </w:r>
          </w:p>
          <w:p w:rsidR="00CE5FC1" w:rsidRPr="00CE5FC1" w:rsidRDefault="00CE5FC1" w:rsidP="00CE5FC1">
            <w:pPr>
              <w:widowControl w:val="0"/>
              <w:spacing w:before="180" w:after="0" w:line="240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lang w:eastAsia="ru-RU" w:bidi="ru-RU"/>
              </w:rPr>
              <w:t xml:space="preserve">V - </w:t>
            </w:r>
            <w:r w:rsidRPr="00CE5FC1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vertAlign w:val="superscript"/>
                <w:lang w:eastAsia="ru-RU" w:bidi="ru-RU"/>
              </w:rPr>
              <w:t>а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 xml:space="preserve"> х 100, где:</w:t>
            </w:r>
          </w:p>
          <w:p w:rsidR="00CE5FC1" w:rsidRPr="00CE5FC1" w:rsidRDefault="00CE5FC1" w:rsidP="00CE5FC1">
            <w:pPr>
              <w:widowControl w:val="0"/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lang w:eastAsia="ru-RU" w:bidi="ru-RU"/>
              </w:rPr>
              <w:t>&lt;ц&gt;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. '</w:t>
            </w:r>
          </w:p>
          <w:p w:rsidR="00CE5FC1" w:rsidRPr="00CE5FC1" w:rsidRDefault="00CE5FC1" w:rsidP="00CE5FC1">
            <w:pPr>
              <w:widowControl w:val="0"/>
              <w:tabs>
                <w:tab w:val="left" w:pos="130"/>
              </w:tabs>
              <w:spacing w:before="120" w:after="540" w:line="240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V - коэффициент вариации;</w:t>
            </w:r>
          </w:p>
          <w:p w:rsidR="00CE5FC1" w:rsidRPr="00CE5FC1" w:rsidRDefault="00CE5FC1" w:rsidP="00CE5FC1">
            <w:pPr>
              <w:widowControl w:val="0"/>
              <w:spacing w:before="540" w:after="0" w:line="240" w:lineRule="exact"/>
              <w:ind w:left="2420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&lt; )</w:t>
            </w:r>
          </w:p>
          <w:p w:rsidR="00CE5FC1" w:rsidRPr="00CE5FC1" w:rsidRDefault="00CE5FC1" w:rsidP="00CE5FC1">
            <w:pPr>
              <w:widowControl w:val="0"/>
              <w:tabs>
                <w:tab w:val="left" w:pos="173"/>
                <w:tab w:val="left" w:leader="hyphen" w:pos="1955"/>
                <w:tab w:val="left" w:leader="hyphen" w:pos="2009"/>
                <w:tab w:val="left" w:leader="hyphen" w:pos="2765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lang w:eastAsia="ru-RU" w:bidi="ru-RU"/>
              </w:rPr>
              <w:t>а -</w:t>
            </w: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 xml:space="preserve"> 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 xml:space="preserve"> ---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vertAlign w:val="superscript"/>
                <w:lang w:eastAsia="ru-RU" w:bidi="ru-RU"/>
              </w:rPr>
              <w:t>1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—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ab/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ab/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ab/>
              <w:t>среднее квадратичное отклонение;</w:t>
            </w:r>
          </w:p>
          <w:p w:rsidR="00CE5FC1" w:rsidRPr="00CE5FC1" w:rsidRDefault="00CE5FC1" w:rsidP="00CE5FC1">
            <w:pPr>
              <w:widowControl w:val="0"/>
              <w:spacing w:after="0" w:line="324" w:lineRule="exact"/>
              <w:ind w:left="1200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Corbel" w:eastAsia="Corbel" w:hAnsi="Corbel" w:cs="Corbel"/>
                <w:color w:val="FFFFFF" w:themeColor="background1"/>
                <w:w w:val="50"/>
                <w:sz w:val="44"/>
                <w:szCs w:val="44"/>
                <w:lang w:eastAsia="ru-RU" w:bidi="ru-RU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(?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»)</w:t>
            </w:r>
          </w:p>
          <w:p w:rsidR="00CE5FC1" w:rsidRPr="00CE5FC1" w:rsidRDefault="00CE5FC1" w:rsidP="00CE5FC1">
            <w:pPr>
              <w:widowControl w:val="0"/>
              <w:tabs>
                <w:tab w:val="left" w:pos="144"/>
              </w:tabs>
              <w:spacing w:after="0" w:line="324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lang w:eastAsia="ru-RU" w:bidi="ru-RU"/>
              </w:rPr>
              <w:t>щ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 xml:space="preserve"> - цена единицы товара, работы, услуги, указанная в источнике с номером</w:t>
            </w:r>
          </w:p>
          <w:p w:rsidR="00CE5FC1" w:rsidRPr="00CE5FC1" w:rsidRDefault="00CE5FC1" w:rsidP="00CE5FC1">
            <w:pPr>
              <w:widowControl w:val="0"/>
              <w:spacing w:after="0" w:line="324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bidi="en-US"/>
              </w:rPr>
              <w:t xml:space="preserve">; 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.</w:t>
            </w:r>
          </w:p>
          <w:p w:rsidR="00CE5FC1" w:rsidRPr="00CE5FC1" w:rsidRDefault="00CE5FC1" w:rsidP="00CE5FC1">
            <w:pPr>
              <w:widowControl w:val="0"/>
              <w:spacing w:after="0" w:line="240" w:lineRule="exact"/>
              <w:ind w:left="1560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lang w:eastAsia="ru-RU" w:bidi="ru-RU"/>
              </w:rPr>
              <w:t>у</w:t>
            </w:r>
            <w:r w:rsidRPr="00CE5FC1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vertAlign w:val="superscript"/>
                <w:lang w:eastAsia="ru-RU" w:bidi="ru-RU"/>
              </w:rPr>
              <w:t>1</w:t>
            </w:r>
            <w:r w:rsidRPr="00CE5FC1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lang w:eastAsia="ru-RU" w:bidi="ru-RU"/>
              </w:rPr>
              <w:t xml:space="preserve"> х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 xml:space="preserve"> ■</w:t>
            </w:r>
          </w:p>
          <w:p w:rsidR="00CE5FC1" w:rsidRPr="00CE5FC1" w:rsidRDefault="00CE5FC1" w:rsidP="00CE5FC1">
            <w:pPr>
              <w:widowControl w:val="0"/>
              <w:tabs>
                <w:tab w:val="left" w:pos="140"/>
              </w:tabs>
              <w:spacing w:after="180" w:line="240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^- - средняя арифметическая величина цены единицы работы, где:</w:t>
            </w:r>
          </w:p>
          <w:p w:rsidR="00CE5FC1" w:rsidRPr="00CE5FC1" w:rsidRDefault="00CE5FC1" w:rsidP="00CE5FC1">
            <w:pPr>
              <w:widowControl w:val="0"/>
              <w:numPr>
                <w:ilvl w:val="0"/>
                <w:numId w:val="3"/>
              </w:numPr>
              <w:tabs>
                <w:tab w:val="left" w:pos="115"/>
              </w:tabs>
              <w:spacing w:before="180" w:after="120" w:line="240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.п - количество значений, используемых в расчете;</w:t>
            </w:r>
          </w:p>
          <w:p w:rsidR="00CE5FC1" w:rsidRPr="00CE5FC1" w:rsidRDefault="00CE5FC1" w:rsidP="00CE5FC1">
            <w:pPr>
              <w:widowControl w:val="0"/>
              <w:numPr>
                <w:ilvl w:val="0"/>
                <w:numId w:val="3"/>
              </w:numPr>
              <w:tabs>
                <w:tab w:val="left" w:pos="115"/>
              </w:tabs>
              <w:spacing w:before="120" w:after="120" w:line="240" w:lineRule="exact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pacing w:val="30"/>
                <w:sz w:val="23"/>
                <w:szCs w:val="23"/>
                <w:lang w:eastAsia="ru-RU" w:bidi="ru-RU"/>
              </w:rPr>
              <w:t>X-</w:t>
            </w: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ценовое предложение.</w:t>
            </w:r>
          </w:p>
          <w:p w:rsidR="00CE5FC1" w:rsidRPr="00CE5FC1" w:rsidRDefault="00CE5FC1" w:rsidP="00CE5FC1">
            <w:pPr>
              <w:widowControl w:val="0"/>
              <w:spacing w:before="120" w:after="0" w:line="281" w:lineRule="exact"/>
              <w:ind w:firstLine="540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V (оказание услуг по техническому обслуживанию источника бесперебойного питания) = 8,15 %.</w:t>
            </w:r>
          </w:p>
          <w:p w:rsidR="00CE5FC1" w:rsidRPr="00CE5FC1" w:rsidRDefault="00CE5FC1" w:rsidP="00CE5FC1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E5FC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 w:bidi="ru-RU"/>
              </w:rPr>
              <w:t>Таким образом, значение коэффициента, вариации</w:t>
            </w:r>
            <w:r w:rsidRPr="00CE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не превышает 33%,</w:t>
            </w:r>
          </w:p>
        </w:tc>
      </w:tr>
      <w:tr w:rsidR="009C7A40" w:rsidRPr="00AD788B" w:rsidTr="00BF15C5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338" w:type="dxa"/>
          <w:trHeight w:val="1004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7A40" w:rsidRPr="00AD788B" w:rsidRDefault="009C7A40" w:rsidP="00BF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C7A40" w:rsidRPr="00AD788B" w:rsidRDefault="009C7A40" w:rsidP="00BF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A40" w:rsidRPr="00AD788B" w:rsidRDefault="009C7A40" w:rsidP="00BF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7A40" w:rsidRPr="00AD788B" w:rsidRDefault="009C7A40" w:rsidP="00BF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ОКПД2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A40" w:rsidRPr="00AD788B" w:rsidRDefault="009C7A40" w:rsidP="00BF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A40" w:rsidRPr="00AD788B" w:rsidRDefault="009C7A40" w:rsidP="00BF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7A40" w:rsidRPr="00AD788B" w:rsidRDefault="00BF15C5" w:rsidP="00BF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</w:t>
            </w:r>
            <w:r w:rsidR="009C7A40" w:rsidRPr="00AD7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A40" w:rsidRPr="00AD788B" w:rsidRDefault="00BF15C5" w:rsidP="00BF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</w:t>
            </w:r>
            <w:r w:rsidR="009C7A40" w:rsidRPr="00AD7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C7A40" w:rsidRPr="00AD788B" w:rsidRDefault="009C7A40" w:rsidP="00BF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7A40" w:rsidRPr="00AD788B" w:rsidRDefault="00BF15C5" w:rsidP="00BF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</w:t>
            </w:r>
            <w:r w:rsidR="009C7A40" w:rsidRPr="00AD7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A40" w:rsidRPr="00AD788B" w:rsidRDefault="009C7A40" w:rsidP="00BF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НМЦК</w:t>
            </w:r>
          </w:p>
        </w:tc>
      </w:tr>
      <w:tr w:rsidR="00652F66" w:rsidRPr="00AD788B" w:rsidTr="00826191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338" w:type="dxa"/>
          <w:trHeight w:val="593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F66" w:rsidRPr="00AD788B" w:rsidRDefault="00652F66" w:rsidP="00AD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66" w:rsidRPr="00AD788B" w:rsidRDefault="00652F66" w:rsidP="00AD78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3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Блокнот с высечкой под ручку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F66" w:rsidRPr="00AD788B" w:rsidRDefault="00652F66" w:rsidP="00AD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18.12.19.190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66" w:rsidRPr="00AD788B" w:rsidRDefault="00652F66" w:rsidP="00AD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66" w:rsidRPr="00AD788B" w:rsidRDefault="00652F66" w:rsidP="00AD788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3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66" w:rsidRPr="00AD788B" w:rsidRDefault="00652F66" w:rsidP="002C536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 </w:t>
            </w:r>
            <w:r w:rsidRPr="002C53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66" w:rsidRPr="00AD788B" w:rsidRDefault="00652F66" w:rsidP="00AD78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32 000,00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F66" w:rsidRPr="00AD788B" w:rsidRDefault="00652F66" w:rsidP="00AD78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32 800,00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F66" w:rsidRPr="00AD788B" w:rsidRDefault="00840352" w:rsidP="00AD78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106 449,00</w:t>
            </w:r>
            <w:bookmarkStart w:id="0" w:name="_GoBack"/>
            <w:bookmarkEnd w:id="0"/>
          </w:p>
        </w:tc>
      </w:tr>
      <w:tr w:rsidR="00652F66" w:rsidRPr="00AD788B" w:rsidTr="00826191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338" w:type="dxa"/>
          <w:trHeight w:val="593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F66" w:rsidRPr="00AD788B" w:rsidRDefault="00652F66" w:rsidP="00AD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66" w:rsidRPr="002C5365" w:rsidRDefault="00652F66" w:rsidP="00AD78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3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Пакет (ПВД зеленый)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F66" w:rsidRPr="000B5924" w:rsidRDefault="00652F66" w:rsidP="00AD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3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18.12.19.190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66" w:rsidRDefault="00652F66" w:rsidP="00AD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66" w:rsidRPr="002C5365" w:rsidRDefault="00652F66" w:rsidP="00AD788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66" w:rsidRDefault="00652F66" w:rsidP="002C536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3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15 450,00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66" w:rsidRDefault="00652F66" w:rsidP="00AD78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21 300,00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F66" w:rsidRDefault="00652F66" w:rsidP="00AD78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20 100,00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F66" w:rsidRPr="00576237" w:rsidRDefault="00652F66" w:rsidP="00AD78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2F66" w:rsidRPr="00AD788B" w:rsidTr="00826191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338" w:type="dxa"/>
          <w:trHeight w:val="593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F66" w:rsidRDefault="00652F66" w:rsidP="00AD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66" w:rsidRPr="00652F66" w:rsidRDefault="00652F66" w:rsidP="00652F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Ручка</w:t>
            </w:r>
          </w:p>
          <w:p w:rsidR="00652F66" w:rsidRPr="002C5365" w:rsidRDefault="00652F66" w:rsidP="00652F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шариковая PIN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F66" w:rsidRPr="000B5924" w:rsidRDefault="00652F66" w:rsidP="00AD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3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18.12.19.190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66" w:rsidRDefault="00652F66" w:rsidP="00AD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66" w:rsidRPr="002C5365" w:rsidRDefault="00652F66" w:rsidP="00AD788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66" w:rsidRDefault="00652F66" w:rsidP="002C536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7 280,00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66" w:rsidRDefault="00652F66" w:rsidP="00AD78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8 640,00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F66" w:rsidRDefault="00652F66" w:rsidP="00AD78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8 080,00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F66" w:rsidRPr="00576237" w:rsidRDefault="00652F66" w:rsidP="00AD78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2F66" w:rsidRPr="00AD788B" w:rsidTr="00826191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338" w:type="dxa"/>
          <w:trHeight w:val="593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F66" w:rsidRDefault="00652F66" w:rsidP="00AD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66" w:rsidRPr="002C5365" w:rsidRDefault="00652F66" w:rsidP="00AD78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Бейсболка(цвет белый)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F66" w:rsidRPr="000B5924" w:rsidRDefault="00652F66" w:rsidP="00AD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3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18.12.19.190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66" w:rsidRDefault="00652F66" w:rsidP="00AD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66" w:rsidRPr="002C5365" w:rsidRDefault="00652F66" w:rsidP="00AD788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66" w:rsidRDefault="00652F66" w:rsidP="002C536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21 800,00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66" w:rsidRDefault="00652F66" w:rsidP="00AD78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26 000,00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F66" w:rsidRDefault="00652F66" w:rsidP="00AD78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25 200,00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F66" w:rsidRPr="00576237" w:rsidRDefault="00652F66" w:rsidP="00AD78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2F66" w:rsidRPr="00AD788B" w:rsidTr="00826191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338" w:type="dxa"/>
          <w:trHeight w:val="593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F66" w:rsidRDefault="00652F66" w:rsidP="00AD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66" w:rsidRPr="002C5365" w:rsidRDefault="00652F66" w:rsidP="00AD78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Бейсболка(цвет зелёный)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F66" w:rsidRPr="000B5924" w:rsidRDefault="00652F66" w:rsidP="00AD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3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18.12.19.190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66" w:rsidRDefault="00652F66" w:rsidP="00AD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66" w:rsidRPr="002C5365" w:rsidRDefault="00652F66" w:rsidP="00AD788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66" w:rsidRDefault="00652F66" w:rsidP="002C536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21 800,00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66" w:rsidRDefault="00652F66" w:rsidP="00AD78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26 000,00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F66" w:rsidRDefault="00652F66" w:rsidP="00AD78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25 200,00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F66" w:rsidRPr="00576237" w:rsidRDefault="00652F66" w:rsidP="00AD78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C285F" w:rsidRPr="00CE5FC1" w:rsidRDefault="00DC285F">
      <w:pPr>
        <w:rPr>
          <w:rFonts w:ascii="Times New Roman" w:hAnsi="Times New Roman" w:cs="Times New Roman"/>
          <w:b/>
        </w:rPr>
      </w:pPr>
    </w:p>
    <w:sectPr w:rsidR="00DC285F" w:rsidRPr="00CE5FC1" w:rsidSect="009C7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A40" w:rsidRDefault="009C7A40" w:rsidP="009C7A40">
      <w:pPr>
        <w:spacing w:after="0" w:line="240" w:lineRule="auto"/>
      </w:pPr>
      <w:r>
        <w:separator/>
      </w:r>
    </w:p>
  </w:endnote>
  <w:endnote w:type="continuationSeparator" w:id="0">
    <w:p w:rsidR="009C7A40" w:rsidRDefault="009C7A40" w:rsidP="009C7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A40" w:rsidRDefault="009C7A40" w:rsidP="009C7A40">
      <w:pPr>
        <w:spacing w:after="0" w:line="240" w:lineRule="auto"/>
      </w:pPr>
      <w:r>
        <w:separator/>
      </w:r>
    </w:p>
  </w:footnote>
  <w:footnote w:type="continuationSeparator" w:id="0">
    <w:p w:rsidR="009C7A40" w:rsidRDefault="009C7A40" w:rsidP="009C7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92BDA"/>
    <w:multiLevelType w:val="multilevel"/>
    <w:tmpl w:val="E576A3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8D55CB"/>
    <w:multiLevelType w:val="multilevel"/>
    <w:tmpl w:val="1E9818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5930E80"/>
    <w:multiLevelType w:val="multilevel"/>
    <w:tmpl w:val="C80C15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02"/>
    <w:rsid w:val="000868A0"/>
    <w:rsid w:val="000B5924"/>
    <w:rsid w:val="00170502"/>
    <w:rsid w:val="002C5365"/>
    <w:rsid w:val="00375C57"/>
    <w:rsid w:val="00576237"/>
    <w:rsid w:val="00627D4B"/>
    <w:rsid w:val="00652F66"/>
    <w:rsid w:val="00840352"/>
    <w:rsid w:val="009176FE"/>
    <w:rsid w:val="009C7A40"/>
    <w:rsid w:val="00AD788B"/>
    <w:rsid w:val="00B84124"/>
    <w:rsid w:val="00BE245A"/>
    <w:rsid w:val="00BF099C"/>
    <w:rsid w:val="00BF15C5"/>
    <w:rsid w:val="00C21428"/>
    <w:rsid w:val="00CE5FC1"/>
    <w:rsid w:val="00DC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119464"/>
  <w15:chartTrackingRefBased/>
  <w15:docId w15:val="{01E5DB4A-2D43-41A6-A23F-8B79A15B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CE5FC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E5F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E5FC1"/>
    <w:pPr>
      <w:widowControl w:val="0"/>
      <w:shd w:val="clear" w:color="auto" w:fill="FFFFFF"/>
      <w:spacing w:after="0" w:line="33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CE5FC1"/>
    <w:pPr>
      <w:widowControl w:val="0"/>
      <w:shd w:val="clear" w:color="auto" w:fill="FFFFFF"/>
      <w:spacing w:after="420" w:line="338" w:lineRule="exact"/>
      <w:jc w:val="center"/>
    </w:pPr>
    <w:rPr>
      <w:rFonts w:ascii="Times New Roman" w:eastAsia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9C7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7A40"/>
  </w:style>
  <w:style w:type="paragraph" w:styleId="a5">
    <w:name w:val="footer"/>
    <w:basedOn w:val="a"/>
    <w:link w:val="a6"/>
    <w:uiPriority w:val="99"/>
    <w:unhideWhenUsed/>
    <w:rsid w:val="009C7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7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13</cp:revision>
  <dcterms:created xsi:type="dcterms:W3CDTF">2025-04-02T11:45:00Z</dcterms:created>
  <dcterms:modified xsi:type="dcterms:W3CDTF">2026-05-18T12:50:00Z</dcterms:modified>
</cp:coreProperties>
</file>