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E56" w:rsidRDefault="00426E56" w:rsidP="00426E56">
      <w:pPr>
        <w:autoSpaceDE w:val="0"/>
        <w:autoSpaceDN w:val="0"/>
        <w:adjustRightInd w:val="0"/>
        <w:rPr>
          <w:sz w:val="24"/>
          <w:szCs w:val="24"/>
        </w:rPr>
      </w:pPr>
    </w:p>
    <w:p w:rsidR="00426E56" w:rsidRDefault="00426E56" w:rsidP="00426E56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426E56" w:rsidRDefault="00426E56" w:rsidP="00426E5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26E56" w:rsidRDefault="00426E56" w:rsidP="00426E56">
      <w:pPr>
        <w:autoSpaceDE w:val="0"/>
        <w:autoSpaceDN w:val="0"/>
        <w:adjustRightInd w:val="0"/>
        <w:rPr>
          <w:sz w:val="24"/>
          <w:szCs w:val="24"/>
        </w:rPr>
      </w:pPr>
    </w:p>
    <w:p w:rsidR="00426E56" w:rsidRDefault="00426E56" w:rsidP="00426E5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426E56" w:rsidRPr="00AC5772" w:rsidRDefault="00426E56" w:rsidP="00426E56">
      <w:pPr>
        <w:shd w:val="clear" w:color="auto" w:fill="FFFFFF" w:themeFill="background1"/>
        <w:spacing w:after="120" w:line="420" w:lineRule="atLeast"/>
        <w:jc w:val="center"/>
        <w:outlineLvl w:val="0"/>
        <w:rPr>
          <w:b/>
          <w:sz w:val="24"/>
          <w:szCs w:val="24"/>
        </w:rPr>
      </w:pPr>
      <w:r w:rsidRPr="00AC5772">
        <w:rPr>
          <w:b/>
          <w:sz w:val="24"/>
          <w:szCs w:val="24"/>
        </w:rPr>
        <w:t xml:space="preserve">«На поставку </w:t>
      </w:r>
      <w:r w:rsidR="004F1813">
        <w:rPr>
          <w:b/>
          <w:sz w:val="24"/>
          <w:szCs w:val="24"/>
        </w:rPr>
        <w:t>т</w:t>
      </w:r>
      <w:r w:rsidR="00AC5772" w:rsidRPr="00AC5772">
        <w:rPr>
          <w:b/>
          <w:sz w:val="24"/>
          <w:szCs w:val="24"/>
        </w:rPr>
        <w:t>аз</w:t>
      </w:r>
      <w:r w:rsidR="00AC5772">
        <w:rPr>
          <w:b/>
          <w:sz w:val="24"/>
          <w:szCs w:val="24"/>
        </w:rPr>
        <w:t>а</w:t>
      </w:r>
      <w:r w:rsidR="00AC5772" w:rsidRPr="00AC5772">
        <w:rPr>
          <w:b/>
          <w:sz w:val="24"/>
          <w:szCs w:val="24"/>
        </w:rPr>
        <w:t xml:space="preserve"> алюминиев</w:t>
      </w:r>
      <w:r w:rsidR="00AC5772">
        <w:rPr>
          <w:b/>
          <w:sz w:val="24"/>
          <w:szCs w:val="24"/>
        </w:rPr>
        <w:t>ого</w:t>
      </w:r>
      <w:r w:rsidR="00AC5772" w:rsidRPr="00AC5772">
        <w:rPr>
          <w:b/>
          <w:sz w:val="24"/>
          <w:szCs w:val="24"/>
        </w:rPr>
        <w:t xml:space="preserve"> оцинкованн</w:t>
      </w:r>
      <w:r w:rsidR="00AC5772">
        <w:rPr>
          <w:b/>
          <w:sz w:val="24"/>
          <w:szCs w:val="24"/>
        </w:rPr>
        <w:t>ого</w:t>
      </w:r>
      <w:r w:rsidR="004F1813">
        <w:rPr>
          <w:b/>
          <w:sz w:val="24"/>
          <w:szCs w:val="24"/>
        </w:rPr>
        <w:t xml:space="preserve"> (13 л.), к</w:t>
      </w:r>
      <w:r w:rsidR="00AC5772" w:rsidRPr="00AC5772">
        <w:rPr>
          <w:b/>
          <w:sz w:val="24"/>
          <w:szCs w:val="24"/>
        </w:rPr>
        <w:t>овш</w:t>
      </w:r>
      <w:r w:rsidR="00AC5772">
        <w:rPr>
          <w:b/>
          <w:sz w:val="24"/>
          <w:szCs w:val="24"/>
        </w:rPr>
        <w:t>а</w:t>
      </w:r>
      <w:r w:rsidR="00AC5772" w:rsidRPr="00AC5772">
        <w:rPr>
          <w:b/>
          <w:sz w:val="24"/>
          <w:szCs w:val="24"/>
        </w:rPr>
        <w:t xml:space="preserve"> алюминиев</w:t>
      </w:r>
      <w:r w:rsidR="00AC5772">
        <w:rPr>
          <w:b/>
          <w:sz w:val="24"/>
          <w:szCs w:val="24"/>
        </w:rPr>
        <w:t>ого</w:t>
      </w:r>
      <w:r w:rsidR="00AC5772" w:rsidRPr="00AC5772">
        <w:rPr>
          <w:b/>
          <w:sz w:val="24"/>
          <w:szCs w:val="24"/>
        </w:rPr>
        <w:t xml:space="preserve"> оцинкованн</w:t>
      </w:r>
      <w:r w:rsidR="00AC5772">
        <w:rPr>
          <w:b/>
          <w:sz w:val="24"/>
          <w:szCs w:val="24"/>
        </w:rPr>
        <w:t>ого</w:t>
      </w:r>
      <w:r w:rsidR="00AC5772" w:rsidRPr="00AC5772">
        <w:rPr>
          <w:b/>
          <w:sz w:val="24"/>
          <w:szCs w:val="24"/>
        </w:rPr>
        <w:t xml:space="preserve"> с деревянной ручкой</w:t>
      </w:r>
      <w:r w:rsidR="004F1813">
        <w:rPr>
          <w:b/>
          <w:sz w:val="24"/>
          <w:szCs w:val="24"/>
        </w:rPr>
        <w:t>»</w:t>
      </w:r>
    </w:p>
    <w:p w:rsidR="00426E56" w:rsidRDefault="00426E56" w:rsidP="00426E56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:rsidR="00426E56" w:rsidRDefault="00426E56" w:rsidP="00426E56">
      <w:pPr>
        <w:ind w:firstLine="709"/>
        <w:jc w:val="center"/>
        <w:rPr>
          <w:sz w:val="24"/>
          <w:szCs w:val="24"/>
        </w:rPr>
      </w:pPr>
    </w:p>
    <w:p w:rsidR="00426E56" w:rsidRDefault="00426E56" w:rsidP="00426E56">
      <w:pPr>
        <w:autoSpaceDE w:val="0"/>
        <w:autoSpaceDN w:val="0"/>
        <w:spacing w:after="60"/>
        <w:jc w:val="both"/>
        <w:rPr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1. Объект закупки:</w:t>
      </w:r>
      <w:r>
        <w:rPr>
          <w:b/>
          <w:sz w:val="24"/>
          <w:szCs w:val="24"/>
          <w:u w:val="single"/>
        </w:rPr>
        <w:t xml:space="preserve"> </w:t>
      </w:r>
    </w:p>
    <w:p w:rsidR="00426E56" w:rsidRDefault="00426E56" w:rsidP="004F1813">
      <w:pPr>
        <w:shd w:val="clear" w:color="auto" w:fill="FFFFFF"/>
        <w:spacing w:after="120" w:line="420" w:lineRule="atLeast"/>
        <w:jc w:val="both"/>
        <w:outlineLvl w:val="0"/>
        <w:rPr>
          <w:b/>
          <w:color w:val="242424"/>
          <w:kern w:val="36"/>
          <w:sz w:val="24"/>
          <w:szCs w:val="24"/>
        </w:rPr>
      </w:pPr>
      <w:r w:rsidRPr="00CE310A">
        <w:rPr>
          <w:sz w:val="24"/>
          <w:szCs w:val="24"/>
        </w:rPr>
        <w:t>Прочая закупка Товаров, работ, услуг: «</w:t>
      </w:r>
      <w:r w:rsidR="004F1813">
        <w:rPr>
          <w:sz w:val="24"/>
          <w:szCs w:val="24"/>
        </w:rPr>
        <w:t>Таз алюминиевый оцинкованный</w:t>
      </w:r>
      <w:r w:rsidR="00AC5772" w:rsidRPr="00AC5772">
        <w:rPr>
          <w:sz w:val="24"/>
          <w:szCs w:val="24"/>
        </w:rPr>
        <w:t>, в</w:t>
      </w:r>
      <w:r w:rsidR="004F1813">
        <w:rPr>
          <w:sz w:val="24"/>
          <w:szCs w:val="24"/>
        </w:rPr>
        <w:t>местимость (13 л), ковш алюминиевый</w:t>
      </w:r>
      <w:r w:rsidR="00AC5772" w:rsidRPr="00AC5772">
        <w:rPr>
          <w:sz w:val="24"/>
          <w:szCs w:val="24"/>
        </w:rPr>
        <w:t xml:space="preserve"> оци</w:t>
      </w:r>
      <w:r w:rsidR="004F1813">
        <w:rPr>
          <w:sz w:val="24"/>
          <w:szCs w:val="24"/>
        </w:rPr>
        <w:t>нкованный с деревянной ручкой»</w:t>
      </w:r>
    </w:p>
    <w:p w:rsidR="00426E56" w:rsidRDefault="00426E56" w:rsidP="00426E56">
      <w:pPr>
        <w:autoSpaceDE w:val="0"/>
        <w:autoSpaceDN w:val="0"/>
        <w:jc w:val="both"/>
        <w:rPr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деятельности </w:t>
      </w:r>
      <w:r>
        <w:rPr>
          <w:b/>
          <w:color w:val="000000" w:themeColor="text1"/>
          <w:sz w:val="24"/>
          <w:szCs w:val="24"/>
          <w:u w:val="single"/>
          <w:shd w:val="clear" w:color="auto" w:fill="FFFFFF" w:themeFill="background1"/>
        </w:rPr>
        <w:t>ОКПД2:</w:t>
      </w:r>
      <w:r>
        <w:rPr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4F1813" w:rsidRPr="004F1813" w:rsidRDefault="004F1813" w:rsidP="004F1813">
      <w:pPr>
        <w:widowControl w:val="0"/>
        <w:suppressAutoHyphens/>
        <w:autoSpaceDN w:val="0"/>
        <w:spacing w:line="254" w:lineRule="auto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25.99.12.130 - </w:t>
      </w:r>
      <w:r w:rsidRPr="004F1813">
        <w:rPr>
          <w:sz w:val="24"/>
          <w:szCs w:val="24"/>
          <w:lang w:eastAsia="en-US"/>
        </w:rPr>
        <w:t>Изделия столовые, кухонные и бытовые и их детали из алюминия</w:t>
      </w:r>
    </w:p>
    <w:p w:rsidR="00426E56" w:rsidRDefault="00426E56" w:rsidP="00426E56">
      <w:pPr>
        <w:autoSpaceDE w:val="0"/>
        <w:autoSpaceDN w:val="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Срок поставки Товара: </w:t>
      </w:r>
      <w:r>
        <w:rPr>
          <w:sz w:val="24"/>
          <w:szCs w:val="24"/>
        </w:rPr>
        <w:t xml:space="preserve">Поставка Товара осуществляется в течение 10 (десяти) рабочих дней с даты заключения Контракта. </w:t>
      </w:r>
      <w:r>
        <w:rPr>
          <w:sz w:val="24"/>
          <w:szCs w:val="24"/>
        </w:rPr>
        <w:br/>
        <w:t>Дробление объема поставки на несколько партий не допустимо, за исключением случаев, когда это согласовано Сторонами.</w:t>
      </w:r>
    </w:p>
    <w:p w:rsidR="00426E56" w:rsidRDefault="00426E56" w:rsidP="00426E56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Срок действия Контракта: </w:t>
      </w:r>
      <w:r>
        <w:rPr>
          <w:sz w:val="24"/>
          <w:szCs w:val="24"/>
        </w:rPr>
        <w:t>Контракт вступает в силу с даты заключения по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30.10.2026 г.</w:t>
      </w:r>
    </w:p>
    <w:p w:rsidR="00426E56" w:rsidRDefault="00426E56" w:rsidP="00426E56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2. Краткие характеристики поставляемых Товаров:</w:t>
      </w:r>
    </w:p>
    <w:p w:rsidR="00426E56" w:rsidRDefault="00426E56" w:rsidP="00426E56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Поставляемый Товар </w:t>
      </w:r>
      <w:r>
        <w:rPr>
          <w:sz w:val="24"/>
          <w:szCs w:val="24"/>
        </w:rPr>
        <w:t>должен быть новым (Товаром, который не был в употреблении)</w:t>
      </w:r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  Поставщик гарантирует качество и безопасность поставляемого Товара, в соответствии с действующими стандартами, утвержденными на данный вид Товаров.</w:t>
      </w:r>
    </w:p>
    <w:p w:rsidR="00426E56" w:rsidRDefault="00426E56" w:rsidP="00426E56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3. Количество и описание поставляемых Товаров:</w:t>
      </w:r>
    </w:p>
    <w:p w:rsidR="00426E56" w:rsidRDefault="00426E56" w:rsidP="00426E56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p w:rsidR="00426E56" w:rsidRDefault="00426E56" w:rsidP="00426E56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985"/>
        <w:gridCol w:w="2249"/>
        <w:gridCol w:w="1985"/>
        <w:gridCol w:w="3270"/>
        <w:gridCol w:w="1243"/>
        <w:gridCol w:w="1369"/>
      </w:tblGrid>
      <w:tr w:rsidR="004F1813" w:rsidTr="004F1813">
        <w:trPr>
          <w:trHeight w:val="769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E56" w:rsidRDefault="00426E56" w:rsidP="00C7702C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E56" w:rsidRDefault="00426E56" w:rsidP="00C7702C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E56" w:rsidRDefault="00426E56" w:rsidP="00C7702C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ОКПД 2: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Default="00426E56" w:rsidP="00C7702C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Default="00426E56" w:rsidP="00C7702C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Default="00426E56" w:rsidP="00C7702C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Default="00426E56" w:rsidP="00C7702C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4F1813" w:rsidTr="004F1813">
        <w:trPr>
          <w:trHeight w:val="477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Pr="004F1813" w:rsidRDefault="0082641B" w:rsidP="004F181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E56" w:rsidRPr="004F1813" w:rsidRDefault="004F1813" w:rsidP="004F1813">
            <w:pPr>
              <w:shd w:val="clear" w:color="auto" w:fill="FFFFFF"/>
              <w:spacing w:after="720" w:line="256" w:lineRule="auto"/>
              <w:outlineLvl w:val="0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  <w:r w:rsidRPr="004F1813"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  <w:t>Таз алюминиевый оцинкованный вместимость (13 л)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7A0A" w:rsidRPr="004F1813" w:rsidRDefault="002D7A0A" w:rsidP="002D7A0A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F1813">
              <w:rPr>
                <w:b/>
                <w:sz w:val="24"/>
                <w:szCs w:val="24"/>
                <w:lang w:eastAsia="en-US"/>
              </w:rPr>
              <w:t>25.99.12.130</w:t>
            </w:r>
          </w:p>
          <w:p w:rsidR="00426E56" w:rsidRPr="004F1813" w:rsidRDefault="002D7A0A" w:rsidP="002D7A0A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>Изделия столовые, кухонные и бытовые и их детали из алюминия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Тип изделия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426E56" w:rsidP="00C7702C">
            <w:pPr>
              <w:spacing w:before="100" w:beforeAutospacing="1" w:after="100" w:afterAutospacing="1"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Таз хозяйственный</w:t>
            </w:r>
          </w:p>
        </w:tc>
        <w:tc>
          <w:tcPr>
            <w:tcW w:w="4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Pr="004F1813" w:rsidRDefault="00426E56" w:rsidP="00C7702C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 w:rsidRPr="004F1813">
              <w:rPr>
                <w:b/>
                <w:sz w:val="24"/>
                <w:szCs w:val="24"/>
                <w:lang w:eastAsia="en-US"/>
              </w:rPr>
              <w:t xml:space="preserve">         Шт.</w:t>
            </w:r>
          </w:p>
        </w:tc>
        <w:tc>
          <w:tcPr>
            <w:tcW w:w="4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6E56" w:rsidRPr="004F1813" w:rsidRDefault="0082641B" w:rsidP="00C7702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F1813"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4F1813" w:rsidTr="004F1813">
        <w:trPr>
          <w:trHeight w:val="477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 xml:space="preserve">Материал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Алюминий с защитным оцинкованным покрытием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 xml:space="preserve">Вместимость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>Не менее 13 л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 xml:space="preserve">Форма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9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  <w:gridCol w:w="3790"/>
            </w:tblGrid>
            <w:tr w:rsidR="00426E56" w:rsidRPr="004F1813" w:rsidTr="004F1813">
              <w:trPr>
                <w:tblCellSpacing w:w="15" w:type="dxa"/>
              </w:trPr>
              <w:tc>
                <w:tcPr>
                  <w:tcW w:w="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6E56" w:rsidRPr="004F1813" w:rsidRDefault="00426E56" w:rsidP="00C7702C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6E56" w:rsidRPr="004F1813" w:rsidRDefault="00610912" w:rsidP="00C7702C">
                  <w:pPr>
                    <w:spacing w:line="254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4F1813">
                    <w:rPr>
                      <w:sz w:val="24"/>
                      <w:szCs w:val="24"/>
                      <w:lang w:eastAsia="en-US"/>
                    </w:rPr>
                    <w:t>Круглая, хозяйственного назначения</w:t>
                  </w:r>
                </w:p>
              </w:tc>
            </w:tr>
          </w:tbl>
          <w:p w:rsidR="00426E56" w:rsidRPr="004F1813" w:rsidRDefault="00426E56" w:rsidP="00C7702C">
            <w:pPr>
              <w:spacing w:line="25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 xml:space="preserve">Конструкция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61091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>Цельная ёмкость с устойчивым дном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495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Поверхность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Гладкая, без острых кромок, заусенцев, трещин и деформаций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Дно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Устойчивое, обеспечивающее нормальное положение таза на ровной поверхности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Назначение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Для хозяйственно-бытовых нужд, мытья, переноса и временного хранения воды и других материалов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Устойчивость покрытия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Покрытие должно быть равномерным и обеспечивать защиту поверхности от коррозии</w:t>
            </w: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724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 xml:space="preserve">Не должно быть острых выступающих элементов и дефектов, способных привести к </w:t>
            </w:r>
            <w:proofErr w:type="spellStart"/>
            <w:r w:rsidRPr="004F1813">
              <w:rPr>
                <w:sz w:val="24"/>
                <w:szCs w:val="24"/>
              </w:rPr>
              <w:t>травмированию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606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Состояние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Новое, не бывшее в эксплуатации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391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Таз — 1 шт.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Требования к качеству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6E56" w:rsidRPr="004F1813" w:rsidRDefault="0061091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</w:rPr>
              <w:t>Изделие без сколов, вмятин, трещин, коррозии и иных механических повреждений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26E56" w:rsidRPr="004F1813" w:rsidRDefault="00426E56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 xml:space="preserve">Эквивалентность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Допускается поставка эквивалентного изделия с характеристиками не хуже указанных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6" w:rsidRPr="004F1813" w:rsidRDefault="00426E56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2D7A0A">
        <w:trPr>
          <w:trHeight w:val="263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82641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F181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41B" w:rsidRPr="002D7A0A" w:rsidRDefault="0082641B" w:rsidP="002D7A0A">
            <w:pPr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2D7A0A">
              <w:rPr>
                <w:b/>
                <w:sz w:val="24"/>
                <w:szCs w:val="24"/>
              </w:rPr>
              <w:t>Ковш алюминиевый оцинкованный с деревянной ручкой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7A0A" w:rsidRPr="002D7A0A" w:rsidRDefault="002D7A0A" w:rsidP="002D7A0A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2D7A0A">
              <w:rPr>
                <w:b/>
                <w:sz w:val="24"/>
                <w:szCs w:val="24"/>
                <w:lang w:eastAsia="en-US"/>
              </w:rPr>
              <w:t>25.99.12.130</w:t>
            </w:r>
          </w:p>
          <w:p w:rsidR="0082641B" w:rsidRPr="004F1813" w:rsidRDefault="002D7A0A" w:rsidP="002D7A0A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D7A0A">
              <w:rPr>
                <w:sz w:val="24"/>
                <w:szCs w:val="24"/>
                <w:lang w:eastAsia="en-US"/>
              </w:rPr>
              <w:t>Изделия столовые, кухонные и бытовые и их детали из алюминия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Тип изделия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Ковш хозяйственный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2D7A0A" w:rsidRDefault="00AC5772" w:rsidP="00C7702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7A0A">
              <w:rPr>
                <w:b/>
                <w:sz w:val="24"/>
                <w:szCs w:val="24"/>
                <w:lang w:eastAsia="en-US"/>
              </w:rPr>
              <w:t>Шт</w:t>
            </w:r>
            <w:proofErr w:type="spellEnd"/>
            <w:r w:rsidRPr="002D7A0A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2D7A0A" w:rsidRDefault="00AC5772" w:rsidP="00C7702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7A0A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Материал рабочей ёмкости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Алюминий с защитным оцинкованным покрытием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Материал ручки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Дерево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Конструкция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Ёмкость ковша с закрепленной длинной ручкой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 xml:space="preserve">Ручка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Деревянная, прочно закреплённая, удобная для удержания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Форма ёмкости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Круглая/овальная, хозяйственного назначения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Вместимость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Не менее 1,0 л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Поверхность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82641B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Гладкая, без острых кромок, заусенец и других дефектов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Назначение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Для хозяйственно-бытовых работ, набора и переноса воды и других жидкостей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Устойчивость покрытия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Равномерное защитное покрытие без отслаивания и участков коррозии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Крепление ручки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AC577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Надёжное, исключающее самопроизвольное отделение при эксплуатации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2641B" w:rsidRPr="004F1813" w:rsidRDefault="0082641B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AC577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 xml:space="preserve">Не допускаются острые выступы, трещины, деформации и иные дефекты, способные привести к </w:t>
            </w:r>
            <w:proofErr w:type="spellStart"/>
            <w:r w:rsidRPr="004F1813">
              <w:rPr>
                <w:sz w:val="24"/>
                <w:szCs w:val="24"/>
              </w:rPr>
              <w:t>травмированию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641B" w:rsidRPr="004F1813" w:rsidRDefault="0082641B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C5772" w:rsidRPr="004F1813" w:rsidRDefault="00AC5772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Состояние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Новое, не бывшее в эксплуатации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C5772" w:rsidRPr="004F1813" w:rsidRDefault="00AC5772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Ковш с деревянной ручкой — 1 шт.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C5772" w:rsidRPr="004F1813" w:rsidRDefault="00AC5772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Требования к качеству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Без вмятин, трещин, сколов, коррозии и иных механических повреждений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1813" w:rsidTr="004F1813">
        <w:trPr>
          <w:trHeight w:val="263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5772" w:rsidRPr="004F1813" w:rsidRDefault="00AC5772" w:rsidP="00C7702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Эквивалентность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4F1813">
              <w:rPr>
                <w:sz w:val="24"/>
                <w:szCs w:val="24"/>
              </w:rPr>
              <w:t>Допускается поставка эквивалентного изделия с характеристиками не хуже установленных</w:t>
            </w:r>
          </w:p>
        </w:tc>
        <w:tc>
          <w:tcPr>
            <w:tcW w:w="42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5772" w:rsidRPr="004F1813" w:rsidRDefault="00AC5772" w:rsidP="00C770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26E56" w:rsidRDefault="00426E56" w:rsidP="00426E56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p w:rsidR="00426E56" w:rsidRDefault="00426E56" w:rsidP="00426E56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4. Требования к таре и упаковке товара:</w:t>
      </w:r>
    </w:p>
    <w:p w:rsidR="00426E56" w:rsidRDefault="00426E56" w:rsidP="00426E56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4.1. Требования к упаковке Товара: Товар поставляется в оригинальной упаковке производителя, не имеющей повреждений, и с сохранением всех защитных знаков производителя. Товар должен иметь ярлыки (маркировку). Маркировка должна содержать следующую информацию:</w:t>
      </w:r>
    </w:p>
    <w:p w:rsidR="00426E56" w:rsidRDefault="00426E56" w:rsidP="00426E5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наименование Товара;</w:t>
      </w:r>
    </w:p>
    <w:p w:rsidR="00426E56" w:rsidRDefault="00426E56" w:rsidP="00426E5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товарный знак изготовителя (при наличии);</w:t>
      </w:r>
    </w:p>
    <w:p w:rsidR="00426E56" w:rsidRDefault="00426E56" w:rsidP="00426E5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указания по применению;</w:t>
      </w:r>
    </w:p>
    <w:p w:rsidR="00426E56" w:rsidRDefault="00426E56" w:rsidP="00426E5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4.2 Упаковка должна обеспечивать сохранность, товарный вид, предохранять от всякого рода повреждений при транспортировке.</w:t>
      </w:r>
    </w:p>
    <w:p w:rsidR="00426E56" w:rsidRPr="009370AF" w:rsidRDefault="00426E56" w:rsidP="00426E5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4.3 При поставке Товара необходимо предоставить гарантийный талон.</w:t>
      </w:r>
    </w:p>
    <w:p w:rsidR="00426E56" w:rsidRDefault="00426E56" w:rsidP="00426E56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5. Срок поставки Товара</w:t>
      </w:r>
    </w:p>
    <w:p w:rsidR="00426E56" w:rsidRDefault="00426E56" w:rsidP="00426E56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         </w:t>
      </w:r>
      <w:r>
        <w:rPr>
          <w:b/>
          <w:sz w:val="24"/>
          <w:szCs w:val="24"/>
        </w:rPr>
        <w:t>Поставка Товара в течение 10 (десяти) рабочих дней с даты заключения Контракта</w:t>
      </w:r>
      <w:r>
        <w:rPr>
          <w:sz w:val="24"/>
          <w:szCs w:val="24"/>
        </w:rPr>
        <w:t>. Конкретная дата и время доставки Товара согласовываются Поставщиком с Заказчиком. Поставщик не менее чем за 1 (один) рабочий день до осуществления поставки Товара направляет в адрес Заказчика уведомление о времени и дате поставки.</w:t>
      </w:r>
      <w:r>
        <w:rPr>
          <w:b/>
          <w:sz w:val="24"/>
          <w:szCs w:val="24"/>
        </w:rPr>
        <w:t xml:space="preserve"> </w:t>
      </w:r>
    </w:p>
    <w:p w:rsidR="00426E56" w:rsidRDefault="00426E56" w:rsidP="00426E56">
      <w:pPr>
        <w:widowControl w:val="0"/>
        <w:autoSpaceDE w:val="0"/>
        <w:autoSpaceDN w:val="0"/>
        <w:rPr>
          <w:rFonts w:eastAsia="Calibri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>
        <w:rPr>
          <w:rFonts w:eastAsia="Calibri"/>
          <w:b/>
          <w:sz w:val="24"/>
          <w:szCs w:val="24"/>
          <w:u w:val="single"/>
        </w:rPr>
        <w:t>6. Место поставки Товара: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Поставка Товара включает в себя поставку Товара, погрузочно-разгрузочные работы, выгрузка из транспортного средства </w:t>
      </w:r>
      <w:r>
        <w:rPr>
          <w:sz w:val="24"/>
          <w:szCs w:val="24"/>
        </w:rPr>
        <w:br/>
        <w:t xml:space="preserve">и размещение (складирование) в месте (помещении), указанном Заказчиком по адресу: </w:t>
      </w:r>
      <w:r>
        <w:rPr>
          <w:b/>
          <w:sz w:val="24"/>
          <w:szCs w:val="24"/>
        </w:rPr>
        <w:t xml:space="preserve">Иркутская область, г. Иркутск, </w:t>
      </w:r>
      <w:r>
        <w:rPr>
          <w:b/>
          <w:sz w:val="24"/>
          <w:szCs w:val="24"/>
        </w:rPr>
        <w:br/>
        <w:t>ул. Байкальская 291Б.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6.2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</w:t>
      </w:r>
      <w:r>
        <w:rPr>
          <w:sz w:val="24"/>
          <w:szCs w:val="24"/>
        </w:rPr>
        <w:br/>
        <w:t xml:space="preserve">с 12:00 до 12:48.     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 Приемку Товара, услуги осуществляет представитель заказчика – заведующий хозяйством ФГБУ «Заповедное Прибайкалье» г. Иркутска, </w:t>
      </w:r>
      <w:r>
        <w:rPr>
          <w:b/>
          <w:sz w:val="24"/>
          <w:szCs w:val="24"/>
        </w:rPr>
        <w:t>тел. 8(3952) 35-06-15, доб.184., доб.186.</w:t>
      </w:r>
      <w:r>
        <w:rPr>
          <w:sz w:val="24"/>
          <w:szCs w:val="24"/>
        </w:rPr>
        <w:t xml:space="preserve"> Он осуществляет осмотр Товара, а также проверку Товара, оказанной услуги по количеству и качеству в соответствии с требованиями действующего законодательства Российской Федерации.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6.5 Оформление, обмен и подписание документов о приемке осуществляется в электронном виде. Осуществляется по телекоммуникационным каналам связи через Операторов Системы ЭДО: Контур. Диадок.</w:t>
      </w:r>
    </w:p>
    <w:p w:rsidR="00426E56" w:rsidRDefault="00426E56" w:rsidP="00426E56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7. Требования к гарантийному сроку Товара, объему предоставления гарантий их качества, к гарантийному обслуживанию Товара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 Поставщик гарантирует качество и безопасность поставляемого Товара, в соответствии с действующими стандартами и техническими требованиями, установленными в Российской Федерации.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426E56" w:rsidRDefault="00426E56" w:rsidP="00426E56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7.5. Товар ненадлежащего качества возвращается Поставщику за его счет после поставки нового Товара.</w:t>
      </w:r>
    </w:p>
    <w:p w:rsidR="00426E56" w:rsidRDefault="00426E56" w:rsidP="00426E56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</w:p>
    <w:p w:rsidR="00426E56" w:rsidRDefault="00426E56" w:rsidP="00426E5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Начальник отдела хозяйственного                                                                                     </w:t>
      </w:r>
    </w:p>
    <w:p w:rsidR="00426E56" w:rsidRDefault="00426E56" w:rsidP="00426E56">
      <w:pPr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обеспечения и строительства                                                                                                                                                                Д.С. Домбровский</w:t>
      </w:r>
    </w:p>
    <w:p w:rsidR="00426E56" w:rsidRDefault="00426E56" w:rsidP="00426E56">
      <w:pPr>
        <w:rPr>
          <w:sz w:val="24"/>
          <w:szCs w:val="24"/>
        </w:rPr>
      </w:pPr>
      <w:bookmarkStart w:id="0" w:name="_GoBack"/>
      <w:bookmarkEnd w:id="0"/>
    </w:p>
    <w:sectPr w:rsidR="00426E56" w:rsidSect="002D7A0A">
      <w:pgSz w:w="16838" w:h="11906" w:orient="landscape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3D"/>
    <w:rsid w:val="00236D3D"/>
    <w:rsid w:val="002D7A0A"/>
    <w:rsid w:val="00426E56"/>
    <w:rsid w:val="004F1813"/>
    <w:rsid w:val="00610912"/>
    <w:rsid w:val="0082641B"/>
    <w:rsid w:val="00AC5772"/>
    <w:rsid w:val="00E2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7B00"/>
  <w15:chartTrackingRefBased/>
  <w15:docId w15:val="{6971E5BF-195F-4B42-81FD-BB37FC3C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 Олег Григорьевич</dc:creator>
  <cp:keywords/>
  <dc:description/>
  <cp:lastModifiedBy>Пур Ирина Андреевна</cp:lastModifiedBy>
  <cp:revision>2</cp:revision>
  <dcterms:created xsi:type="dcterms:W3CDTF">2026-08-19T03:10:00Z</dcterms:created>
  <dcterms:modified xsi:type="dcterms:W3CDTF">2026-08-19T03:10:00Z</dcterms:modified>
</cp:coreProperties>
</file>