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E3" w:rsidRDefault="00406AE3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</w:p>
    <w:p w:rsidR="00406AE3" w:rsidRDefault="00406AE3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</w:p>
    <w:p w:rsidR="00406AE3" w:rsidRDefault="001A3CE0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  <w:r>
        <w:rPr>
          <w:rFonts w:eastAsia="Calibri"/>
          <w:b/>
          <w:sz w:val="22"/>
          <w:szCs w:val="24"/>
          <w:lang w:eastAsia="en-US"/>
        </w:rPr>
        <w:t xml:space="preserve">ОПИСАНИЕ ОБЪЕКТА ЗАКУПКИ </w:t>
      </w:r>
    </w:p>
    <w:p w:rsidR="00406AE3" w:rsidRPr="00B926D4" w:rsidRDefault="001A3CE0" w:rsidP="00B926D4">
      <w:pPr>
        <w:jc w:val="center"/>
        <w:rPr>
          <w:rFonts w:eastAsia="Calibri"/>
          <w:sz w:val="24"/>
        </w:rPr>
      </w:pPr>
      <w:r w:rsidRPr="00B926D4">
        <w:rPr>
          <w:rFonts w:eastAsia="Calibri"/>
          <w:sz w:val="24"/>
        </w:rPr>
        <w:t xml:space="preserve">на </w:t>
      </w:r>
      <w:r w:rsidRPr="00B926D4">
        <w:rPr>
          <w:sz w:val="24"/>
        </w:rPr>
        <w:t xml:space="preserve">поставку </w:t>
      </w:r>
      <w:r w:rsidR="00B926D4" w:rsidRPr="00B926D4">
        <w:rPr>
          <w:sz w:val="24"/>
        </w:rPr>
        <w:t>запасных частей и комплектующих для серверного оборудования</w:t>
      </w:r>
    </w:p>
    <w:p w:rsidR="00406AE3" w:rsidRDefault="00406AE3">
      <w:pPr>
        <w:spacing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406AE3" w:rsidRDefault="00406AE3">
      <w:pPr>
        <w:jc w:val="center"/>
        <w:rPr>
          <w:sz w:val="22"/>
          <w:szCs w:val="22"/>
        </w:rPr>
      </w:pPr>
    </w:p>
    <w:p w:rsidR="00406AE3" w:rsidRDefault="001A3CE0">
      <w:pPr>
        <w:rPr>
          <w:b/>
          <w:sz w:val="24"/>
        </w:rPr>
      </w:pPr>
      <w:r>
        <w:rPr>
          <w:b/>
          <w:sz w:val="24"/>
        </w:rPr>
        <w:t>1.    Общие сведения</w:t>
      </w:r>
    </w:p>
    <w:p w:rsidR="00406AE3" w:rsidRDefault="001A3CE0">
      <w:pPr>
        <w:spacing w:before="120" w:after="120"/>
        <w:ind w:firstLine="426"/>
        <w:rPr>
          <w:sz w:val="24"/>
        </w:rPr>
      </w:pPr>
      <w:r>
        <w:rPr>
          <w:b/>
          <w:sz w:val="24"/>
        </w:rPr>
        <w:t xml:space="preserve">1.1. Место поставки Товара </w:t>
      </w:r>
    </w:p>
    <w:p w:rsidR="00B926D4" w:rsidRDefault="001A3CE0">
      <w:pPr>
        <w:widowControl w:val="0"/>
        <w:ind w:left="-8" w:firstLine="716"/>
        <w:rPr>
          <w:sz w:val="24"/>
          <w:szCs w:val="24"/>
        </w:rPr>
      </w:pPr>
      <w:r>
        <w:rPr>
          <w:sz w:val="24"/>
        </w:rPr>
        <w:t xml:space="preserve">Поставщик производит поставку Товара одной партией. </w:t>
      </w:r>
      <w:r>
        <w:rPr>
          <w:sz w:val="24"/>
          <w:szCs w:val="24"/>
        </w:rPr>
        <w:t xml:space="preserve">Место доставки по адресу Заказчика: 390013,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язань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ул.Типанова</w:t>
      </w:r>
      <w:proofErr w:type="spellEnd"/>
      <w:r>
        <w:rPr>
          <w:sz w:val="24"/>
          <w:szCs w:val="24"/>
        </w:rPr>
        <w:t xml:space="preserve">, д.4. </w:t>
      </w:r>
    </w:p>
    <w:p w:rsidR="00406AE3" w:rsidRDefault="001A3CE0">
      <w:pPr>
        <w:widowControl w:val="0"/>
        <w:ind w:left="-8" w:firstLine="716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Рязаньстат</w:t>
      </w:r>
      <w:proofErr w:type="spellEnd"/>
      <w:r w:rsidR="00B926D4">
        <w:rPr>
          <w:sz w:val="24"/>
          <w:szCs w:val="24"/>
        </w:rPr>
        <w:t>, склад на 1 этаже</w:t>
      </w:r>
      <w:r>
        <w:rPr>
          <w:sz w:val="24"/>
          <w:szCs w:val="24"/>
        </w:rPr>
        <w:t>)</w:t>
      </w:r>
    </w:p>
    <w:p w:rsidR="00406AE3" w:rsidRDefault="001A3CE0">
      <w:pPr>
        <w:spacing w:before="120" w:after="120"/>
        <w:ind w:firstLine="425"/>
        <w:rPr>
          <w:b/>
          <w:sz w:val="24"/>
        </w:rPr>
      </w:pPr>
      <w:r>
        <w:rPr>
          <w:b/>
          <w:sz w:val="24"/>
        </w:rPr>
        <w:t>1.2. Сроки поставки Товара</w:t>
      </w:r>
    </w:p>
    <w:p w:rsidR="00406AE3" w:rsidRDefault="001A3CE0">
      <w:pPr>
        <w:ind w:firstLine="709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Сроки поставки Товара с учетом его доставки: </w:t>
      </w:r>
      <w:r>
        <w:rPr>
          <w:bCs/>
          <w:sz w:val="24"/>
          <w:szCs w:val="24"/>
        </w:rPr>
        <w:t xml:space="preserve">– </w:t>
      </w:r>
      <w:r>
        <w:rPr>
          <w:sz w:val="24"/>
          <w:szCs w:val="24"/>
        </w:rPr>
        <w:t xml:space="preserve">в течение  10 рабочих дней, 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контракта. Поставка осуществляется в рабочие дни, по предварительному согласованию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Заказчикам. </w:t>
      </w:r>
    </w:p>
    <w:p w:rsidR="00406AE3" w:rsidRDefault="001A3CE0">
      <w:pPr>
        <w:spacing w:before="120" w:after="120"/>
        <w:ind w:firstLine="425"/>
        <w:rPr>
          <w:b/>
          <w:sz w:val="24"/>
        </w:rPr>
      </w:pPr>
      <w:r>
        <w:rPr>
          <w:b/>
          <w:sz w:val="24"/>
        </w:rPr>
        <w:t>1.3.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Начальная (максимальная) цена контракта</w:t>
      </w:r>
    </w:p>
    <w:p w:rsidR="00406AE3" w:rsidRDefault="001A3CE0">
      <w:pPr>
        <w:widowControl w:val="0"/>
        <w:tabs>
          <w:tab w:val="left" w:pos="1276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Начальн</w:t>
      </w:r>
      <w:r>
        <w:rPr>
          <w:sz w:val="22"/>
          <w:szCs w:val="22"/>
        </w:rPr>
        <w:t xml:space="preserve">ая (максимальная) цена контракта – </w:t>
      </w:r>
      <w:r w:rsidR="00B926D4">
        <w:rPr>
          <w:sz w:val="22"/>
          <w:szCs w:val="22"/>
        </w:rPr>
        <w:t>53 715,34</w:t>
      </w:r>
    </w:p>
    <w:tbl>
      <w:tblPr>
        <w:tblStyle w:val="aff2"/>
        <w:tblpPr w:leftFromText="180" w:rightFromText="180" w:vertAnchor="text" w:horzAnchor="margin" w:tblpY="829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2693"/>
        <w:gridCol w:w="3119"/>
        <w:gridCol w:w="2381"/>
        <w:gridCol w:w="2438"/>
        <w:gridCol w:w="1276"/>
        <w:gridCol w:w="1134"/>
        <w:gridCol w:w="284"/>
      </w:tblGrid>
      <w:tr w:rsidR="00406AE3">
        <w:trPr>
          <w:trHeight w:val="423"/>
        </w:trPr>
        <w:tc>
          <w:tcPr>
            <w:tcW w:w="534" w:type="dxa"/>
            <w:shd w:val="clear" w:color="auto" w:fill="auto"/>
          </w:tcPr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установленным требованиям</w:t>
            </w:r>
          </w:p>
        </w:tc>
        <w:tc>
          <w:tcPr>
            <w:tcW w:w="1276" w:type="dxa"/>
            <w:tcBorders>
              <w:bottom w:val="none" w:sz="4" w:space="0" w:color="000000"/>
            </w:tcBorders>
            <w:shd w:val="clear" w:color="auto" w:fill="auto"/>
          </w:tcPr>
          <w:p w:rsidR="00406AE3" w:rsidRDefault="001A3C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:rsidR="00406AE3" w:rsidRDefault="001A3C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06AE3" w:rsidRDefault="001A3C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измерения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6AE3" w:rsidRDefault="00406AE3">
            <w:pPr>
              <w:jc w:val="center"/>
              <w:rPr>
                <w:b/>
                <w:sz w:val="20"/>
              </w:rPr>
            </w:pPr>
          </w:p>
        </w:tc>
      </w:tr>
      <w:tr w:rsidR="00406AE3">
        <w:trPr>
          <w:trHeight w:val="226"/>
        </w:trPr>
        <w:tc>
          <w:tcPr>
            <w:tcW w:w="534" w:type="dxa"/>
            <w:shd w:val="clear" w:color="auto" w:fill="auto"/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06AE3" w:rsidRDefault="001A3CE0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06AE3" w:rsidRDefault="001A3C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06AE3" w:rsidRDefault="001A3C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6AE3" w:rsidRDefault="00406AE3">
            <w:pPr>
              <w:jc w:val="center"/>
              <w:rPr>
                <w:sz w:val="20"/>
                <w:lang w:val="en-US"/>
              </w:rPr>
            </w:pPr>
          </w:p>
        </w:tc>
      </w:tr>
      <w:tr w:rsidR="00406AE3">
        <w:trPr>
          <w:trHeight w:val="226"/>
        </w:trPr>
        <w:tc>
          <w:tcPr>
            <w:tcW w:w="534" w:type="dxa"/>
            <w:shd w:val="clear" w:color="auto" w:fill="auto"/>
            <w:vAlign w:val="center"/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Жесткий диск 2.5"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f2"/>
              <w:tblpPr w:vertAnchor="text" w:tblpX="-142" w:tblpY="1"/>
              <w:tblW w:w="10778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0"/>
              <w:gridCol w:w="3164"/>
              <w:gridCol w:w="1206"/>
              <w:gridCol w:w="1122"/>
              <w:gridCol w:w="2556"/>
            </w:tblGrid>
            <w:tr w:rsidR="00406AE3" w:rsidTr="00B926D4">
              <w:trPr>
                <w:trHeight w:val="630"/>
              </w:trPr>
              <w:tc>
                <w:tcPr>
                  <w:tcW w:w="2730" w:type="dxa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3164" w:type="dxa"/>
                </w:tcPr>
                <w:p w:rsidR="00406AE3" w:rsidRDefault="001A3CE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2328" w:type="dxa"/>
                  <w:gridSpan w:val="2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Единица измерения показателя</w:t>
                  </w:r>
                </w:p>
              </w:tc>
              <w:tc>
                <w:tcPr>
                  <w:tcW w:w="2556" w:type="dxa"/>
                </w:tcPr>
                <w:p w:rsidR="00406AE3" w:rsidRDefault="001A3CE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Инструкция по заполнению характеристик в заявке</w:t>
                  </w:r>
                </w:p>
              </w:tc>
            </w:tr>
            <w:tr w:rsidR="00406AE3" w:rsidTr="00B926D4">
              <w:trPr>
                <w:trHeight w:val="230"/>
              </w:trPr>
              <w:tc>
                <w:tcPr>
                  <w:tcW w:w="2730" w:type="dxa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Модель</w:t>
                  </w:r>
                </w:p>
              </w:tc>
              <w:tc>
                <w:tcPr>
                  <w:tcW w:w="3164" w:type="dxa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AL15SEB18EQ</w:t>
                  </w:r>
                </w:p>
              </w:tc>
              <w:tc>
                <w:tcPr>
                  <w:tcW w:w="1206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Align w:val="center"/>
                </w:tcPr>
                <w:p w:rsidR="00406AE3" w:rsidRPr="00B926D4" w:rsidRDefault="00B926D4">
                  <w:pPr>
                    <w:jc w:val="center"/>
                    <w:rPr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230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Серия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AL 15 SE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B926D4">
                  <w:pPr>
                    <w:jc w:val="center"/>
                    <w:rPr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862"/>
              </w:trPr>
              <w:tc>
                <w:tcPr>
                  <w:tcW w:w="2730" w:type="dxa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Тип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164" w:type="dxa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HDD</w:t>
                  </w:r>
                  <w:r w:rsidRPr="00B926D4">
                    <w:rPr>
                      <w:sz w:val="18"/>
                      <w:szCs w:val="18"/>
                    </w:rPr>
                    <w:t xml:space="preserve"> для серверов и ЦОД (центров обработки данных, дата-центров)</w:t>
                  </w:r>
                </w:p>
              </w:tc>
              <w:tc>
                <w:tcPr>
                  <w:tcW w:w="1206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862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bCs/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Емкость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накопителя</w:t>
                  </w:r>
                  <w:proofErr w:type="spellEnd"/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</w:rPr>
                    <w:t>1.8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Тб</w:t>
                  </w: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Неисправимых ошибок чтения/прочитанных бит</w:t>
                  </w:r>
                </w:p>
              </w:tc>
              <w:tc>
                <w:tcPr>
                  <w:tcW w:w="3164" w:type="dxa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 ошибка на 1E16 (10 в 16-й степени)</w:t>
                  </w:r>
                </w:p>
              </w:tc>
              <w:tc>
                <w:tcPr>
                  <w:tcW w:w="1206" w:type="dxa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бит</w:t>
                  </w:r>
                </w:p>
              </w:tc>
              <w:tc>
                <w:tcPr>
                  <w:tcW w:w="1122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Режим работы 24x7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Скорость передачи данных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до 273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Мб/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с</w:t>
                  </w:r>
                  <w:proofErr w:type="gramEnd"/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Скорость вращения шпинделя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10500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оборотов/мин.</w:t>
                  </w: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Буфер HDD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Среднее время ожидания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2,86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</w:rPr>
                    <w:t>мс</w:t>
                  </w:r>
                  <w:proofErr w:type="spellEnd"/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Рабочая температура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 5 до 55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°C</w:t>
                  </w: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Интерфейс HDD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SAS 12Gb/s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Пропускная способность интерфейса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Гбит/сек</w:t>
                  </w: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Максимальные перегрузки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100G длительностью 2 </w:t>
                  </w:r>
                  <w:proofErr w:type="spellStart"/>
                  <w:r>
                    <w:rPr>
                      <w:sz w:val="18"/>
                      <w:szCs w:val="18"/>
                    </w:rPr>
                    <w:t>мс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при работе; 400G длительностью 2 </w:t>
                  </w:r>
                  <w:proofErr w:type="spellStart"/>
                  <w:r>
                    <w:rPr>
                      <w:sz w:val="18"/>
                      <w:szCs w:val="18"/>
                    </w:rPr>
                    <w:t>мс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в выключенном состоянии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Уровень шума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Бел в режиме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Idle</w:t>
                  </w:r>
                  <w:proofErr w:type="spellEnd"/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06AE3" w:rsidTr="00B926D4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MTBF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0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Млн. часов</w:t>
                  </w:r>
                </w:p>
              </w:tc>
              <w:tc>
                <w:tcPr>
                  <w:tcW w:w="112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</w:tbl>
          <w:p w:rsidR="00406AE3" w:rsidRDefault="00406AE3">
            <w:pPr>
              <w:ind w:left="-71" w:right="-1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6AE3" w:rsidRDefault="001A3CE0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6AE3" w:rsidRDefault="001A3C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6AE3" w:rsidRDefault="00406AE3">
            <w:pPr>
              <w:rPr>
                <w:sz w:val="20"/>
              </w:rPr>
            </w:pPr>
          </w:p>
          <w:p w:rsidR="00406AE3" w:rsidRDefault="00406AE3">
            <w:pPr>
              <w:rPr>
                <w:sz w:val="20"/>
              </w:rPr>
            </w:pPr>
          </w:p>
          <w:p w:rsidR="00406AE3" w:rsidRDefault="00406AE3">
            <w:pPr>
              <w:rPr>
                <w:sz w:val="20"/>
              </w:rPr>
            </w:pPr>
          </w:p>
        </w:tc>
      </w:tr>
    </w:tbl>
    <w:p w:rsidR="00406AE3" w:rsidRDefault="00406AE3">
      <w:pPr>
        <w:rPr>
          <w:sz w:val="24"/>
          <w:szCs w:val="24"/>
        </w:rPr>
      </w:pPr>
    </w:p>
    <w:p w:rsidR="00B926D4" w:rsidRPr="00B926D4" w:rsidRDefault="00B926D4" w:rsidP="00B926D4">
      <w:pPr>
        <w:shd w:val="clear" w:color="auto" w:fill="FFFFFF"/>
        <w:jc w:val="left"/>
        <w:rPr>
          <w:b/>
          <w:color w:val="2C2D2E"/>
          <w:sz w:val="24"/>
          <w:szCs w:val="24"/>
        </w:rPr>
      </w:pPr>
      <w:r w:rsidRPr="00B926D4">
        <w:rPr>
          <w:b/>
          <w:color w:val="2C2D2E"/>
          <w:sz w:val="24"/>
          <w:szCs w:val="24"/>
        </w:rPr>
        <w:t xml:space="preserve">  1.4. Выбор конкретной модели обусловлен </w:t>
      </w:r>
      <w:proofErr w:type="gramStart"/>
      <w:r w:rsidRPr="00B926D4">
        <w:rPr>
          <w:b/>
          <w:color w:val="2C2D2E"/>
          <w:sz w:val="24"/>
          <w:szCs w:val="24"/>
        </w:rPr>
        <w:t>тем</w:t>
      </w:r>
      <w:proofErr w:type="gramEnd"/>
      <w:r w:rsidRPr="00B926D4">
        <w:rPr>
          <w:b/>
          <w:color w:val="2C2D2E"/>
          <w:sz w:val="24"/>
          <w:szCs w:val="24"/>
        </w:rPr>
        <w:t xml:space="preserve"> что рейды уже собраны на данной модели HDD дисков, замена не допустима:</w:t>
      </w:r>
    </w:p>
    <w:p w:rsidR="00B926D4" w:rsidRPr="00B926D4" w:rsidRDefault="00B926D4" w:rsidP="00B926D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color w:val="2C2D2E"/>
          <w:sz w:val="24"/>
          <w:szCs w:val="24"/>
        </w:rPr>
      </w:pPr>
      <w:r w:rsidRPr="00B926D4">
        <w:rPr>
          <w:color w:val="2C2D2E"/>
          <w:sz w:val="24"/>
          <w:szCs w:val="24"/>
        </w:rPr>
        <w:t>Согласованная производительность — диски не должны отличатся по скорости вращения, объёму кэша, RAID должен быть гомогенным (из одинаковых дисков).</w:t>
      </w:r>
    </w:p>
    <w:p w:rsidR="00B926D4" w:rsidRPr="00B926D4" w:rsidRDefault="00B926D4" w:rsidP="00B926D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color w:val="2C2D2E"/>
          <w:sz w:val="24"/>
          <w:szCs w:val="24"/>
        </w:rPr>
      </w:pPr>
      <w:r w:rsidRPr="00B926D4">
        <w:rPr>
          <w:color w:val="2C2D2E"/>
          <w:sz w:val="24"/>
          <w:szCs w:val="24"/>
        </w:rPr>
        <w:t>Корректная работа алгоритмов избыточности — данные и контрольные суммы распределяются по дискам блоками. Алгоритмы рассчитаны на одинаковые размеры блоков и секторов. Разные диски могут иметь отличия в геометрии и логике адресации, что усложняет пересчёт контрольных сумм и повышает риск ошибок при восстановлении. Некоторые производители предлагают диски одинакового размера (емкость в терабайтах), но с разным количеством секторов и размерами.</w:t>
      </w:r>
    </w:p>
    <w:p w:rsidR="00406AE3" w:rsidRDefault="00406AE3">
      <w:pPr>
        <w:spacing w:before="100" w:beforeAutospacing="1"/>
        <w:rPr>
          <w:sz w:val="24"/>
          <w:szCs w:val="24"/>
        </w:rPr>
      </w:pP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5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 к поставке и сопутствующим услугам</w:t>
      </w:r>
      <w:r>
        <w:rPr>
          <w:rFonts w:eastAsia="Calibri"/>
          <w:b/>
          <w:bCs/>
          <w:sz w:val="24"/>
          <w:szCs w:val="24"/>
        </w:rPr>
        <w:t>:</w:t>
      </w:r>
    </w:p>
    <w:p w:rsidR="00406AE3" w:rsidRDefault="001A3CE0">
      <w:pPr>
        <w:jc w:val="left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>
        <w:rPr>
          <w:rFonts w:eastAsia="Calibri"/>
          <w:sz w:val="24"/>
          <w:szCs w:val="24"/>
        </w:rPr>
        <w:t>Поставщик обязан осуществить дост</w:t>
      </w:r>
      <w:r w:rsidR="00B926D4">
        <w:rPr>
          <w:rFonts w:eastAsia="Calibri"/>
          <w:sz w:val="24"/>
          <w:szCs w:val="24"/>
        </w:rPr>
        <w:t>авку, разгрузку, занос в здание</w:t>
      </w:r>
      <w:r>
        <w:rPr>
          <w:rFonts w:eastAsia="Calibri"/>
          <w:sz w:val="24"/>
          <w:szCs w:val="24"/>
        </w:rPr>
        <w:t>.</w:t>
      </w: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6</w:t>
      </w:r>
      <w:r>
        <w:rPr>
          <w:rFonts w:eastAsia="Calibri"/>
          <w:b/>
          <w:bCs/>
          <w:sz w:val="24"/>
          <w:szCs w:val="24"/>
        </w:rPr>
        <w:t xml:space="preserve"> Требования к качеству товаров: </w:t>
      </w:r>
    </w:p>
    <w:p w:rsidR="00406AE3" w:rsidRDefault="001A3CE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>
        <w:rPr>
          <w:sz w:val="24"/>
          <w:szCs w:val="24"/>
        </w:rPr>
        <w:t>не имеет дефектов, не является предметом спора, не находится в залоге, под арестом или иным обременением, а также гар</w:t>
      </w:r>
      <w:r>
        <w:rPr>
          <w:sz w:val="24"/>
          <w:szCs w:val="24"/>
        </w:rPr>
        <w:t xml:space="preserve">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</w:t>
      </w:r>
      <w:r>
        <w:rPr>
          <w:sz w:val="24"/>
          <w:szCs w:val="24"/>
        </w:rPr>
        <w:t>его части в Российской Федерации.</w:t>
      </w:r>
      <w:proofErr w:type="gramEnd"/>
    </w:p>
    <w:p w:rsidR="00406AE3" w:rsidRDefault="001A3C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Поставляемый товар должен строго соответствовать указанным выше характеристикам.</w:t>
      </w: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7</w:t>
      </w:r>
      <w:r>
        <w:rPr>
          <w:rFonts w:eastAsia="Calibri"/>
          <w:b/>
          <w:bCs/>
          <w:sz w:val="24"/>
          <w:szCs w:val="24"/>
        </w:rPr>
        <w:t xml:space="preserve"> Требования к функциональным характеристикам (потребительским свойствам) товаров: </w:t>
      </w:r>
    </w:p>
    <w:p w:rsidR="00406AE3" w:rsidRDefault="001A3C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Товар должен соответствовать функциональным характеристикам, установленным производителем для поставляемого Товара, требованиям, указанным в настоящем Контракте.</w:t>
      </w: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8</w:t>
      </w:r>
      <w:r>
        <w:rPr>
          <w:rFonts w:eastAsia="Calibri"/>
          <w:b/>
          <w:bCs/>
          <w:sz w:val="24"/>
          <w:szCs w:val="24"/>
        </w:rPr>
        <w:t xml:space="preserve"> Требования к безопасности товара: </w:t>
      </w:r>
    </w:p>
    <w:p w:rsidR="00406AE3" w:rsidRDefault="001A3CE0" w:rsidP="00B926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Товар должен быть безопасным и разрешенным для применен</w:t>
      </w:r>
      <w:r>
        <w:rPr>
          <w:sz w:val="24"/>
          <w:szCs w:val="24"/>
        </w:rPr>
        <w:t xml:space="preserve">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</w:t>
      </w:r>
      <w:r>
        <w:rPr>
          <w:sz w:val="24"/>
          <w:szCs w:val="24"/>
        </w:rPr>
        <w:t xml:space="preserve">условий, санитарно-гигиеническим требованиям. </w:t>
      </w:r>
      <w:bookmarkStart w:id="0" w:name="_GoBack"/>
      <w:bookmarkEnd w:id="0"/>
    </w:p>
    <w:p w:rsidR="00B926D4" w:rsidRPr="00B926D4" w:rsidRDefault="00B926D4" w:rsidP="00B926D4">
      <w:pPr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1.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Требования к гарантии</w:t>
      </w:r>
    </w:p>
    <w:p w:rsidR="00B926D4" w:rsidRPr="00850DC0" w:rsidRDefault="00B926D4" w:rsidP="00B926D4">
      <w:pPr>
        <w:ind w:firstLine="709"/>
        <w:outlineLvl w:val="0"/>
        <w:rPr>
          <w:rFonts w:eastAsia="Calibri"/>
          <w:sz w:val="22"/>
          <w:szCs w:val="22"/>
          <w:lang w:eastAsia="en-US"/>
        </w:rPr>
      </w:pPr>
      <w:r w:rsidRPr="00850DC0">
        <w:rPr>
          <w:rFonts w:eastAsia="Calibri"/>
          <w:sz w:val="22"/>
          <w:szCs w:val="22"/>
          <w:lang w:eastAsia="en-US"/>
        </w:rPr>
        <w:t xml:space="preserve">Гарантийный срок на Товар: составляет </w:t>
      </w:r>
      <w:r>
        <w:rPr>
          <w:rFonts w:eastAsia="Calibri"/>
          <w:sz w:val="22"/>
          <w:szCs w:val="22"/>
          <w:lang w:eastAsia="en-US"/>
        </w:rPr>
        <w:t>12</w:t>
      </w:r>
      <w:r w:rsidRPr="00850DC0">
        <w:rPr>
          <w:rFonts w:eastAsia="Calibri"/>
          <w:sz w:val="22"/>
          <w:szCs w:val="22"/>
          <w:lang w:eastAsia="en-US"/>
        </w:rPr>
        <w:t xml:space="preserve"> месяц</w:t>
      </w:r>
      <w:r>
        <w:rPr>
          <w:rFonts w:eastAsia="Calibri"/>
          <w:sz w:val="22"/>
          <w:szCs w:val="22"/>
          <w:lang w:eastAsia="en-US"/>
        </w:rPr>
        <w:t>ев</w:t>
      </w:r>
      <w:r w:rsidRPr="00850DC0">
        <w:rPr>
          <w:rFonts w:eastAsia="Calibri"/>
          <w:sz w:val="22"/>
          <w:szCs w:val="22"/>
          <w:lang w:eastAsia="en-US"/>
        </w:rPr>
        <w:t xml:space="preserve">, либо соответствует сроку, установленному производителем, если он превышает данный период. Течение гарантийного срока начинается </w:t>
      </w:r>
      <w:proofErr w:type="gramStart"/>
      <w:r w:rsidRPr="00850DC0">
        <w:rPr>
          <w:rFonts w:eastAsia="Calibri"/>
          <w:sz w:val="22"/>
          <w:szCs w:val="22"/>
          <w:lang w:eastAsia="en-US"/>
        </w:rPr>
        <w:t>с даты подписания</w:t>
      </w:r>
      <w:proofErr w:type="gramEnd"/>
      <w:r w:rsidRPr="00850DC0">
        <w:rPr>
          <w:rFonts w:eastAsia="Calibri"/>
          <w:sz w:val="22"/>
          <w:szCs w:val="22"/>
          <w:lang w:eastAsia="en-US"/>
        </w:rPr>
        <w:t xml:space="preserve"> документа о приемке Заказчиком. Гарантия качества Товара распространяется на весь объем поставляемого Товара. Предоставление гарантии осуществляется вместе с поставкой Товара.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новым.</w:t>
      </w:r>
    </w:p>
    <w:p w:rsidR="00B926D4" w:rsidRPr="00850DC0" w:rsidRDefault="00B926D4" w:rsidP="00B926D4">
      <w:pPr>
        <w:ind w:firstLine="709"/>
        <w:outlineLvl w:val="0"/>
        <w:rPr>
          <w:rFonts w:eastAsia="Calibri"/>
          <w:sz w:val="22"/>
          <w:szCs w:val="22"/>
          <w:lang w:eastAsia="en-US"/>
        </w:rPr>
      </w:pPr>
      <w:r w:rsidRPr="00850DC0">
        <w:rPr>
          <w:rFonts w:eastAsia="Calibri"/>
          <w:sz w:val="22"/>
          <w:szCs w:val="22"/>
          <w:lang w:eastAsia="en-US"/>
        </w:rPr>
        <w:t>Все сопутствующие гарантийному обслуживанию мероприятия</w:t>
      </w:r>
      <w:r>
        <w:rPr>
          <w:rFonts w:eastAsia="Calibri"/>
          <w:sz w:val="22"/>
          <w:szCs w:val="22"/>
          <w:lang w:eastAsia="en-US"/>
        </w:rPr>
        <w:t xml:space="preserve"> (доставка, погрузка, разгрузка</w:t>
      </w:r>
      <w:r w:rsidRPr="00850DC0">
        <w:rPr>
          <w:rFonts w:eastAsia="Calibri"/>
          <w:sz w:val="22"/>
          <w:szCs w:val="22"/>
          <w:lang w:eastAsia="en-US"/>
        </w:rPr>
        <w:t xml:space="preserve">) осуществляются силами и средствами Поставщика. </w:t>
      </w:r>
    </w:p>
    <w:p w:rsidR="00B926D4" w:rsidRDefault="00B926D4">
      <w:pPr>
        <w:ind w:firstLine="709"/>
        <w:rPr>
          <w:sz w:val="24"/>
          <w:szCs w:val="24"/>
        </w:rPr>
      </w:pPr>
    </w:p>
    <w:p w:rsidR="00406AE3" w:rsidRDefault="00406AE3">
      <w:pPr>
        <w:ind w:firstLine="709"/>
        <w:rPr>
          <w:sz w:val="24"/>
          <w:szCs w:val="24"/>
        </w:rPr>
      </w:pPr>
    </w:p>
    <w:p w:rsidR="00406AE3" w:rsidRDefault="001A3CE0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</w:t>
      </w:r>
      <w:r>
        <w:rPr>
          <w:sz w:val="24"/>
          <w:szCs w:val="24"/>
        </w:rPr>
        <w:t>.О.Кольчугин</w:t>
      </w:r>
      <w:proofErr w:type="spellEnd"/>
    </w:p>
    <w:p w:rsidR="00406AE3" w:rsidRDefault="001A3CE0">
      <w:pPr>
        <w:rPr>
          <w:sz w:val="24"/>
          <w:szCs w:val="24"/>
        </w:rPr>
      </w:pPr>
      <w:r>
        <w:rPr>
          <w:sz w:val="24"/>
          <w:szCs w:val="24"/>
        </w:rPr>
        <w:t xml:space="preserve">информационных ресурсов и технологий    </w:t>
      </w:r>
    </w:p>
    <w:p w:rsidR="00406AE3" w:rsidRDefault="00406AE3">
      <w:pPr>
        <w:rPr>
          <w:sz w:val="24"/>
          <w:szCs w:val="24"/>
        </w:rPr>
      </w:pPr>
    </w:p>
    <w:sectPr w:rsidR="00406AE3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E0" w:rsidRDefault="001A3CE0">
      <w:r>
        <w:separator/>
      </w:r>
    </w:p>
  </w:endnote>
  <w:endnote w:type="continuationSeparator" w:id="0">
    <w:p w:rsidR="001A3CE0" w:rsidRDefault="001A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E0" w:rsidRDefault="001A3CE0">
      <w:r>
        <w:separator/>
      </w:r>
    </w:p>
  </w:footnote>
  <w:footnote w:type="continuationSeparator" w:id="0">
    <w:p w:rsidR="001A3CE0" w:rsidRDefault="001A3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E228E"/>
    <w:multiLevelType w:val="multilevel"/>
    <w:tmpl w:val="D07E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E3"/>
    <w:rsid w:val="001A3CE0"/>
    <w:rsid w:val="00406AE3"/>
    <w:rsid w:val="00B9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styleId="af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4C96E-3EFB-44DC-9DCD-941A872C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Пользователь Windows</cp:lastModifiedBy>
  <cp:revision>88</cp:revision>
  <dcterms:created xsi:type="dcterms:W3CDTF">2023-10-04T11:38:00Z</dcterms:created>
  <dcterms:modified xsi:type="dcterms:W3CDTF">2026-07-30T08:40:00Z</dcterms:modified>
</cp:coreProperties>
</file>