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right="-2"/>
        <w:jc w:val="center"/>
        <w:rPr>
          <w:rFonts w:ascii="Times New Roman" w:hAnsi="Times New Roman"/>
          <w:sz w:val="24"/>
          <w:szCs w:val="24"/>
        </w:rPr>
      </w:pPr>
      <w:r>
        <w:rPr>
          <w:rFonts w:cs="Times New Roman" w:ascii="Times New Roman" w:hAnsi="Times New Roman"/>
          <w:b/>
          <w:sz w:val="24"/>
          <w:szCs w:val="24"/>
        </w:rPr>
        <w:t>ДОГОВОР № ____</w:t>
      </w:r>
    </w:p>
    <w:p>
      <w:pPr>
        <w:pStyle w:val="Normal"/>
        <w:spacing w:before="0" w:after="0"/>
        <w:ind w:hanging="0" w:right="-2"/>
        <w:jc w:val="center"/>
        <w:rPr>
          <w:rFonts w:ascii="Times New Roman" w:hAnsi="Times New Roman"/>
          <w:sz w:val="24"/>
          <w:szCs w:val="24"/>
        </w:rPr>
      </w:pPr>
      <w:r>
        <w:rPr>
          <w:rFonts w:cs="Times New Roman" w:ascii="Times New Roman" w:hAnsi="Times New Roman"/>
          <w:b/>
          <w:sz w:val="24"/>
          <w:szCs w:val="24"/>
        </w:rPr>
        <w:t>на сервисное техническое обслуживание узла учета тепловой энергии</w:t>
      </w:r>
    </w:p>
    <w:p>
      <w:pPr>
        <w:pStyle w:val="Normal"/>
        <w:spacing w:before="0" w:after="0"/>
        <w:ind w:hanging="0" w:right="-2"/>
        <w:jc w:val="center"/>
        <w:rPr>
          <w:rFonts w:ascii="Times New Roman" w:hAnsi="Times New Roman"/>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 xml:space="preserve">и </w:t>
      </w:r>
      <w:r>
        <w:rPr>
          <w:rFonts w:cs="Times New Roman" w:ascii="Times New Roman" w:hAnsi="Times New Roman"/>
          <w:b/>
          <w:bCs/>
          <w:color w:val="000000"/>
          <w:sz w:val="24"/>
          <w:szCs w:val="24"/>
        </w:rPr>
        <w:t>автоматизированного индивидуального теплового пункта</w:t>
      </w:r>
    </w:p>
    <w:p>
      <w:pPr>
        <w:pStyle w:val="Normal"/>
        <w:spacing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uppressAutoHyphens w:val="true"/>
        <w:spacing w:before="0" w:after="0"/>
        <w:ind w:hanging="0" w:right="-2"/>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г. Хабаровск                                                                                               « ___ » __________202</w:t>
      </w:r>
      <w:r>
        <w:rPr>
          <w:rFonts w:cs="Times New Roman" w:ascii="Times New Roman" w:hAnsi="Times New Roman"/>
          <w:sz w:val="24"/>
          <w:szCs w:val="24"/>
        </w:rPr>
        <w:t>6</w:t>
      </w:r>
      <w:r>
        <w:rPr>
          <w:rFonts w:cs="Times New Roman" w:ascii="Times New Roman" w:hAnsi="Times New Roman"/>
          <w:sz w:val="24"/>
          <w:szCs w:val="24"/>
        </w:rPr>
        <w:t xml:space="preserve"> г.</w:t>
      </w:r>
    </w:p>
    <w:p>
      <w:pPr>
        <w:pStyle w:val="Normal"/>
        <w:suppressAutoHyphens w:val="true"/>
        <w:spacing w:lineRule="auto" w:line="276" w:before="0" w:after="0"/>
        <w:ind w:hanging="0" w:right="-2"/>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widowControl/>
        <w:bidi w:val="0"/>
        <w:spacing w:lineRule="auto" w:line="240" w:before="0" w:after="0"/>
        <w:ind w:firstLine="567" w:left="0" w:right="0"/>
        <w:jc w:val="both"/>
        <w:rPr/>
      </w:pPr>
      <w:r>
        <w:rPr>
          <w:rStyle w:val="4"/>
          <w:rFonts w:ascii="Times New Roman" w:hAnsi="Times New Roman"/>
          <w:b/>
          <w:bCs/>
          <w:color w:val="000000"/>
          <w:sz w:val="24"/>
          <w:szCs w:val="24"/>
          <w:highlight w:val="white"/>
        </w:rPr>
        <w:t>Главное управление Федеральной службы судебных приставов по Хабаровскому краю и Еврейской автономной области</w:t>
      </w:r>
      <w:r>
        <w:rPr>
          <w:rStyle w:val="4"/>
          <w:rFonts w:ascii="Times New Roman" w:hAnsi="Times New Roman"/>
          <w:b w:val="false"/>
          <w:bCs w:val="false"/>
          <w:color w:val="000000"/>
          <w:sz w:val="24"/>
          <w:szCs w:val="24"/>
          <w:highlight w:val="white"/>
        </w:rPr>
        <w:t xml:space="preserve"> (ГУФССП России по Хабаровскому краю и Еврейской автономной области), именуемое в дальнейшем «Заказчик», в лице заместителя руководителя Главного управления Федеральной службы судебных приставов по Хабаровскому краю и Еврейской автономной области Мутных Натальи Александровны, действующего на основании Доверенности от 11.03.2026 № Д-27907/26/338-АК, с одной стороны и __________________________________________________________________</w:t>
      </w:r>
      <w:r>
        <w:rPr>
          <w:rStyle w:val="4"/>
          <w:rFonts w:cs="Times New Roman" w:ascii="Times New Roman" w:hAnsi="Times New Roman"/>
          <w:b w:val="false"/>
          <w:bCs w:val="false"/>
          <w:color w:val="000000"/>
          <w:spacing w:val="-6"/>
          <w:sz w:val="24"/>
          <w:szCs w:val="24"/>
          <w:highlight w:val="white"/>
        </w:rPr>
        <w:t xml:space="preserve"> с другой стороны, именуемый в дальнейшем «Исполнитель», далее </w:t>
      </w:r>
      <w:r>
        <w:rPr>
          <w:rStyle w:val="4"/>
          <w:rFonts w:cs="Times New Roman" w:ascii="Times New Roman" w:hAnsi="Times New Roman"/>
          <w:b w:val="false"/>
          <w:bCs w:val="false"/>
          <w:color w:val="000000"/>
          <w:sz w:val="24"/>
          <w:szCs w:val="24"/>
          <w:highlight w:val="white"/>
        </w:rPr>
        <w:t xml:space="preserve">именуемые «Стороны», </w:t>
      </w:r>
      <w:r>
        <w:rPr>
          <w:rFonts w:cs="Times New Roman" w:ascii="Times New Roman" w:hAnsi="Times New Roman"/>
          <w:b w:val="false"/>
          <w:bCs w:val="false"/>
          <w:sz w:val="24"/>
          <w:szCs w:val="24"/>
        </w:rPr>
        <w:t>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pPr>
        <w:pStyle w:val="Normal"/>
        <w:spacing w:lineRule="auto" w:line="240" w:before="0" w:after="0"/>
        <w:ind w:hanging="0" w:right="-2"/>
        <w:jc w:val="center"/>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p>
      <w:pPr>
        <w:pStyle w:val="Normal"/>
        <w:widowControl/>
        <w:bidi w:val="0"/>
        <w:spacing w:lineRule="auto" w:line="240" w:before="0" w:after="0"/>
        <w:ind w:hanging="0" w:left="57" w:right="0"/>
        <w:jc w:val="center"/>
        <w:rPr>
          <w:rFonts w:ascii="Times New Roman" w:hAnsi="Times New Roman"/>
          <w:sz w:val="24"/>
          <w:szCs w:val="24"/>
        </w:rPr>
      </w:pPr>
      <w:r>
        <w:rPr>
          <w:rFonts w:cs="Times New Roman" w:ascii="Times New Roman" w:hAnsi="Times New Roman"/>
          <w:b/>
          <w:sz w:val="24"/>
          <w:szCs w:val="24"/>
        </w:rPr>
        <w:t>1. Предмет договора</w:t>
      </w:r>
    </w:p>
    <w:p>
      <w:pPr>
        <w:pStyle w:val="Normal"/>
        <w:widowControl/>
        <w:bidi w:val="0"/>
        <w:spacing w:lineRule="auto" w:line="240" w:before="0" w:after="0"/>
        <w:ind w:hanging="0" w:left="57" w:right="0"/>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suppressAutoHyphens w:val="true"/>
        <w:bidi w:val="0"/>
        <w:spacing w:lineRule="auto" w:line="240" w:before="0" w:after="0"/>
        <w:ind w:hanging="0" w:left="-57" w:right="0"/>
        <w:jc w:val="left"/>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1.1. «Заказчик» поручает, а «Исполнитель» принимает на себя обязанности по </w:t>
      </w:r>
      <w:r>
        <w:rPr>
          <w:rFonts w:cs="Times New Roman" w:ascii="Times New Roman" w:hAnsi="Times New Roman"/>
          <w:b/>
          <w:bCs/>
          <w:sz w:val="24"/>
          <w:szCs w:val="24"/>
        </w:rPr>
        <w:t xml:space="preserve">сервисному техническому обслуживанию узла учета тепловой энергии (УУТЭ) и </w:t>
      </w:r>
      <w:r>
        <w:rPr>
          <w:rFonts w:cs="Times New Roman" w:ascii="Times New Roman" w:hAnsi="Times New Roman"/>
          <w:b/>
          <w:bCs/>
          <w:color w:val="000000"/>
          <w:sz w:val="24"/>
          <w:szCs w:val="24"/>
        </w:rPr>
        <w:t>автоматизированного индивидуального теплового пункта (АИТП)</w:t>
      </w:r>
      <w:r>
        <w:rPr>
          <w:rFonts w:cs="Times New Roman" w:ascii="Times New Roman" w:hAnsi="Times New Roman"/>
          <w:color w:val="000000"/>
          <w:sz w:val="24"/>
          <w:szCs w:val="24"/>
        </w:rPr>
        <w:t>, на о</w:t>
      </w:r>
      <w:r>
        <w:rPr>
          <w:rFonts w:cs="Times New Roman" w:ascii="Times New Roman" w:hAnsi="Times New Roman"/>
          <w:sz w:val="24"/>
          <w:szCs w:val="24"/>
        </w:rPr>
        <w:t>бъекте «Заказчика», расположенного по адресу: г. Хабаровск, ул. Карла Маркса, 60 Б, согласно приложений № 1; 2  к настоящему Договору.</w:t>
      </w:r>
    </w:p>
    <w:p>
      <w:pPr>
        <w:pStyle w:val="Normal"/>
        <w:widowControl/>
        <w:suppressAutoHyphens w:val="true"/>
        <w:bidi w:val="0"/>
        <w:spacing w:lineRule="auto" w:line="240" w:before="0" w:after="0"/>
        <w:ind w:hanging="0" w:left="0" w:right="0"/>
        <w:jc w:val="lef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0" w:right="-2"/>
        <w:jc w:val="center"/>
        <w:rPr>
          <w:rFonts w:ascii="Times New Roman" w:hAnsi="Times New Roman"/>
          <w:sz w:val="24"/>
          <w:szCs w:val="24"/>
        </w:rPr>
      </w:pPr>
      <w:r>
        <w:rPr>
          <w:rFonts w:cs="Times New Roman" w:ascii="Times New Roman" w:hAnsi="Times New Roman"/>
          <w:b/>
          <w:sz w:val="24"/>
          <w:szCs w:val="24"/>
        </w:rPr>
        <w:t>2.  Права и обязанности исполнителя</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b/>
          <w:sz w:val="24"/>
          <w:szCs w:val="24"/>
        </w:rPr>
        <w:t>2.1. Исполнитель вправе:</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2.1.1. Требовать подписания в соответствии с условиями настоящего Договора «За</w:t>
        <w:softHyphen/>
        <w:t>каз</w:t>
        <w:softHyphen/>
        <w:t>чиком» Акта выполненных работ (оказанных услуг).</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2.1.2. Требовать своевременной оплаты за оказываемые Услуги в соответ</w:t>
        <w:softHyphen/>
        <w:t>ствии с усло</w:t>
        <w:softHyphen/>
        <w:t>виями настоящего Договора.</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2.1.3. Требовать от «Заказчика» предоставить доступ к месту оказания Услуг в со</w:t>
        <w:softHyphen/>
        <w:t>от</w:t>
        <w:softHyphen/>
        <w:t>ветствии и по правилам, предусмотренным настоящим Договором.</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2.1.4. Направлять «Заказчику» запросы и получать от него разъяснения и уточ</w:t>
        <w:softHyphen/>
        <w:t>не</w:t>
        <w:softHyphen/>
        <w:t>ния по вопросам оказания Услуг в рамках настоящего Договора.</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b/>
          <w:sz w:val="24"/>
          <w:szCs w:val="24"/>
        </w:rPr>
        <w:t>2.2. Исполнитель обязан:</w:t>
      </w:r>
    </w:p>
    <w:p>
      <w:pPr>
        <w:pStyle w:val="Normal"/>
        <w:suppressAutoHyphens w:val="true"/>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 xml:space="preserve">2.2.1. «Исполнитель» обязуется выполнить комплекс работ п.1.1 Договора в соответствии с требованиями «Правил учёта отпуска тепловой энергии» с </w:t>
      </w:r>
      <w:bookmarkStart w:id="0" w:name="__DdeLink__1470_1678879079"/>
      <w:r>
        <w:rPr>
          <w:rFonts w:cs="Times New Roman" w:ascii="Times New Roman" w:hAnsi="Times New Roman"/>
          <w:sz w:val="24"/>
          <w:szCs w:val="24"/>
        </w:rPr>
        <w:t>01.07.202</w:t>
      </w:r>
      <w:r>
        <w:rPr>
          <w:rFonts w:cs="Times New Roman" w:ascii="Times New Roman" w:hAnsi="Times New Roman"/>
          <w:sz w:val="24"/>
          <w:szCs w:val="24"/>
        </w:rPr>
        <w:t>6</w:t>
      </w:r>
      <w:r>
        <w:rPr>
          <w:rFonts w:cs="Times New Roman" w:ascii="Times New Roman" w:hAnsi="Times New Roman"/>
          <w:sz w:val="24"/>
          <w:szCs w:val="24"/>
        </w:rPr>
        <w:t xml:space="preserve"> по 31.12.202</w:t>
      </w:r>
      <w:bookmarkEnd w:id="0"/>
      <w:r>
        <w:rPr>
          <w:rFonts w:cs="Times New Roman" w:ascii="Times New Roman" w:hAnsi="Times New Roman"/>
          <w:sz w:val="24"/>
          <w:szCs w:val="24"/>
        </w:rPr>
        <w:t>6</w:t>
      </w:r>
      <w:r>
        <w:rPr>
          <w:rFonts w:cs="Times New Roman" w:ascii="Times New Roman" w:hAnsi="Times New Roman"/>
          <w:sz w:val="24"/>
          <w:szCs w:val="24"/>
        </w:rPr>
        <w:t xml:space="preserve"> г.</w:t>
      </w:r>
    </w:p>
    <w:p>
      <w:pPr>
        <w:pStyle w:val="Normal"/>
        <w:tabs>
          <w:tab w:val="clear" w:pos="708"/>
          <w:tab w:val="left" w:pos="709" w:leader="none"/>
        </w:tabs>
        <w:suppressAutoHyphens w:val="true"/>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2.2.2. В случае выявления  неисправности приборов в течение периода обслуживания п.1.1 (при условии сохранности пломб и эксплуатации прибора «Заказчиком» в соответствии с инструкцией), «Исполнитель» выполняет ремонтные работы за свой счёт.</w:t>
      </w:r>
    </w:p>
    <w:p>
      <w:pPr>
        <w:pStyle w:val="Normal"/>
        <w:tabs>
          <w:tab w:val="clear" w:pos="708"/>
          <w:tab w:val="left" w:pos="709" w:leader="none"/>
        </w:tabs>
        <w:suppressAutoHyphens w:val="true"/>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2.2.3. Запасные части и вышедшее из строя оборудование в случае необходимости проведения ремонтных работ, оплачиваются «Заказчиком» дополнительно.</w:t>
      </w:r>
    </w:p>
    <w:p>
      <w:pPr>
        <w:pStyle w:val="Normal"/>
        <w:suppressAutoHyphens w:val="true"/>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uppressAutoHyphens w:val="true"/>
        <w:spacing w:lineRule="auto" w:line="240" w:before="0" w:after="0"/>
        <w:ind w:hanging="0" w:right="-2"/>
        <w:jc w:val="center"/>
        <w:rPr>
          <w:rFonts w:ascii="Times New Roman" w:hAnsi="Times New Roman"/>
          <w:sz w:val="24"/>
          <w:szCs w:val="24"/>
        </w:rPr>
      </w:pPr>
      <w:r>
        <w:rPr>
          <w:rFonts w:cs="Times New Roman" w:ascii="Times New Roman" w:hAnsi="Times New Roman"/>
          <w:b/>
          <w:sz w:val="24"/>
          <w:szCs w:val="24"/>
        </w:rPr>
        <w:t>3. Права и обязанности заказчика</w:t>
      </w:r>
    </w:p>
    <w:p>
      <w:pPr>
        <w:pStyle w:val="Normal"/>
        <w:suppressAutoHyphens w:val="true"/>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hanging="0" w:left="567"/>
        <w:jc w:val="both"/>
        <w:rPr>
          <w:rFonts w:ascii="Times New Roman" w:hAnsi="Times New Roman"/>
          <w:sz w:val="24"/>
          <w:szCs w:val="24"/>
        </w:rPr>
      </w:pPr>
      <w:r>
        <w:rPr>
          <w:rFonts w:cs="Times New Roman" w:ascii="Times New Roman" w:hAnsi="Times New Roman"/>
          <w:b/>
          <w:sz w:val="24"/>
          <w:szCs w:val="24"/>
        </w:rPr>
        <w:t>3.1. Заказчик вправе:</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3.1.1. Требовать от «Исполнителя» надлежащего исполнения обязательств в соот</w:t>
        <w:softHyphen/>
        <w:t>вет</w:t>
        <w:softHyphen/>
        <w:t>ствии с условиями настоящего Договора.</w:t>
      </w:r>
    </w:p>
    <w:p>
      <w:pPr>
        <w:pStyle w:val="ListParagraph"/>
        <w:spacing w:lineRule="auto" w:line="240"/>
        <w:ind w:firstLine="567" w:left="0"/>
        <w:jc w:val="both"/>
        <w:rPr>
          <w:rFonts w:ascii="Times New Roman" w:hAnsi="Times New Roman"/>
          <w:sz w:val="24"/>
          <w:szCs w:val="24"/>
        </w:rPr>
      </w:pPr>
      <w:r>
        <w:rPr>
          <w:rFonts w:ascii="Times New Roman" w:hAnsi="Times New Roman"/>
          <w:sz w:val="24"/>
          <w:szCs w:val="24"/>
        </w:rPr>
        <w:t>3.1.2. Требовать от «Исполнителя» представления надлежащим образом оформлен</w:t>
        <w:softHyphen/>
        <w:t>ных документов, подтверждающих исполнение обязательств в соответствии с условиями настоя</w:t>
        <w:softHyphen/>
        <w:t>щего Договора.</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3.1.3. Запрашивать у «Исполнителя» информацию о ходе и состоянии исполнения обяза</w:t>
        <w:softHyphen/>
        <w:t>тельств «Исполнителя» по настоящему Договору.</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3.1.4. Проверять ход и качество оказываемых «Исполнителем» Услуг, не вмешива</w:t>
        <w:softHyphen/>
        <w:t>ясь в его деятельность.</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3.1.5. Требовать от «Исполнителя» оказывать Услуги в соответствии с действую</w:t>
        <w:softHyphen/>
        <w:t>щими стандартами, установленными в Российской Федерации для данного вида Услуг.</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b/>
          <w:sz w:val="24"/>
          <w:szCs w:val="24"/>
        </w:rPr>
        <w:t>3.2. Заказчик обязан:</w:t>
      </w:r>
    </w:p>
    <w:p>
      <w:pPr>
        <w:pStyle w:val="BlockText"/>
        <w:suppressAutoHyphens w:val="true"/>
        <w:spacing w:lineRule="auto" w:line="240"/>
        <w:ind w:firstLine="567" w:left="0" w:right="-2"/>
        <w:jc w:val="both"/>
        <w:rPr>
          <w:rFonts w:ascii="Times New Roman" w:hAnsi="Times New Roman"/>
          <w:sz w:val="24"/>
          <w:szCs w:val="24"/>
        </w:rPr>
      </w:pPr>
      <w:r>
        <w:rPr>
          <w:rFonts w:ascii="Times New Roman" w:hAnsi="Times New Roman"/>
          <w:sz w:val="24"/>
          <w:szCs w:val="24"/>
        </w:rPr>
        <w:t>3.2.1. «Заказчик» назначает ответственное лицо для наблюдения за приборами, согласования с тепловыми сетями отключения т/трассы, контроля сохранности и запуска системы отопления «Заказчика» в период выполнения работ.</w:t>
      </w:r>
    </w:p>
    <w:p>
      <w:pPr>
        <w:pStyle w:val="BlockText"/>
        <w:suppressAutoHyphens w:val="true"/>
        <w:spacing w:lineRule="auto" w:line="240"/>
        <w:ind w:firstLine="567" w:left="0" w:right="-2"/>
        <w:jc w:val="both"/>
        <w:rPr>
          <w:rFonts w:ascii="Times New Roman" w:hAnsi="Times New Roman"/>
          <w:sz w:val="24"/>
          <w:szCs w:val="24"/>
        </w:rPr>
      </w:pPr>
      <w:r>
        <w:rPr>
          <w:rFonts w:ascii="Times New Roman" w:hAnsi="Times New Roman"/>
          <w:sz w:val="24"/>
          <w:szCs w:val="24"/>
        </w:rPr>
        <w:t xml:space="preserve">3.2.2. «Заказчик» несёт ответственность за сохранность пломб приборов т/учёта и пломб на запорной арматуре и приборах, ведёт журнал учёта потребления т/энергии и ежемесячно передаёт данные (20-24 числа) в тепловые сети. </w:t>
      </w:r>
    </w:p>
    <w:p>
      <w:pPr>
        <w:pStyle w:val="BlockText"/>
        <w:suppressAutoHyphens w:val="true"/>
        <w:spacing w:lineRule="auto" w:line="240"/>
        <w:ind w:firstLine="567" w:left="0" w:right="-2"/>
        <w:jc w:val="both"/>
        <w:rPr>
          <w:rFonts w:ascii="Times New Roman" w:hAnsi="Times New Roman"/>
          <w:sz w:val="24"/>
          <w:szCs w:val="24"/>
        </w:rPr>
      </w:pPr>
      <w:r>
        <w:rPr>
          <w:rFonts w:ascii="Times New Roman" w:hAnsi="Times New Roman"/>
          <w:sz w:val="24"/>
          <w:szCs w:val="24"/>
        </w:rPr>
        <w:t>3.2.3. «Заказчик» обязан сообщить «Исполнителю» о подозрении на ненормальную работу приборов или нарушения пломб в двухдневный срок.</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3.2.4. Своевременно принять и оплатить оказанные Услуги в соответствии с усло</w:t>
        <w:softHyphen/>
        <w:t>вия</w:t>
        <w:softHyphen/>
        <w:t>ми настоящего Договора.</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3.2.5. Обеспечить свободный доступ сотрудников «Исполнителя» к месту оказа</w:t>
        <w:softHyphen/>
        <w:t>ния Услуг, которое расположено на территории «Заказчика», по их первому требованию предъ</w:t>
        <w:softHyphen/>
        <w:t>явить журнал учета показаний приборов учета.</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hanging="0" w:right="-2"/>
        <w:jc w:val="center"/>
        <w:rPr>
          <w:rFonts w:ascii="Times New Roman" w:hAnsi="Times New Roman"/>
          <w:sz w:val="24"/>
          <w:szCs w:val="24"/>
        </w:rPr>
      </w:pPr>
      <w:r>
        <w:rPr>
          <w:rFonts w:cs="Times New Roman" w:ascii="Times New Roman" w:hAnsi="Times New Roman"/>
          <w:b/>
          <w:sz w:val="24"/>
          <w:szCs w:val="24"/>
        </w:rPr>
        <w:t>4. Форма оплаты и порядок расчёта</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 xml:space="preserve">4.1. Стоимость комплекса работ п.1.1., определяется договорной ценой, утверждённой Заказчиком и составляет: </w:t>
      </w:r>
      <w:r>
        <w:rPr>
          <w:rFonts w:cs="Times New Roman" w:ascii="Times New Roman" w:hAnsi="Times New Roman"/>
          <w:b/>
          <w:bCs/>
          <w:sz w:val="24"/>
          <w:szCs w:val="24"/>
        </w:rPr>
        <w:t>6</w:t>
      </w:r>
      <w:r>
        <w:rPr>
          <w:rFonts w:cs="Times New Roman" w:ascii="Times New Roman" w:hAnsi="Times New Roman"/>
          <w:b/>
          <w:bCs/>
          <w:sz w:val="24"/>
          <w:szCs w:val="24"/>
        </w:rPr>
        <w:t>0</w:t>
      </w:r>
      <w:r>
        <w:rPr>
          <w:rFonts w:cs="Times New Roman" w:ascii="Times New Roman" w:hAnsi="Times New Roman"/>
          <w:sz w:val="24"/>
          <w:szCs w:val="24"/>
        </w:rPr>
        <w:t xml:space="preserve"> </w:t>
      </w:r>
      <w:r>
        <w:rPr>
          <w:rFonts w:cs="Times New Roman" w:ascii="Times New Roman" w:hAnsi="Times New Roman"/>
          <w:b/>
          <w:bCs/>
          <w:sz w:val="24"/>
          <w:szCs w:val="24"/>
        </w:rPr>
        <w:t>000 (</w:t>
      </w:r>
      <w:r>
        <w:rPr>
          <w:rFonts w:cs="Times New Roman" w:ascii="Times New Roman" w:hAnsi="Times New Roman"/>
          <w:b/>
          <w:bCs/>
          <w:sz w:val="24"/>
          <w:szCs w:val="24"/>
        </w:rPr>
        <w:t>шестьдесят</w:t>
      </w:r>
      <w:r>
        <w:rPr>
          <w:rFonts w:cs="Times New Roman" w:ascii="Times New Roman" w:hAnsi="Times New Roman"/>
          <w:b/>
          <w:bCs/>
          <w:sz w:val="24"/>
          <w:szCs w:val="24"/>
        </w:rPr>
        <w:t xml:space="preserve"> тысяч) рублей 00 копеек, НДС не облагается. </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4.2.</w:t>
      </w:r>
      <w:r>
        <w:rPr>
          <w:rFonts w:cs="Times New Roman" w:ascii="Times New Roman" w:hAnsi="Times New Roman"/>
          <w:b/>
          <w:sz w:val="24"/>
          <w:szCs w:val="24"/>
        </w:rPr>
        <w:t xml:space="preserve"> </w:t>
      </w:r>
      <w:r>
        <w:rPr>
          <w:rFonts w:cs="Times New Roman" w:ascii="Times New Roman" w:hAnsi="Times New Roman"/>
          <w:sz w:val="24"/>
          <w:szCs w:val="24"/>
        </w:rPr>
        <w:t>Цена Договора является твердой и изменению не подлежит.</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 xml:space="preserve">4.3. </w:t>
      </w:r>
      <w:r>
        <w:rPr>
          <w:rFonts w:cs="Times New Roman" w:ascii="Times New Roman" w:hAnsi="Times New Roman"/>
          <w:iCs/>
          <w:sz w:val="24"/>
          <w:szCs w:val="24"/>
        </w:rPr>
        <w:t xml:space="preserve">Цена контракта сформирована с учетом стоимости оказания услуг, уплаты всех налогов, пошлин, сборов, других обязательных платежей. </w:t>
      </w:r>
      <w:r>
        <w:rPr>
          <w:rFonts w:cs="Times New Roman" w:ascii="Times New Roman" w:hAnsi="Times New Roman"/>
          <w:sz w:val="24"/>
          <w:szCs w:val="24"/>
        </w:rPr>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4.4. «Исполнитель» направляет в адрес «Заказчика» счет, счет-фактуру, Акт оказанных услуг на бумажном носителе до 5 числа месяца следующего за расчетным. Платёжные документы направляются «Заказчику» почтой. Оплата производится «Заказчиком» самостоятельно, путём перечисления денежных средств по безналичному расчёту на расчётный счёт «Исполнителя» до 20 числа месяца, следующего за отчётным. Обязательства по оплате считаются исполненными с момента поступления денежных средств на расчётный счёт «Исполнителя».</w:t>
      </w:r>
    </w:p>
    <w:p>
      <w:pPr>
        <w:pStyle w:val="BodyText"/>
        <w:spacing w:lineRule="auto" w:line="240"/>
        <w:ind w:firstLine="567" w:right="-2"/>
        <w:jc w:val="both"/>
        <w:rPr>
          <w:rFonts w:ascii="Times New Roman" w:hAnsi="Times New Roman"/>
          <w:sz w:val="24"/>
          <w:szCs w:val="24"/>
        </w:rPr>
      </w:pPr>
      <w:r>
        <w:rPr>
          <w:rFonts w:ascii="Times New Roman" w:hAnsi="Times New Roman"/>
          <w:sz w:val="24"/>
          <w:szCs w:val="24"/>
          <w:u w:val="none"/>
        </w:rPr>
        <w:t>4.5. В случае досрочного расторжения настоящего Договора оплата за оказанные услуги рассчитывается пропорционально периоду действия настоящего Договора. Стороны производят взаиморасчёты на дату расторжения Договора.</w:t>
      </w:r>
    </w:p>
    <w:p>
      <w:pPr>
        <w:pStyle w:val="Normal"/>
        <w:suppressAutoHyphens w:val="true"/>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 xml:space="preserve">4.6. В случае задержки оплаты оказания услуг, «Исполнитель» оставляет за собой право приостановить допуск в эксплуатацию узлов учета до полного расчета. </w:t>
      </w:r>
    </w:p>
    <w:p>
      <w:pPr>
        <w:pStyle w:val="Normal"/>
        <w:spacing w:lineRule="auto" w:line="240" w:before="0" w:after="0"/>
        <w:ind w:firstLine="567" w:right="-2"/>
        <w:rPr>
          <w:rFonts w:ascii="Times New Roman" w:hAnsi="Times New Roman"/>
          <w:sz w:val="24"/>
          <w:szCs w:val="24"/>
        </w:rPr>
      </w:pPr>
      <w:r>
        <w:rPr>
          <w:rFonts w:cs="Times New Roman" w:ascii="Times New Roman" w:hAnsi="Times New Roman"/>
          <w:sz w:val="24"/>
          <w:szCs w:val="24"/>
        </w:rPr>
        <w:t>4.7. Источник финансирования: Федеральный бюджет.</w:t>
      </w:r>
    </w:p>
    <w:p>
      <w:pPr>
        <w:pStyle w:val="NormalWeb"/>
        <w:spacing w:lineRule="auto" w:line="240" w:beforeAutospacing="0" w:before="0" w:afterAutospacing="0" w:after="0"/>
        <w:ind w:hanging="540" w:right="-2"/>
        <w:jc w:val="center"/>
        <w:rPr>
          <w:rFonts w:ascii="Times New Roman" w:hAnsi="Times New Roman"/>
          <w:bCs/>
          <w:sz w:val="24"/>
          <w:szCs w:val="24"/>
        </w:rPr>
      </w:pPr>
      <w:r>
        <w:rPr>
          <w:rFonts w:ascii="Times New Roman" w:hAnsi="Times New Roman"/>
          <w:bCs/>
          <w:sz w:val="24"/>
          <w:szCs w:val="24"/>
        </w:rPr>
      </w:r>
    </w:p>
    <w:p>
      <w:pPr>
        <w:pStyle w:val="ListParagraph"/>
        <w:keepNext w:val="true"/>
        <w:tabs>
          <w:tab w:val="clear" w:pos="708"/>
          <w:tab w:val="left" w:pos="0" w:leader="none"/>
        </w:tabs>
        <w:spacing w:lineRule="auto" w:line="240" w:before="0" w:after="200"/>
        <w:ind w:hanging="0" w:left="0"/>
        <w:contextualSpacing/>
        <w:jc w:val="center"/>
        <w:rPr>
          <w:rFonts w:ascii="Times New Roman" w:hAnsi="Times New Roman"/>
          <w:sz w:val="24"/>
          <w:szCs w:val="24"/>
        </w:rPr>
      </w:pPr>
      <w:r>
        <w:rPr>
          <w:rFonts w:ascii="Times New Roman" w:hAnsi="Times New Roman"/>
          <w:b/>
          <w:sz w:val="24"/>
          <w:szCs w:val="24"/>
        </w:rPr>
        <w:t>5. Гарантийные обязательства</w:t>
      </w:r>
    </w:p>
    <w:p>
      <w:pPr>
        <w:pStyle w:val="Normal"/>
        <w:tabs>
          <w:tab w:val="clear" w:pos="708"/>
          <w:tab w:val="left" w:pos="1276" w:leader="none"/>
        </w:tabs>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5.1. Исполнитель гарантирует качество оказания Услуг в соответствии с условиями настоящего Договора.</w:t>
      </w:r>
    </w:p>
    <w:p>
      <w:pPr>
        <w:pStyle w:val="Normal"/>
        <w:tabs>
          <w:tab w:val="clear" w:pos="708"/>
          <w:tab w:val="left" w:pos="1276" w:leader="none"/>
        </w:tabs>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5.2. Началом срока гарантии качества оказываемых Услуг считается день начала ока</w:t>
        <w:softHyphen/>
        <w:t>зания Услуг. Окончанием срока гарантии качества оказываемых Услуг считается день окон</w:t>
        <w:softHyphen/>
        <w:t>чания оказания Услуг, либо день расторжения настоящего Договора.</w:t>
      </w:r>
    </w:p>
    <w:p>
      <w:pPr>
        <w:pStyle w:val="Normal"/>
        <w:tabs>
          <w:tab w:val="clear" w:pos="708"/>
          <w:tab w:val="left" w:pos="1276"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Web"/>
        <w:spacing w:lineRule="auto" w:line="240" w:beforeAutospacing="0" w:before="0" w:afterAutospacing="0" w:after="0"/>
        <w:ind w:hanging="540" w:right="-2"/>
        <w:jc w:val="center"/>
        <w:rPr>
          <w:rFonts w:ascii="Times New Roman" w:hAnsi="Times New Roman"/>
          <w:sz w:val="24"/>
          <w:szCs w:val="24"/>
        </w:rPr>
      </w:pPr>
      <w:r>
        <w:rPr>
          <w:rFonts w:ascii="Times New Roman" w:hAnsi="Times New Roman"/>
          <w:b/>
          <w:bCs/>
          <w:sz w:val="24"/>
          <w:szCs w:val="24"/>
        </w:rPr>
        <w:t>6. Ответственность сторон</w:t>
      </w:r>
    </w:p>
    <w:p>
      <w:pPr>
        <w:pStyle w:val="NormalWeb"/>
        <w:spacing w:lineRule="auto" w:line="240" w:beforeAutospacing="0" w:before="0" w:afterAutospacing="0" w:after="0"/>
        <w:ind w:hanging="540" w:right="-2"/>
        <w:jc w:val="center"/>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6.1. Стороны несут ответственность за неисполнение или ненадлежащее исполнение обязательств, предусмотренных настоящим Договором, в соответствии с действующим законодательством Российской Федерации.</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6.2.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«Исполнителю» требование об уплате неустоек (штрафов, пеней):</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 xml:space="preserve">6.3.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 равной 10% от цены настоящего Договора. </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6.4. Пеня начисляется за каждый день просрочки исполнения «Исполнителем» обязательств, предусмотренных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6.6. Уплата неустойки (штрафа, пеней) не освобождает Стороны от исполнения своих обязательств по настоящему Договору и от возмещения убытков, причиненных неисполнением или ненадлежащим исполнением Сторонами своих обязательств по настоящему Договору.</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sz w:val="24"/>
          <w:szCs w:val="24"/>
        </w:rPr>
        <w:t>6.8. При нарушении «Исполнителем» в ходе исполнения настоящего Договора правил безопасности (производственной, технической, пожарной, экологической и т.д.) он возмещает все убытки, возникшие в результате нарушений указанных правил.</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6.9. Стороны не несут ответственность по своим обязательствам, если невыполнение их явилось следствием непреодолимой силы, возникших после заключения настоящего договора, в результате событий чрезвычайного характера, предусмотренных Гражданским кодексом РФ.</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6.10. При выполнении условий настоящего Договора, стороны руководствуются санитарными нормами и правилами, нормами противопожарной и иной безопасности, правилами и нормами технической эксплуатации жилищного фонда и придомовых территорий, правилами пользования электрической и тепловой энергии, иными методическими, нормативными и законодательными актами, регулирующими вопросы эксплуатации жилищного фонда и придомовых территорий.</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hanging="0" w:right="-2"/>
        <w:jc w:val="center"/>
        <w:rPr>
          <w:rFonts w:ascii="Times New Roman" w:hAnsi="Times New Roman"/>
          <w:sz w:val="24"/>
          <w:szCs w:val="24"/>
        </w:rPr>
      </w:pPr>
      <w:r>
        <w:rPr>
          <w:rFonts w:cs="Times New Roman" w:ascii="Times New Roman" w:hAnsi="Times New Roman"/>
          <w:b/>
          <w:sz w:val="24"/>
          <w:szCs w:val="24"/>
        </w:rPr>
        <w:t>7. Порядок расторжения договора</w:t>
      </w:r>
    </w:p>
    <w:p>
      <w:pPr>
        <w:pStyle w:val="Normal"/>
        <w:spacing w:lineRule="auto" w:line="240" w:before="0" w:after="0"/>
        <w:ind w:hanging="0" w:right="-2"/>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7.1. Расторжение настоящего Договора допускается по соглашению Сторон, по решению суда, в случае отказа Стороны настоящего Договора от исполнения настоящего одностороннего Договора в соответствии с гражданским законодательством РФ.</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7.2. Решение «Заказчика» об одностороннем отказе от исполнения настоящего Договора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 xml:space="preserve">7.3.Выполнение «Заказчиком» указанных требований считается надлежащим уведомлением «Исполнителя» об одностороннем отказе от исполнения настоящего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7.4.При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настоящего Договора в единой информационной системе.</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7.5.Решение «Заказчика» об одностороннем отказе от исполнения настоящего Договора вступает в силу, и настоящий Договор считается расторгнутым через 10 (Десять) дней с даты надлежащего уведомления «Заказчиком» «Исполнителя» об одностороннем отказе от исполнения настоящего Договора.</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hanging="0" w:right="-2"/>
        <w:jc w:val="center"/>
        <w:rPr>
          <w:rFonts w:ascii="Times New Roman" w:hAnsi="Times New Roman"/>
          <w:sz w:val="24"/>
          <w:szCs w:val="24"/>
        </w:rPr>
      </w:pPr>
      <w:r>
        <w:rPr>
          <w:rFonts w:cs="Times New Roman" w:ascii="Times New Roman" w:hAnsi="Times New Roman"/>
          <w:b/>
          <w:sz w:val="24"/>
          <w:szCs w:val="24"/>
        </w:rPr>
        <w:t>8. Прочие условия</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8.1.В вопросах, не урегулированных настоящим Договором, стороны руководствуются действующим законодательством РФ.</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8.2. При исполнении Договора не допускается перемена «Исполнителя», за исключением случая, если новый «Исполнитель» является правопреемником по такому Договору вследствие реорганизации юридического лица в форме преобразования, слияния или присоединения.</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8.3. Настоящий Договор составлен в двух экземплярах – по одному у каждой из сторон.</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8.4. В случае досрочного расторжения Договора одна сторона уведомляет другую за месяц письменно.</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hanging="0" w:right="-2"/>
        <w:jc w:val="center"/>
        <w:rPr>
          <w:rFonts w:ascii="Times New Roman" w:hAnsi="Times New Roman"/>
          <w:sz w:val="24"/>
          <w:szCs w:val="24"/>
        </w:rPr>
      </w:pPr>
      <w:r>
        <w:rPr>
          <w:rFonts w:cs="Times New Roman" w:ascii="Times New Roman" w:hAnsi="Times New Roman"/>
          <w:b/>
          <w:sz w:val="24"/>
          <w:szCs w:val="24"/>
        </w:rPr>
        <w:t>9. Срок действия договора</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bidi w:val="0"/>
        <w:spacing w:lineRule="auto" w:line="240" w:before="0" w:after="0"/>
        <w:ind w:hanging="0" w:right="0"/>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9.1. Настоящий Договор вступает в силу с момента подписания и действует по 31.12.202</w:t>
      </w:r>
      <w:r>
        <w:rPr>
          <w:rFonts w:cs="Times New Roman" w:ascii="Times New Roman" w:hAnsi="Times New Roman"/>
          <w:sz w:val="24"/>
          <w:szCs w:val="24"/>
        </w:rPr>
        <w:t>6</w:t>
      </w:r>
      <w:r>
        <w:rPr>
          <w:rFonts w:cs="Times New Roman" w:ascii="Times New Roman" w:hAnsi="Times New Roman"/>
          <w:sz w:val="24"/>
          <w:szCs w:val="24"/>
        </w:rPr>
        <w:t>.</w:t>
      </w:r>
    </w:p>
    <w:p>
      <w:pPr>
        <w:pStyle w:val="Normal"/>
        <w:widowControl/>
        <w:bidi w:val="0"/>
        <w:spacing w:lineRule="auto" w:line="240" w:before="0" w:after="0"/>
        <w:ind w:hanging="0" w:right="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0" w:right="-2"/>
        <w:jc w:val="center"/>
        <w:rPr>
          <w:rFonts w:ascii="Times New Roman" w:hAnsi="Times New Roman"/>
          <w:sz w:val="24"/>
          <w:szCs w:val="24"/>
        </w:rPr>
      </w:pPr>
      <w:r>
        <w:rPr>
          <w:rFonts w:cs="Times New Roman" w:ascii="Times New Roman" w:hAnsi="Times New Roman"/>
          <w:b/>
          <w:sz w:val="24"/>
          <w:szCs w:val="24"/>
        </w:rPr>
        <w:t>10. Заключительные положения</w:t>
      </w:r>
    </w:p>
    <w:p>
      <w:pPr>
        <w:pStyle w:val="Normal"/>
        <w:spacing w:lineRule="auto" w:line="240" w:before="0" w:after="0"/>
        <w:ind w:hanging="0" w:right="-2"/>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bidi w:val="0"/>
        <w:spacing w:lineRule="auto" w:line="240" w:before="0" w:after="0"/>
        <w:ind w:firstLine="680" w:left="0" w:right="0"/>
        <w:jc w:val="both"/>
        <w:rPr>
          <w:rFonts w:ascii="Times New Roman" w:hAnsi="Times New Roman"/>
          <w:sz w:val="24"/>
          <w:szCs w:val="24"/>
        </w:rPr>
      </w:pPr>
      <w:r>
        <w:rPr>
          <w:rFonts w:cs="Times New Roman" w:ascii="Times New Roman" w:hAnsi="Times New Roman"/>
          <w:sz w:val="24"/>
          <w:szCs w:val="24"/>
        </w:rPr>
        <w:t>10.1. Любые изменения и дополнения к настоящему Договору должны быть оформлены путем составления дополнительного соглашения и действительны при условии подписания их уполномоченными представителями сторон.</w:t>
      </w:r>
    </w:p>
    <w:p>
      <w:pPr>
        <w:pStyle w:val="Normal"/>
        <w:spacing w:lineRule="auto" w:line="240" w:before="0" w:after="0"/>
        <w:ind w:firstLine="567" w:right="-2"/>
        <w:jc w:val="both"/>
        <w:rPr>
          <w:rFonts w:ascii="Times New Roman" w:hAnsi="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10.2. Споры и разногласия, которые могут возникнуть при исполнении настоящего Договора, будут по возможности разрешаться путем переговоров между сторонами. Споры между сторонами, по которым не было достигнуто соглашение, подлежат разрешению Арбитражным судом г. Хабаровска.</w:t>
      </w:r>
    </w:p>
    <w:p>
      <w:pPr>
        <w:pStyle w:val="Normal"/>
        <w:widowControl/>
        <w:bidi w:val="0"/>
        <w:spacing w:lineRule="auto" w:line="240" w:before="0" w:after="0"/>
        <w:ind w:hanging="0" w:left="624" w:right="0"/>
        <w:jc w:val="both"/>
        <w:rPr>
          <w:rFonts w:ascii="Times New Roman" w:hAnsi="Times New Roman"/>
          <w:sz w:val="24"/>
          <w:szCs w:val="24"/>
        </w:rPr>
      </w:pPr>
      <w:r>
        <w:rPr>
          <w:rFonts w:cs="Times New Roman" w:ascii="Times New Roman" w:hAnsi="Times New Roman"/>
          <w:sz w:val="24"/>
          <w:szCs w:val="24"/>
        </w:rPr>
        <w:t>10.3. Стороны устанавливают претензионный порядок рассмотрения споров.</w:t>
      </w:r>
    </w:p>
    <w:p>
      <w:pPr>
        <w:pStyle w:val="Normal"/>
        <w:widowControl/>
        <w:bidi w:val="0"/>
        <w:spacing w:lineRule="auto" w:line="240" w:before="0" w:after="0"/>
        <w:ind w:hanging="0" w:right="0"/>
        <w:jc w:val="both"/>
        <w:rPr>
          <w:rFonts w:ascii="Times New Roman" w:hAnsi="Times New Roman"/>
          <w:sz w:val="24"/>
          <w:szCs w:val="24"/>
        </w:rPr>
      </w:pPr>
      <w:r>
        <w:rPr>
          <w:rFonts w:cs="Times New Roman" w:ascii="Times New Roman" w:hAnsi="Times New Roman"/>
          <w:sz w:val="24"/>
          <w:szCs w:val="24"/>
        </w:rPr>
        <w:t>Срок рассмотрения претензий в соответствии с действующим законодательством Российской Федерации.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sz w:val="24"/>
          <w:szCs w:val="24"/>
        </w:rPr>
      </w:pPr>
      <w:r>
        <w:rPr>
          <w:rFonts w:cs="Times New Roman" w:ascii="Times New Roman" w:hAnsi="Times New Roman"/>
          <w:b/>
          <w:sz w:val="24"/>
          <w:szCs w:val="24"/>
        </w:rPr>
        <w:t>11. Юридические адреса сторон</w:t>
      </w:r>
    </w:p>
    <w:p>
      <w:pPr>
        <w:pStyle w:val="Normal"/>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sectPr>
          <w:headerReference w:type="default" r:id="rId2"/>
          <w:type w:val="nextPage"/>
          <w:pgSz w:w="11906" w:h="16838"/>
          <w:pgMar w:left="1215" w:right="851" w:gutter="0" w:header="720" w:top="1272" w:footer="0" w:bottom="1134"/>
          <w:pgNumType w:start="1" w:fmt="decimal"/>
          <w:formProt w:val="false"/>
          <w:textDirection w:val="lrTb"/>
          <w:docGrid w:type="default" w:linePitch="272" w:charSpace="4096"/>
        </w:sectPr>
      </w:pPr>
    </w:p>
    <w:tbl>
      <w:tblPr>
        <w:tblW w:w="10545" w:type="dxa"/>
        <w:jc w:val="left"/>
        <w:tblInd w:w="78" w:type="dxa"/>
        <w:tblLayout w:type="fixed"/>
        <w:tblCellMar>
          <w:top w:w="0" w:type="dxa"/>
          <w:left w:w="108" w:type="dxa"/>
          <w:bottom w:w="0" w:type="dxa"/>
          <w:right w:w="108" w:type="dxa"/>
        </w:tblCellMar>
        <w:tblLook w:val="01e0"/>
      </w:tblPr>
      <w:tblGrid>
        <w:gridCol w:w="5349"/>
        <w:gridCol w:w="4411"/>
        <w:gridCol w:w="785"/>
      </w:tblGrid>
      <w:tr>
        <w:trPr/>
        <w:tc>
          <w:tcPr>
            <w:tcW w:w="5349" w:type="dxa"/>
            <w:tcBorders/>
            <w:shd w:fill="auto" w:val="clear"/>
          </w:tcPr>
          <w:p>
            <w:pPr>
              <w:pStyle w:val="NoSpacing"/>
              <w:spacing w:lineRule="auto" w:line="240"/>
              <w:ind w:hanging="0"/>
              <w:rPr>
                <w:rFonts w:ascii="Times New Roman" w:hAnsi="Times New Roman"/>
                <w:sz w:val="24"/>
                <w:szCs w:val="24"/>
              </w:rPr>
            </w:pPr>
            <w:r>
              <w:rPr>
                <w:rFonts w:eastAsia="SimSun" w:cs="Times New Roman" w:ascii="Times New Roman" w:hAnsi="Times New Roman"/>
                <w:b/>
                <w:bCs/>
                <w:sz w:val="24"/>
                <w:szCs w:val="24"/>
                <w:lang w:val="ru-RU"/>
              </w:rPr>
              <w:t>Заказчик</w:t>
            </w:r>
          </w:p>
          <w:p>
            <w:pPr>
              <w:pStyle w:val="NoSpacing"/>
              <w:spacing w:lineRule="auto" w:line="240"/>
              <w:ind w:hanging="0"/>
              <w:rPr>
                <w:rFonts w:ascii="Times New Roman" w:hAnsi="Times New Roman" w:eastAsia="SimSun" w:cs="Times New Roman"/>
                <w:b/>
                <w:bCs/>
                <w:sz w:val="24"/>
                <w:szCs w:val="24"/>
                <w:lang w:val="ru-RU"/>
              </w:rPr>
            </w:pPr>
            <w:r>
              <w:rPr>
                <w:rFonts w:eastAsia="SimSun" w:cs="Times New Roman" w:ascii="Times New Roman" w:hAnsi="Times New Roman"/>
                <w:b/>
                <w:bCs/>
                <w:sz w:val="24"/>
                <w:szCs w:val="24"/>
                <w:lang w:val="ru-RU"/>
              </w:rPr>
            </w:r>
          </w:p>
          <w:p>
            <w:pPr>
              <w:pStyle w:val="ListParagraph"/>
              <w:tabs>
                <w:tab w:val="clear" w:pos="708"/>
                <w:tab w:val="left" w:pos="5387" w:leader="none"/>
                <w:tab w:val="left" w:pos="623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Главное управление Федеральной службы судебных приставов по Хабаровскому краю и Еврейской автономной области</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
                <w:bCs/>
                <w:sz w:val="24"/>
                <w:szCs w:val="24"/>
              </w:rPr>
              <w:t>Место нахождения</w:t>
            </w:r>
            <w:r>
              <w:rPr>
                <w:rFonts w:cs="Times New Roman" w:ascii="Times New Roman" w:hAnsi="Times New Roman"/>
                <w:sz w:val="24"/>
                <w:szCs w:val="24"/>
              </w:rPr>
              <w:t xml:space="preserve">: </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sz w:val="24"/>
                <w:szCs w:val="24"/>
              </w:rPr>
              <w:t>680000, г. Хабаровск, ул. Карла Маркса, 60</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
                <w:bCs/>
                <w:sz w:val="24"/>
                <w:szCs w:val="24"/>
              </w:rPr>
              <w:t>Банковские реквизиты:</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ОКПО 74564221 ОГРН 1042700170127</w:t>
            </w:r>
          </w:p>
          <w:p>
            <w:pPr>
              <w:pStyle w:val="ListParagraph"/>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ИНН 2721121647 КПП 272101001</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ЛС 03221785210</w:t>
            </w:r>
          </w:p>
          <w:p>
            <w:pPr>
              <w:pStyle w:val="ListParagraph"/>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Номер казначейского счета 03211643000000012006</w:t>
            </w:r>
          </w:p>
          <w:p>
            <w:pPr>
              <w:pStyle w:val="ListParagraph"/>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Единый казначейский счет 40102810545370000012</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 xml:space="preserve">ДАЛЬНЕВОСТОЧНОЕ ГУ БАНКА РОССИИ//УФК по Приморскому краю, </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 xml:space="preserve">г. Владивосток УФК по Приморскому краю </w:t>
            </w:r>
          </w:p>
          <w:p>
            <w:pPr>
              <w:pStyle w:val="ListParagraph"/>
              <w:tabs>
                <w:tab w:val="clear" w:pos="708"/>
                <w:tab w:val="left" w:pos="5387" w:leader="none"/>
              </w:tabs>
              <w:spacing w:lineRule="auto" w:line="240" w:before="0" w:after="0"/>
              <w:ind w:hanging="0" w:left="0" w:right="0"/>
              <w:contextualSpacing/>
              <w:rPr>
                <w:rFonts w:ascii="Times New Roman" w:hAnsi="Times New Roman"/>
                <w:sz w:val="24"/>
                <w:szCs w:val="24"/>
              </w:rPr>
            </w:pPr>
            <w:r>
              <w:rPr>
                <w:rFonts w:cs="Times New Roman" w:ascii="Times New Roman" w:hAnsi="Times New Roman"/>
                <w:bCs/>
                <w:sz w:val="24"/>
                <w:szCs w:val="24"/>
              </w:rPr>
              <w:t>БИК ТОФК 010507002</w:t>
            </w:r>
          </w:p>
          <w:p>
            <w:pPr>
              <w:pStyle w:val="Normal"/>
              <w:spacing w:lineRule="auto" w:line="240" w:before="0" w:after="0"/>
              <w:jc w:val="both"/>
              <w:rPr/>
            </w:pPr>
            <w:r>
              <w:rPr>
                <w:rStyle w:val="Hyperlink"/>
                <w:rFonts w:cs="Times New Roman" w:ascii="Times New Roman" w:hAnsi="Times New Roman"/>
                <w:b w:val="false"/>
                <w:bCs w:val="false"/>
                <w:sz w:val="24"/>
                <w:szCs w:val="24"/>
              </w:rPr>
              <w:t xml:space="preserve">тел.(4212) 39-96-60 </w:t>
            </w:r>
          </w:p>
          <w:p>
            <w:pPr>
              <w:pStyle w:val="Normal"/>
              <w:spacing w:lineRule="auto" w:line="240" w:before="0" w:after="0"/>
              <w:jc w:val="both"/>
              <w:rPr/>
            </w:pPr>
            <w:hyperlink r:id="rId3">
              <w:r>
                <w:rPr>
                  <w:rStyle w:val="Hyperlink"/>
                  <w:rFonts w:cs="Times New Roman" w:ascii="Times New Roman" w:hAnsi="Times New Roman"/>
                  <w:b w:val="false"/>
                  <w:bCs w:val="false"/>
                  <w:sz w:val="24"/>
                  <w:szCs w:val="24"/>
                </w:rPr>
                <w:t>mto</w:t>
              </w:r>
            </w:hyperlink>
            <w:hyperlink r:id="rId4">
              <w:r>
                <w:rPr>
                  <w:rStyle w:val="Hyperlink"/>
                  <w:rFonts w:cs="Times New Roman" w:ascii="Times New Roman" w:hAnsi="Times New Roman"/>
                  <w:b w:val="false"/>
                  <w:bCs w:val="false"/>
                  <w:sz w:val="24"/>
                  <w:szCs w:val="24"/>
                </w:rPr>
                <w:t>3</w:t>
              </w:r>
            </w:hyperlink>
            <w:hyperlink r:id="rId5">
              <w:r>
                <w:rPr>
                  <w:rStyle w:val="Hyperlink"/>
                  <w:rFonts w:cs="Times New Roman" w:ascii="Times New Roman" w:hAnsi="Times New Roman"/>
                  <w:b w:val="false"/>
                  <w:bCs w:val="false"/>
                  <w:sz w:val="24"/>
                  <w:szCs w:val="24"/>
                </w:rPr>
                <w:t>@r27.fssp.</w:t>
              </w:r>
            </w:hyperlink>
            <w:hyperlink r:id="rId6">
              <w:r>
                <w:rPr>
                  <w:rStyle w:val="Hyperlink"/>
                  <w:rFonts w:cs="Times New Roman" w:ascii="Times New Roman" w:hAnsi="Times New Roman"/>
                  <w:b w:val="false"/>
                  <w:bCs w:val="false"/>
                  <w:sz w:val="24"/>
                  <w:szCs w:val="24"/>
                </w:rPr>
                <w:t>gov</w:t>
              </w:r>
            </w:hyperlink>
            <w:hyperlink r:id="rId7">
              <w:r>
                <w:rPr>
                  <w:rStyle w:val="Hyperlink"/>
                  <w:rFonts w:cs="Times New Roman" w:ascii="Times New Roman" w:hAnsi="Times New Roman"/>
                  <w:b w:val="false"/>
                  <w:bCs w:val="false"/>
                  <w:sz w:val="24"/>
                  <w:szCs w:val="24"/>
                </w:rPr>
                <w:t>.ru</w:t>
              </w:r>
            </w:hyperlink>
          </w:p>
          <w:p>
            <w:pPr>
              <w:pStyle w:val="ListParagraph"/>
              <w:tabs>
                <w:tab w:val="clear" w:pos="708"/>
                <w:tab w:val="left" w:pos="5387" w:leader="none"/>
              </w:tabs>
              <w:spacing w:lineRule="auto" w:line="276"/>
              <w:ind w:hanging="0" w:left="24" w:right="170"/>
              <w:rPr>
                <w:rFonts w:ascii="Times New Roman" w:hAnsi="Times New Roman"/>
                <w:bCs/>
                <w:sz w:val="24"/>
                <w:szCs w:val="24"/>
              </w:rPr>
            </w:pPr>
            <w:r>
              <w:rPr>
                <w:rFonts w:ascii="Times New Roman" w:hAnsi="Times New Roman"/>
                <w:bCs/>
                <w:sz w:val="24"/>
                <w:szCs w:val="24"/>
              </w:rPr>
            </w:r>
          </w:p>
          <w:p>
            <w:pPr>
              <w:pStyle w:val="ListParagraph"/>
              <w:tabs>
                <w:tab w:val="clear" w:pos="708"/>
                <w:tab w:val="left" w:pos="5387" w:leader="none"/>
              </w:tabs>
              <w:spacing w:lineRule="auto" w:line="276"/>
              <w:ind w:hanging="0" w:left="24" w:right="170"/>
              <w:rPr>
                <w:rFonts w:ascii="Times New Roman" w:hAnsi="Times New Roman"/>
                <w:sz w:val="24"/>
                <w:szCs w:val="24"/>
              </w:rPr>
            </w:pPr>
            <w:r>
              <w:rPr>
                <w:rFonts w:ascii="Times New Roman" w:hAnsi="Times New Roman"/>
                <w:bCs/>
                <w:sz w:val="24"/>
                <w:szCs w:val="24"/>
              </w:rPr>
              <w:t>З</w:t>
            </w:r>
            <w:r>
              <w:rPr>
                <w:rFonts w:ascii="Times New Roman" w:hAnsi="Times New Roman"/>
                <w:bCs/>
                <w:sz w:val="24"/>
                <w:szCs w:val="24"/>
              </w:rPr>
              <w:t>аместитель руководителя</w:t>
            </w:r>
          </w:p>
          <w:p>
            <w:pPr>
              <w:pStyle w:val="ListParagraph"/>
              <w:tabs>
                <w:tab w:val="clear" w:pos="708"/>
                <w:tab w:val="left" w:pos="5387" w:leader="none"/>
              </w:tabs>
              <w:spacing w:lineRule="auto" w:line="276"/>
              <w:ind w:hanging="0" w:left="24" w:right="170"/>
              <w:rPr>
                <w:rFonts w:ascii="Times New Roman" w:hAnsi="Times New Roman"/>
                <w:bCs/>
                <w:sz w:val="24"/>
                <w:szCs w:val="24"/>
              </w:rPr>
            </w:pPr>
            <w:r>
              <w:rPr>
                <w:rFonts w:ascii="Times New Roman" w:hAnsi="Times New Roman"/>
                <w:bCs/>
                <w:sz w:val="24"/>
                <w:szCs w:val="24"/>
              </w:rPr>
            </w:r>
          </w:p>
          <w:p>
            <w:pPr>
              <w:pStyle w:val="Normal"/>
              <w:tabs>
                <w:tab w:val="clear" w:pos="708"/>
                <w:tab w:val="left" w:pos="6120" w:leader="none"/>
              </w:tabs>
              <w:spacing w:lineRule="auto" w:line="276" w:before="0" w:after="0"/>
              <w:ind w:hanging="0" w:right="-4"/>
              <w:rPr>
                <w:rFonts w:ascii="Times New Roman" w:hAnsi="Times New Roman"/>
                <w:sz w:val="24"/>
                <w:szCs w:val="24"/>
              </w:rPr>
            </w:pPr>
            <w:r>
              <w:rPr>
                <w:rFonts w:eastAsia="SimSun" w:cs="Times New Roman" w:ascii="Times New Roman" w:hAnsi="Times New Roman"/>
                <w:sz w:val="24"/>
                <w:szCs w:val="24"/>
                <w:lang w:val="ru-RU"/>
              </w:rPr>
              <w:t>___________________________</w:t>
            </w:r>
            <w:r>
              <w:rPr>
                <w:rFonts w:eastAsia="SimSun" w:cs="Times New Roman" w:ascii="Times New Roman" w:hAnsi="Times New Roman"/>
                <w:sz w:val="24"/>
                <w:szCs w:val="24"/>
                <w:lang w:val="ru-RU"/>
              </w:rPr>
              <w:t>Н.А. Мутных</w:t>
            </w:r>
          </w:p>
          <w:p>
            <w:pPr>
              <w:pStyle w:val="Normal"/>
              <w:tabs>
                <w:tab w:val="clear" w:pos="708"/>
                <w:tab w:val="left" w:pos="6120" w:leader="none"/>
              </w:tabs>
              <w:spacing w:lineRule="auto" w:line="276" w:before="0" w:after="0"/>
              <w:ind w:hanging="0" w:right="-4"/>
              <w:rPr>
                <w:rFonts w:ascii="Times New Roman" w:hAnsi="Times New Roman"/>
                <w:sz w:val="24"/>
                <w:szCs w:val="24"/>
              </w:rPr>
            </w:pPr>
            <w:r>
              <w:rPr>
                <w:rFonts w:cs="Times New Roman" w:ascii="Times New Roman" w:hAnsi="Times New Roman"/>
                <w:iCs/>
                <w:sz w:val="24"/>
                <w:szCs w:val="24"/>
              </w:rPr>
              <w:t>М.П.</w:t>
            </w:r>
          </w:p>
        </w:tc>
        <w:tc>
          <w:tcPr>
            <w:tcW w:w="4411" w:type="dxa"/>
            <w:tcBorders/>
            <w:shd w:fill="auto" w:val="clear"/>
          </w:tcPr>
          <w:p>
            <w:pPr>
              <w:pStyle w:val="Normal"/>
              <w:widowControl w:val="false"/>
              <w:spacing w:lineRule="auto" w:line="240" w:before="0" w:after="0"/>
              <w:rPr>
                <w:rFonts w:ascii="Times New Roman" w:hAnsi="Times New Roman"/>
                <w:sz w:val="24"/>
                <w:szCs w:val="24"/>
              </w:rPr>
            </w:pPr>
            <w:r>
              <w:rPr>
                <w:rFonts w:cs="Times New Roman" w:ascii="Times New Roman" w:hAnsi="Times New Roman"/>
                <w:b/>
                <w:sz w:val="24"/>
                <w:szCs w:val="24"/>
              </w:rPr>
              <w:t xml:space="preserve">Исполнитель </w:t>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57" w:after="143"/>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785" w:type="dxa"/>
            <w:tcBorders/>
            <w:shd w:fill="auto" w:val="clear"/>
          </w:tcPr>
          <w:p>
            <w:pPr>
              <w:pStyle w:val="Normal"/>
              <w:widowControl/>
              <w:bidi w:val="0"/>
              <w:spacing w:lineRule="auto" w:line="240" w:before="0" w:after="200"/>
              <w:jc w:val="left"/>
              <w:rPr>
                <w:rFonts w:ascii="Times New Roman" w:hAnsi="Times New Roman"/>
                <w:sz w:val="24"/>
                <w:szCs w:val="24"/>
              </w:rPr>
            </w:pPr>
            <w:r>
              <w:rPr>
                <w:rFonts w:ascii="Times New Roman" w:hAnsi="Times New Roman"/>
                <w:sz w:val="24"/>
                <w:szCs w:val="24"/>
              </w:rPr>
            </w:r>
          </w:p>
        </w:tc>
      </w:tr>
      <w:tr>
        <w:trPr>
          <w:trHeight w:val="327" w:hRule="atLeast"/>
        </w:trPr>
        <w:tc>
          <w:tcPr>
            <w:tcW w:w="5349" w:type="dxa"/>
            <w:tcBorders/>
            <w:shd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196" w:type="dxa"/>
            <w:gridSpan w:val="2"/>
            <w:tcBorders/>
            <w:shd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 w:val="left" w:pos="6804" w:leader="none"/>
        </w:tabs>
        <w:spacing w:lineRule="auto" w:line="240" w:before="0" w:after="0"/>
        <w:ind w:hanging="0" w:left="6804"/>
        <w:rPr>
          <w:rFonts w:ascii="Times New Roman" w:hAnsi="Times New Roman"/>
          <w:sz w:val="24"/>
          <w:szCs w:val="24"/>
        </w:rPr>
      </w:pPr>
      <w:r>
        <w:rPr>
          <w:rFonts w:cs="Times New Roman" w:ascii="Times New Roman" w:hAnsi="Times New Roman"/>
          <w:sz w:val="24"/>
          <w:szCs w:val="24"/>
        </w:rPr>
        <w:t>Приложение № 1 к договору</w:t>
      </w:r>
    </w:p>
    <w:p>
      <w:pPr>
        <w:pStyle w:val="Normal"/>
        <w:tabs>
          <w:tab w:val="clear" w:pos="708"/>
          <w:tab w:val="left" w:pos="600" w:leader="none"/>
          <w:tab w:val="left" w:pos="6804" w:leader="none"/>
        </w:tabs>
        <w:spacing w:lineRule="auto" w:line="240" w:before="0" w:after="0"/>
        <w:ind w:hanging="0" w:left="6804"/>
        <w:rPr>
          <w:rFonts w:ascii="Times New Roman" w:hAnsi="Times New Roman"/>
          <w:sz w:val="24"/>
          <w:szCs w:val="24"/>
        </w:rPr>
      </w:pPr>
      <w:r>
        <w:rPr>
          <w:rFonts w:cs="Times New Roman" w:ascii="Times New Roman" w:hAnsi="Times New Roman"/>
          <w:sz w:val="24"/>
          <w:szCs w:val="24"/>
        </w:rPr>
        <w:t>от «___»__________202</w:t>
      </w:r>
      <w:r>
        <w:rPr>
          <w:rFonts w:cs="Times New Roman" w:ascii="Times New Roman" w:hAnsi="Times New Roman"/>
          <w:sz w:val="24"/>
          <w:szCs w:val="24"/>
        </w:rPr>
        <w:t>6</w:t>
      </w:r>
      <w:r>
        <w:rPr>
          <w:rFonts w:cs="Times New Roman" w:ascii="Times New Roman" w:hAnsi="Times New Roman"/>
          <w:sz w:val="24"/>
          <w:szCs w:val="24"/>
        </w:rPr>
        <w:t xml:space="preserve"> г. №____</w:t>
      </w:r>
    </w:p>
    <w:p>
      <w:pPr>
        <w:pStyle w:val="Normal"/>
        <w:spacing w:lineRule="auto" w:line="240" w:before="0" w:after="0"/>
        <w:ind w:hanging="0" w:left="567"/>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jc w:val="center"/>
        <w:rPr>
          <w:rFonts w:ascii="Times New Roman" w:hAnsi="Times New Roman"/>
          <w:sz w:val="24"/>
          <w:szCs w:val="24"/>
        </w:rPr>
      </w:pPr>
      <w:r>
        <w:rPr>
          <w:rFonts w:ascii="Times New Roman" w:hAnsi="Times New Roman"/>
          <w:b/>
          <w:sz w:val="24"/>
          <w:szCs w:val="24"/>
        </w:rPr>
        <w:t xml:space="preserve">Спецификация </w:t>
      </w:r>
    </w:p>
    <w:tbl>
      <w:tblPr>
        <w:tblW w:w="9645" w:type="dxa"/>
        <w:jc w:val="left"/>
        <w:tblInd w:w="201" w:type="dxa"/>
        <w:tblLayout w:type="fixed"/>
        <w:tblCellMar>
          <w:top w:w="0" w:type="dxa"/>
          <w:left w:w="103" w:type="dxa"/>
          <w:bottom w:w="0" w:type="dxa"/>
          <w:right w:w="108" w:type="dxa"/>
        </w:tblCellMar>
      </w:tblPr>
      <w:tblGrid>
        <w:gridCol w:w="581"/>
        <w:gridCol w:w="3510"/>
        <w:gridCol w:w="1459"/>
        <w:gridCol w:w="1090"/>
        <w:gridCol w:w="1402"/>
        <w:gridCol w:w="1602"/>
      </w:tblGrid>
      <w:tr>
        <w:trPr>
          <w:trHeight w:val="1080"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35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Наименование Услуг</w:t>
            </w:r>
          </w:p>
        </w:tc>
        <w:tc>
          <w:tcPr>
            <w:tcW w:w="145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Единица измерения</w:t>
            </w:r>
          </w:p>
        </w:tc>
        <w:tc>
          <w:tcPr>
            <w:tcW w:w="10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Кол-во</w:t>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Цена за ед., руб.</w:t>
            </w:r>
          </w:p>
        </w:tc>
        <w:tc>
          <w:tcPr>
            <w:tcW w:w="16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rPr>
              <w:t>Стоимость, руб.</w:t>
            </w:r>
          </w:p>
        </w:tc>
      </w:tr>
      <w:tr>
        <w:trPr>
          <w:trHeight w:val="300"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b w:val="false"/>
                <w:bCs w:val="false"/>
                <w:sz w:val="24"/>
                <w:szCs w:val="24"/>
              </w:rPr>
              <w:t>1</w:t>
            </w:r>
          </w:p>
        </w:tc>
        <w:tc>
          <w:tcPr>
            <w:tcW w:w="35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200"/>
              <w:jc w:val="left"/>
              <w:rPr>
                <w:rFonts w:ascii="Times New Roman" w:hAnsi="Times New Roman"/>
                <w:sz w:val="24"/>
                <w:szCs w:val="24"/>
              </w:rPr>
            </w:pPr>
            <w:r>
              <w:rPr>
                <w:rFonts w:ascii="Times New Roman" w:hAnsi="Times New Roman"/>
                <w:color w:val="000000"/>
                <w:sz w:val="24"/>
                <w:szCs w:val="24"/>
              </w:rPr>
              <w:t>Сервисное т</w:t>
            </w:r>
            <w:r>
              <w:rPr>
                <w:rFonts w:ascii="Times New Roman" w:hAnsi="Times New Roman"/>
                <w:color w:val="000000"/>
                <w:sz w:val="24"/>
                <w:szCs w:val="24"/>
              </w:rPr>
              <w:t>ехническое обслуживание узла учета тепловой энергии и теплоносителя</w:t>
            </w:r>
            <w:bookmarkStart w:id="1" w:name="__DdeLink__983_21128360"/>
            <w:r>
              <w:rPr>
                <w:rFonts w:ascii="Times New Roman" w:hAnsi="Times New Roman"/>
                <w:color w:val="000000"/>
                <w:sz w:val="24"/>
                <w:szCs w:val="24"/>
              </w:rPr>
              <w:t xml:space="preserve"> (УУТЭ)</w:t>
            </w:r>
            <w:bookmarkEnd w:id="1"/>
            <w:r>
              <w:rPr>
                <w:rFonts w:ascii="Times New Roman" w:hAnsi="Times New Roman"/>
                <w:color w:val="000000"/>
                <w:sz w:val="24"/>
                <w:szCs w:val="24"/>
              </w:rPr>
              <w:t xml:space="preserve"> </w:t>
            </w:r>
            <w:r>
              <w:rPr>
                <w:rFonts w:ascii="Times New Roman" w:hAnsi="Times New Roman"/>
                <w:color w:val="000000"/>
                <w:sz w:val="24"/>
                <w:szCs w:val="24"/>
              </w:rPr>
              <w:t>и АИТП</w:t>
            </w:r>
            <w:r>
              <w:rPr>
                <w:rFonts w:ascii="Times New Roman" w:hAnsi="Times New Roman"/>
                <w:color w:val="000000"/>
                <w:sz w:val="24"/>
                <w:szCs w:val="24"/>
              </w:rPr>
              <w:t xml:space="preserve">, в ГУ ФССП, расположенного по адресу: </w:t>
            </w:r>
            <w:r>
              <w:rPr>
                <w:rFonts w:eastAsia="Calibri" w:ascii="Times New Roman" w:hAnsi="Times New Roman"/>
                <w:color w:val="000000"/>
                <w:sz w:val="24"/>
                <w:szCs w:val="24"/>
              </w:rPr>
              <w:t>г. Хабаровск, ул. Карла Маркса, 60Б</w:t>
            </w:r>
          </w:p>
        </w:tc>
        <w:tc>
          <w:tcPr>
            <w:tcW w:w="145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color w:val="000000"/>
                <w:sz w:val="24"/>
                <w:szCs w:val="24"/>
              </w:rPr>
              <w:t>мес.</w:t>
            </w:r>
          </w:p>
        </w:tc>
        <w:tc>
          <w:tcPr>
            <w:tcW w:w="10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color w:val="000000"/>
                <w:sz w:val="24"/>
                <w:szCs w:val="24"/>
              </w:rPr>
              <w:t>6</w:t>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lang w:eastAsia="en-US"/>
              </w:rPr>
              <w:t>10 0</w:t>
            </w:r>
            <w:r>
              <w:rPr>
                <w:rFonts w:ascii="Times New Roman" w:hAnsi="Times New Roman"/>
                <w:sz w:val="24"/>
                <w:szCs w:val="24"/>
                <w:lang w:eastAsia="en-US"/>
              </w:rPr>
              <w:t>00,00</w:t>
            </w:r>
          </w:p>
        </w:tc>
        <w:tc>
          <w:tcPr>
            <w:tcW w:w="16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lang w:eastAsia="en-US"/>
              </w:rPr>
              <w:t xml:space="preserve">60 </w:t>
            </w:r>
            <w:r>
              <w:rPr>
                <w:rFonts w:ascii="Times New Roman" w:hAnsi="Times New Roman"/>
                <w:sz w:val="24"/>
                <w:szCs w:val="24"/>
                <w:lang w:eastAsia="en-US"/>
              </w:rPr>
              <w:t>000,00</w:t>
            </w:r>
          </w:p>
        </w:tc>
      </w:tr>
      <w:tr>
        <w:trPr>
          <w:trHeight w:val="300" w:hRule="atLeast"/>
        </w:trPr>
        <w:tc>
          <w:tcPr>
            <w:tcW w:w="58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b/>
                <w:sz w:val="24"/>
                <w:szCs w:val="24"/>
              </w:rPr>
            </w:pPr>
            <w:r>
              <w:rPr>
                <w:rFonts w:ascii="Times New Roman" w:hAnsi="Times New Roman"/>
                <w:b/>
                <w:sz w:val="24"/>
                <w:szCs w:val="24"/>
              </w:rPr>
            </w:r>
          </w:p>
        </w:tc>
        <w:tc>
          <w:tcPr>
            <w:tcW w:w="351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left"/>
              <w:rPr>
                <w:rFonts w:ascii="Times New Roman" w:hAnsi="Times New Roman"/>
                <w:sz w:val="24"/>
                <w:szCs w:val="24"/>
              </w:rPr>
            </w:pPr>
            <w:r>
              <w:rPr>
                <w:rFonts w:ascii="Times New Roman" w:hAnsi="Times New Roman"/>
                <w:color w:val="000000"/>
                <w:sz w:val="24"/>
                <w:szCs w:val="24"/>
              </w:rPr>
              <w:t>Итого</w:t>
            </w:r>
          </w:p>
        </w:tc>
        <w:tc>
          <w:tcPr>
            <w:tcW w:w="145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r>
          </w:p>
        </w:tc>
        <w:tc>
          <w:tcPr>
            <w:tcW w:w="109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color w:val="000000"/>
                <w:sz w:val="24"/>
                <w:szCs w:val="24"/>
              </w:rPr>
            </w:pPr>
            <w:r>
              <w:rPr>
                <w:rFonts w:ascii="Times New Roman" w:hAnsi="Times New Roman"/>
                <w:color w:val="000000"/>
                <w:sz w:val="24"/>
                <w:szCs w:val="24"/>
              </w:rPr>
            </w:r>
          </w:p>
        </w:tc>
        <w:tc>
          <w:tcPr>
            <w:tcW w:w="14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lang w:eastAsia="en-US"/>
              </w:rPr>
            </w:pPr>
            <w:r>
              <w:rPr>
                <w:rFonts w:ascii="Times New Roman" w:hAnsi="Times New Roman"/>
                <w:sz w:val="24"/>
                <w:szCs w:val="24"/>
                <w:lang w:eastAsia="en-US"/>
              </w:rPr>
            </w:r>
          </w:p>
        </w:tc>
        <w:tc>
          <w:tcPr>
            <w:tcW w:w="160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200"/>
              <w:jc w:val="center"/>
              <w:rPr>
                <w:rFonts w:ascii="Times New Roman" w:hAnsi="Times New Roman"/>
                <w:sz w:val="24"/>
                <w:szCs w:val="24"/>
              </w:rPr>
            </w:pPr>
            <w:r>
              <w:rPr>
                <w:rFonts w:ascii="Times New Roman" w:hAnsi="Times New Roman"/>
                <w:sz w:val="24"/>
                <w:szCs w:val="24"/>
                <w:lang w:eastAsia="en-US"/>
              </w:rPr>
              <w:t>6</w:t>
            </w:r>
            <w:r>
              <w:rPr>
                <w:rFonts w:ascii="Times New Roman" w:hAnsi="Times New Roman"/>
                <w:sz w:val="24"/>
                <w:szCs w:val="24"/>
                <w:lang w:eastAsia="en-US"/>
              </w:rPr>
              <w:t>0 000,00</w:t>
            </w:r>
          </w:p>
        </w:tc>
      </w:tr>
    </w:tbl>
    <w:p>
      <w:pPr>
        <w:pStyle w:val="Normal"/>
        <w:spacing w:lineRule="auto" w:line="240" w:before="0" w:after="0"/>
        <w:ind w:hanging="0" w:left="709"/>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0"/>
        <w:rPr>
          <w:rFonts w:ascii="Times New Roman" w:hAnsi="Times New Roman"/>
          <w:sz w:val="24"/>
          <w:szCs w:val="24"/>
        </w:rPr>
      </w:pPr>
      <w:r>
        <w:rPr>
          <w:rFonts w:cs="Times New Roman" w:ascii="Times New Roman" w:hAnsi="Times New Roman"/>
          <w:sz w:val="24"/>
          <w:szCs w:val="24"/>
        </w:rPr>
        <w:t>Период оказания услуг: с 01.07.202</w:t>
      </w:r>
      <w:r>
        <w:rPr>
          <w:rFonts w:cs="Times New Roman" w:ascii="Times New Roman" w:hAnsi="Times New Roman"/>
          <w:sz w:val="24"/>
          <w:szCs w:val="24"/>
        </w:rPr>
        <w:t>6</w:t>
      </w:r>
      <w:r>
        <w:rPr>
          <w:rFonts w:cs="Times New Roman" w:ascii="Times New Roman" w:hAnsi="Times New Roman"/>
          <w:sz w:val="24"/>
          <w:szCs w:val="24"/>
        </w:rPr>
        <w:t xml:space="preserve"> г. по 31.12.202</w:t>
      </w:r>
      <w:r>
        <w:rPr>
          <w:rFonts w:cs="Times New Roman" w:ascii="Times New Roman" w:hAnsi="Times New Roman"/>
          <w:sz w:val="24"/>
          <w:szCs w:val="24"/>
        </w:rPr>
        <w:t>6</w:t>
      </w:r>
      <w:r>
        <w:rPr>
          <w:rFonts w:cs="Times New Roman" w:ascii="Times New Roman" w:hAnsi="Times New Roman"/>
          <w:sz w:val="24"/>
          <w:szCs w:val="24"/>
        </w:rPr>
        <w:t xml:space="preserve"> г.</w:t>
      </w:r>
    </w:p>
    <w:p>
      <w:pPr>
        <w:pStyle w:val="Normal"/>
        <w:spacing w:lineRule="auto" w:line="240" w:before="0" w:after="0"/>
        <w:ind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0" w:left="709"/>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hanging="0" w:left="709"/>
        <w:rPr>
          <w:rFonts w:ascii="Times New Roman" w:hAnsi="Times New Roman" w:cs="Times New Roman"/>
          <w:sz w:val="24"/>
          <w:szCs w:val="24"/>
        </w:rPr>
      </w:pPr>
      <w:r>
        <w:rPr>
          <w:rFonts w:cs="Times New Roman" w:ascii="Times New Roman" w:hAnsi="Times New Roman"/>
          <w:sz w:val="24"/>
          <w:szCs w:val="24"/>
        </w:rPr>
      </w:r>
    </w:p>
    <w:tbl>
      <w:tblPr>
        <w:tblW w:w="10380" w:type="dxa"/>
        <w:jc w:val="left"/>
        <w:tblInd w:w="243" w:type="dxa"/>
        <w:tblLayout w:type="fixed"/>
        <w:tblCellMar>
          <w:top w:w="0" w:type="dxa"/>
          <w:left w:w="108" w:type="dxa"/>
          <w:bottom w:w="0" w:type="dxa"/>
          <w:right w:w="108" w:type="dxa"/>
        </w:tblCellMar>
        <w:tblLook w:val="01e0"/>
      </w:tblPr>
      <w:tblGrid>
        <w:gridCol w:w="5190"/>
        <w:gridCol w:w="4408"/>
        <w:gridCol w:w="782"/>
      </w:tblGrid>
      <w:tr>
        <w:trPr/>
        <w:tc>
          <w:tcPr>
            <w:tcW w:w="5190" w:type="dxa"/>
            <w:tcBorders/>
            <w:shd w:fill="auto" w:val="clear"/>
          </w:tcPr>
          <w:p>
            <w:pPr>
              <w:pStyle w:val="NoSpacing"/>
              <w:spacing w:lineRule="auto" w:line="240"/>
              <w:ind w:hanging="0"/>
              <w:jc w:val="left"/>
              <w:rPr>
                <w:rFonts w:ascii="Times New Roman" w:hAnsi="Times New Roman"/>
                <w:sz w:val="24"/>
                <w:szCs w:val="24"/>
              </w:rPr>
            </w:pPr>
            <w:r>
              <w:rPr>
                <w:rFonts w:eastAsia="SimSun" w:cs="Times New Roman" w:ascii="Times New Roman" w:hAnsi="Times New Roman"/>
                <w:b/>
                <w:bCs/>
                <w:sz w:val="24"/>
                <w:szCs w:val="24"/>
                <w:lang w:val="ru-RU"/>
              </w:rPr>
              <w:t>Заказчик</w:t>
            </w:r>
            <w:r>
              <w:rPr>
                <w:rFonts w:eastAsia="SimSun" w:cs="Times New Roman" w:ascii="Times New Roman" w:hAnsi="Times New Roman"/>
                <w:sz w:val="24"/>
                <w:szCs w:val="24"/>
                <w:lang w:val="ru-RU"/>
              </w:rPr>
              <w:t>:</w:t>
            </w:r>
          </w:p>
          <w:p>
            <w:pPr>
              <w:pStyle w:val="NoSpacing"/>
              <w:spacing w:lineRule="auto" w:line="240"/>
              <w:ind w:hanging="0"/>
              <w:jc w:val="left"/>
              <w:rPr>
                <w:rFonts w:ascii="Times New Roman" w:hAnsi="Times New Roman" w:cs="Times New Roman"/>
                <w:bCs/>
                <w:sz w:val="24"/>
                <w:szCs w:val="24"/>
              </w:rPr>
            </w:pPr>
            <w:r>
              <w:rPr>
                <w:rFonts w:cs="Times New Roman" w:ascii="Times New Roman" w:hAnsi="Times New Roman"/>
                <w:bCs/>
                <w:sz w:val="24"/>
                <w:szCs w:val="24"/>
              </w:rPr>
            </w:r>
          </w:p>
          <w:p>
            <w:pPr>
              <w:pStyle w:val="NoSpacing"/>
              <w:spacing w:lineRule="auto" w:line="240"/>
              <w:ind w:hanging="0"/>
              <w:jc w:val="left"/>
              <w:rPr>
                <w:rFonts w:ascii="Times New Roman" w:hAnsi="Times New Roman" w:cs="Times New Roman"/>
                <w:bCs/>
                <w:sz w:val="24"/>
                <w:szCs w:val="24"/>
              </w:rPr>
            </w:pPr>
            <w:r>
              <w:rPr>
                <w:rFonts w:cs="Times New Roman" w:ascii="Times New Roman" w:hAnsi="Times New Roman"/>
                <w:bCs/>
                <w:sz w:val="24"/>
                <w:szCs w:val="24"/>
              </w:rPr>
            </w:r>
          </w:p>
          <w:p>
            <w:pPr>
              <w:pStyle w:val="Normal"/>
              <w:tabs>
                <w:tab w:val="clear" w:pos="708"/>
                <w:tab w:val="left" w:pos="6120" w:leader="none"/>
              </w:tabs>
              <w:spacing w:lineRule="auto" w:line="240" w:before="0" w:after="0"/>
              <w:ind w:hanging="0" w:right="-4"/>
              <w:jc w:val="left"/>
              <w:rPr>
                <w:rFonts w:ascii="Times New Roman" w:hAnsi="Times New Roman"/>
                <w:sz w:val="24"/>
                <w:szCs w:val="24"/>
              </w:rPr>
            </w:pPr>
            <w:r>
              <w:rPr>
                <w:rFonts w:eastAsia="SimSun" w:cs="Times New Roman" w:ascii="Times New Roman" w:hAnsi="Times New Roman"/>
                <w:sz w:val="24"/>
                <w:szCs w:val="24"/>
                <w:lang w:val="ru-RU"/>
              </w:rPr>
              <w:t>__________________________</w:t>
            </w:r>
            <w:r>
              <w:rPr>
                <w:rFonts w:eastAsia="SimSun" w:cs="Times New Roman" w:ascii="Times New Roman" w:hAnsi="Times New Roman"/>
                <w:sz w:val="24"/>
                <w:szCs w:val="24"/>
                <w:lang w:val="ru-RU"/>
              </w:rPr>
              <w:t>Н.А. Мутных</w:t>
            </w:r>
          </w:p>
          <w:p>
            <w:pPr>
              <w:pStyle w:val="Normal"/>
              <w:tabs>
                <w:tab w:val="clear" w:pos="708"/>
                <w:tab w:val="left" w:pos="6120" w:leader="none"/>
              </w:tabs>
              <w:spacing w:lineRule="auto" w:line="240" w:before="0" w:after="0"/>
              <w:ind w:hanging="0" w:right="-4"/>
              <w:jc w:val="left"/>
              <w:rPr>
                <w:rFonts w:ascii="Times New Roman" w:hAnsi="Times New Roman"/>
                <w:sz w:val="24"/>
                <w:szCs w:val="24"/>
              </w:rPr>
            </w:pPr>
            <w:r>
              <w:rPr>
                <w:rFonts w:eastAsia="SimSun" w:cs="Times New Roman" w:ascii="Times New Roman" w:hAnsi="Times New Roman"/>
                <w:sz w:val="24"/>
                <w:szCs w:val="24"/>
                <w:lang w:val="ru-RU"/>
              </w:rPr>
              <w:t>М.П.</w:t>
            </w:r>
          </w:p>
        </w:tc>
        <w:tc>
          <w:tcPr>
            <w:tcW w:w="4408" w:type="dxa"/>
            <w:tcBorders/>
            <w:shd w:fill="auto" w:val="clear"/>
          </w:tcPr>
          <w:p>
            <w:pPr>
              <w:pStyle w:val="Normal"/>
              <w:widowControl w:val="false"/>
              <w:spacing w:lineRule="auto" w:line="240" w:before="0" w:after="0"/>
              <w:rPr>
                <w:rFonts w:ascii="Times New Roman" w:hAnsi="Times New Roman"/>
                <w:sz w:val="24"/>
                <w:szCs w:val="24"/>
              </w:rPr>
            </w:pPr>
            <w:r>
              <w:rPr>
                <w:rFonts w:cs="Times New Roman" w:ascii="Times New Roman" w:hAnsi="Times New Roman"/>
                <w:b/>
                <w:sz w:val="24"/>
                <w:szCs w:val="24"/>
              </w:rPr>
              <w:t>Исполнитель:</w:t>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b w:val="false"/>
                <w:bCs w:val="false"/>
                <w:sz w:val="24"/>
                <w:szCs w:val="24"/>
              </w:rPr>
            </w:pPr>
            <w:r>
              <w:rPr>
                <w:rFonts w:cs="Times New Roman" w:ascii="Times New Roman" w:hAnsi="Times New Roman"/>
                <w:b w:val="false"/>
                <w:bCs w:val="false"/>
                <w:sz w:val="24"/>
                <w:szCs w:val="24"/>
              </w:rPr>
            </w:r>
          </w:p>
        </w:tc>
        <w:tc>
          <w:tcPr>
            <w:tcW w:w="782" w:type="dxa"/>
            <w:tcBorders/>
            <w:shd w:fill="auto" w:val="clear"/>
          </w:tcPr>
          <w:p>
            <w:pPr>
              <w:pStyle w:val="Normal"/>
              <w:widowControl/>
              <w:bidi w:val="0"/>
              <w:spacing w:lineRule="auto" w:line="240" w:before="0" w:after="200"/>
              <w:jc w:val="left"/>
              <w:rPr>
                <w:rFonts w:ascii="Times New Roman" w:hAnsi="Times New Roman"/>
                <w:sz w:val="24"/>
                <w:szCs w:val="24"/>
              </w:rPr>
            </w:pPr>
            <w:r>
              <w:rPr>
                <w:rFonts w:ascii="Times New Roman" w:hAnsi="Times New Roman"/>
                <w:sz w:val="24"/>
                <w:szCs w:val="24"/>
              </w:rPr>
            </w:r>
          </w:p>
        </w:tc>
      </w:tr>
      <w:tr>
        <w:trPr>
          <w:trHeight w:val="327" w:hRule="atLeast"/>
        </w:trPr>
        <w:tc>
          <w:tcPr>
            <w:tcW w:w="5190" w:type="dxa"/>
            <w:tcBorders/>
            <w:shd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190" w:type="dxa"/>
            <w:gridSpan w:val="2"/>
            <w:tcBorders/>
            <w:shd w:fill="auto"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s>
        <w:spacing w:lineRule="auto" w:line="240" w:before="0" w:after="0"/>
        <w:ind w:hanging="0" w:left="6521"/>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cs="Times New Roman"/>
        </w:rPr>
      </w:pPr>
      <w:r>
        <w:rPr>
          <w:rFonts w:ascii="Times New Roman" w:hAnsi="Times New Roman"/>
          <w:sz w:val="24"/>
          <w:szCs w:val="24"/>
        </w:rPr>
      </w:r>
    </w:p>
    <w:p>
      <w:pPr>
        <w:pStyle w:val="Normal"/>
        <w:tabs>
          <w:tab w:val="clear" w:pos="708"/>
          <w:tab w:val="left" w:pos="600" w:leader="none"/>
        </w:tabs>
        <w:spacing w:lineRule="auto" w:line="240" w:before="0" w:after="0"/>
        <w:ind w:hanging="0" w:left="6521"/>
        <w:rPr>
          <w:rFonts w:ascii="Times New Roman" w:hAnsi="Times New Roman"/>
          <w:sz w:val="24"/>
          <w:szCs w:val="24"/>
        </w:rPr>
      </w:pPr>
      <w:r>
        <w:rPr>
          <w:rFonts w:cs="Times New Roman" w:ascii="Times New Roman" w:hAnsi="Times New Roman"/>
          <w:sz w:val="24"/>
          <w:szCs w:val="24"/>
        </w:rPr>
        <w:t>Приложение № 2 к договору</w:t>
      </w:r>
    </w:p>
    <w:p>
      <w:pPr>
        <w:pStyle w:val="Normal"/>
        <w:tabs>
          <w:tab w:val="clear" w:pos="708"/>
          <w:tab w:val="left" w:pos="600" w:leader="none"/>
        </w:tabs>
        <w:spacing w:lineRule="auto" w:line="240" w:before="0" w:after="0"/>
        <w:ind w:hanging="0" w:left="6521"/>
        <w:rPr>
          <w:rFonts w:ascii="Times New Roman" w:hAnsi="Times New Roman"/>
          <w:sz w:val="24"/>
          <w:szCs w:val="24"/>
        </w:rPr>
      </w:pPr>
      <w:r>
        <w:rPr>
          <w:rFonts w:cs="Times New Roman" w:ascii="Times New Roman" w:hAnsi="Times New Roman"/>
          <w:sz w:val="24"/>
          <w:szCs w:val="24"/>
        </w:rPr>
        <w:t>от «____»___________202</w:t>
      </w:r>
      <w:r>
        <w:rPr>
          <w:rFonts w:cs="Times New Roman" w:ascii="Times New Roman" w:hAnsi="Times New Roman"/>
          <w:sz w:val="24"/>
          <w:szCs w:val="24"/>
        </w:rPr>
        <w:t>6</w:t>
      </w:r>
      <w:r>
        <w:rPr>
          <w:rFonts w:cs="Times New Roman" w:ascii="Times New Roman" w:hAnsi="Times New Roman"/>
          <w:sz w:val="24"/>
          <w:szCs w:val="24"/>
        </w:rPr>
        <w:t xml:space="preserve"> г. №____</w:t>
      </w:r>
    </w:p>
    <w:p>
      <w:pPr>
        <w:pStyle w:val="Normal"/>
        <w:tabs>
          <w:tab w:val="clear" w:pos="708"/>
          <w:tab w:val="left" w:pos="600" w:leader="none"/>
        </w:tabs>
        <w:spacing w:lineRule="auto" w:line="240" w:before="0" w:after="0"/>
        <w:ind w:hanging="0" w:left="6096"/>
        <w:rPr>
          <w:rFonts w:ascii="Times New Roman" w:hAnsi="Times New Roman"/>
          <w:b/>
          <w:sz w:val="24"/>
          <w:szCs w:val="24"/>
        </w:rPr>
      </w:pPr>
      <w:r>
        <w:rPr>
          <w:rFonts w:ascii="Times New Roman" w:hAnsi="Times New Roman"/>
          <w:b/>
          <w:sz w:val="24"/>
          <w:szCs w:val="24"/>
        </w:rPr>
      </w:r>
    </w:p>
    <w:p>
      <w:pPr>
        <w:pStyle w:val="Normal"/>
        <w:spacing w:lineRule="auto" w:line="240"/>
        <w:jc w:val="center"/>
        <w:rPr>
          <w:rFonts w:ascii="Times New Roman" w:hAnsi="Times New Roman"/>
          <w:sz w:val="24"/>
          <w:szCs w:val="24"/>
        </w:rPr>
      </w:pPr>
      <w:r>
        <w:rPr>
          <w:rFonts w:ascii="Times New Roman" w:hAnsi="Times New Roman"/>
          <w:b/>
          <w:sz w:val="24"/>
          <w:szCs w:val="24"/>
        </w:rPr>
        <w:t>Техническая часть</w:t>
      </w:r>
    </w:p>
    <w:p>
      <w:pPr>
        <w:pStyle w:val="Normal"/>
        <w:spacing w:lineRule="auto" w:line="240"/>
        <w:ind w:firstLine="709"/>
        <w:jc w:val="both"/>
        <w:rPr>
          <w:rFonts w:ascii="Times New Roman" w:hAnsi="Times New Roman"/>
          <w:sz w:val="24"/>
          <w:szCs w:val="24"/>
        </w:rPr>
      </w:pPr>
      <w:r>
        <w:rPr>
          <w:rFonts w:eastAsia="Calibri" w:ascii="Times New Roman" w:hAnsi="Times New Roman"/>
          <w:b/>
          <w:bCs/>
          <w:sz w:val="24"/>
          <w:szCs w:val="24"/>
        </w:rPr>
        <w:t>Перечень, объем закупаемых услуг, периодичность (график) оказания услуг, порядок и условия оказания услуг</w:t>
      </w:r>
    </w:p>
    <w:p>
      <w:pPr>
        <w:pStyle w:val="Normal"/>
        <w:spacing w:lineRule="auto" w:line="240"/>
        <w:ind w:firstLine="708"/>
        <w:jc w:val="both"/>
        <w:rPr>
          <w:rFonts w:ascii="Times New Roman" w:hAnsi="Times New Roman"/>
          <w:sz w:val="24"/>
          <w:szCs w:val="24"/>
        </w:rPr>
      </w:pPr>
      <w:r>
        <w:rPr>
          <w:rFonts w:ascii="Times New Roman" w:hAnsi="Times New Roman"/>
          <w:sz w:val="24"/>
          <w:szCs w:val="24"/>
        </w:rPr>
        <w:t>Исполнитель оказывает услуги по техническому обслуживанию УУТЭ</w:t>
      </w:r>
      <w:r>
        <w:rPr>
          <w:rFonts w:ascii="Times New Roman" w:hAnsi="Times New Roman"/>
          <w:bCs/>
          <w:color w:val="000000"/>
          <w:sz w:val="24"/>
          <w:szCs w:val="24"/>
        </w:rPr>
        <w:t xml:space="preserve">, АИТП </w:t>
      </w:r>
      <w:r>
        <w:rPr>
          <w:rFonts w:ascii="Times New Roman" w:hAnsi="Times New Roman"/>
          <w:sz w:val="24"/>
          <w:szCs w:val="24"/>
        </w:rPr>
        <w:t xml:space="preserve">в соответствии с </w:t>
      </w:r>
      <w:r>
        <w:rPr>
          <w:rFonts w:eastAsia="Calibri" w:ascii="Times New Roman" w:hAnsi="Times New Roman"/>
          <w:sz w:val="24"/>
          <w:szCs w:val="24"/>
        </w:rPr>
        <w:t>Правилами коммерческого учета тепловой энергии, теплоносителя,</w:t>
      </w:r>
      <w:r>
        <w:rPr>
          <w:rFonts w:cs="Arial" w:ascii="Times New Roman" w:hAnsi="Times New Roman"/>
          <w:b/>
          <w:bCs/>
          <w:color w:val="000000"/>
          <w:sz w:val="24"/>
          <w:szCs w:val="24"/>
        </w:rPr>
        <w:t xml:space="preserve"> </w:t>
      </w:r>
      <w:r>
        <w:rPr>
          <w:rFonts w:ascii="Times New Roman" w:hAnsi="Times New Roman"/>
          <w:bCs/>
          <w:color w:val="000000"/>
          <w:sz w:val="24"/>
          <w:szCs w:val="24"/>
        </w:rPr>
        <w:t>утвержденных постановлением Правительства РФ от 18.11.2013 № 1034</w:t>
      </w:r>
      <w:r>
        <w:rPr>
          <w:rFonts w:ascii="Times New Roman" w:hAnsi="Times New Roman"/>
          <w:sz w:val="24"/>
          <w:szCs w:val="24"/>
        </w:rPr>
        <w:t xml:space="preserve"> и ГОСТ 8.632-2013. Межгосударственный стандарт. Государственная система обеспечения единства измерений. Метрологическое обеспечение измерительных систем узла учета тепловой энергии. </w:t>
      </w:r>
    </w:p>
    <w:p>
      <w:pPr>
        <w:pStyle w:val="HTMLPreformatted"/>
        <w:spacing w:lineRule="auto" w:line="240"/>
        <w:jc w:val="center"/>
        <w:rPr>
          <w:rFonts w:ascii="Times New Roman" w:hAnsi="Times New Roman"/>
          <w:sz w:val="24"/>
          <w:szCs w:val="24"/>
        </w:rPr>
      </w:pPr>
      <w:r>
        <w:rPr>
          <w:rFonts w:cs="Times New Roman" w:ascii="Times New Roman" w:hAnsi="Times New Roman"/>
          <w:sz w:val="24"/>
          <w:szCs w:val="24"/>
        </w:rPr>
        <w:t xml:space="preserve">1. </w:t>
      </w:r>
      <w:r>
        <w:rPr>
          <w:rFonts w:cs="Times New Roman" w:ascii="Times New Roman" w:hAnsi="Times New Roman"/>
          <w:b/>
          <w:color w:val="000000"/>
          <w:sz w:val="24"/>
          <w:szCs w:val="24"/>
        </w:rPr>
        <w:t>ПЕРЕЧЕНЬ УСЛУГ ПО ТЕХНИЧЕСКОМУ ОБСЛУЖИВАНИЮ АИТП</w:t>
      </w:r>
    </w:p>
    <w:p>
      <w:pPr>
        <w:pStyle w:val="Normal"/>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rPr>
          <w:rFonts w:ascii="Times New Roman" w:hAnsi="Times New Roman"/>
          <w:sz w:val="24"/>
          <w:szCs w:val="24"/>
        </w:rPr>
      </w:pPr>
      <w:r>
        <w:rPr>
          <w:rFonts w:ascii="Times New Roman" w:hAnsi="Times New Roman"/>
          <w:b/>
          <w:color w:val="000000"/>
          <w:sz w:val="24"/>
          <w:szCs w:val="24"/>
        </w:rPr>
        <w:t xml:space="preserve">1.1. </w:t>
      </w:r>
      <w:r>
        <w:rPr>
          <w:rFonts w:ascii="Times New Roman" w:hAnsi="Times New Roman"/>
          <w:b/>
          <w:i/>
          <w:color w:val="000000"/>
          <w:sz w:val="24"/>
          <w:szCs w:val="24"/>
        </w:rPr>
        <w:t>Техническое обслуживание (еженедельно):</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проведение переключений тепломеханического оборудования при включении / отключении, переключении на открытую / закрытую схему, при выполнении ремонтов или по требованию потребителя;</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контроль соблюдения температурного графика отопления;</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контроль соблюдения заданных параметров по температуре ГВС;</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срабатывания электроприводов и регулирующей арматуры отопления и ГВС;</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обеспечение перепада (циркуляции) в контуре отопления и ГВС;</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режимов сетевых насосов отопления (автомат, ручное, в резерве), проверка режимов циркуляционных насосов ГВС, проверка режимов подпиточных насосов отопления и ГВС;</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правильности показаний первичных датчиков перепада, давления и температуры;</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правильности показаний манометров и их достаточность по количеству;</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отсутствия посторонних предметов, а также следов влаги и коррозии деталей внутри сборок и электрических шкафов;</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течи теплоносителя через фланцевые (муфтовые) соединения трубопроводов;</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работоспособности линии подпитки при независимой системе отопления (насос, клапан, датчик давления (расхода);</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осмотр приборов системы регулирования, оборудования (насосов, теплообменников, арматуры) на предмет механических повреждений и отсутствия посторонних предметов;</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гидравлических параметров теплоносителя по манометрам;</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температуры теплоносителя по термометрам;</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контроль параметров через меню микропроцессорного блока (соответствие фактич показаний заданным значениям установок);</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изменение настроечных параметров системы регулирования (корректировка параметров, сравнение с коэффициентами начальной настройки);</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токоведущих частей на предмет нагрева, дефектов изоляции и контактных соединений</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цепей заземления;</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установленной даты, времени и коэффициентов температурного графика;</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журнала аварий и показаний (при наличии в АИТП панели оператора);</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питания и работоспособности на электроподогревателях ГВС (при наличии);</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обратных клапанов на срабатывание путем сравнения показаний манометров, установленных до и после клапана;</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контроль работоспособности (по манометрам) регуляторов расхода,  перепада давления и при необходимости их регулировка;</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замена уплотнений и смазки регулирующих клапанов;</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запись в журнал результатов проведения тех обслуживания (по требованию заказчика и при наличии журнала на объекте)</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прием заявок Диспетчером от Заказчика осуществляется круглосуточно.</w:t>
      </w:r>
    </w:p>
    <w:p>
      <w:pPr>
        <w:pStyle w:val="Normal"/>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rPr>
          <w:rFonts w:ascii="Times New Roman" w:hAnsi="Times New Roman"/>
          <w:sz w:val="24"/>
          <w:szCs w:val="24"/>
        </w:rPr>
      </w:pPr>
      <w:r>
        <w:rPr>
          <w:rFonts w:ascii="Times New Roman" w:hAnsi="Times New Roman"/>
          <w:b/>
          <w:i/>
          <w:color w:val="000000"/>
          <w:sz w:val="24"/>
          <w:szCs w:val="24"/>
        </w:rPr>
        <w:t>При наличии тепло-энергетического пункта к видам работ по обслуживанию АИТП добавляются:</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отсутствия воздуха в котлах отопления и ГВС;</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сигнализации и защит (минимальный расход через котел, высокое давление воды, перегрев котла и т.д.)</w:t>
      </w:r>
    </w:p>
    <w:p>
      <w:pPr>
        <w:pStyle w:val="Normal"/>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rPr>
          <w:rFonts w:ascii="Times New Roman" w:hAnsi="Times New Roman"/>
          <w:sz w:val="24"/>
          <w:szCs w:val="24"/>
        </w:rPr>
      </w:pPr>
      <w:r>
        <w:rPr>
          <w:rFonts w:ascii="Times New Roman" w:hAnsi="Times New Roman"/>
          <w:b/>
          <w:i/>
          <w:color w:val="000000"/>
          <w:sz w:val="24"/>
          <w:szCs w:val="24"/>
        </w:rPr>
        <w:t>При наличии повысительной насосной станции производится:</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режимов повысительных насосных станций ХВС, ГВС (ЧРП) (автомат, ручное);</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заданного давления на контроллере;</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пределов измерения датчиков давления, внесенных в контроллер;</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соответствие показаний датчиков давления на выходе по манометрам;</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срабатывания (имитация) защиты «сухой ход»;</w:t>
      </w:r>
    </w:p>
    <w:p>
      <w:pPr>
        <w:pStyle w:val="Normal"/>
        <w:numPr>
          <w:ilvl w:val="0"/>
          <w:numId w:val="1"/>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срабатывания обратных клапанов: отсутствие работы «сам на себя».</w:t>
      </w:r>
    </w:p>
    <w:p>
      <w:pPr>
        <w:pStyle w:val="Normal"/>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rPr>
          <w:rFonts w:ascii="Times New Roman" w:hAnsi="Times New Roman"/>
          <w:sz w:val="24"/>
          <w:szCs w:val="24"/>
        </w:rPr>
      </w:pPr>
      <w:r>
        <w:rPr>
          <w:rFonts w:ascii="Times New Roman" w:hAnsi="Times New Roman"/>
          <w:b/>
          <w:i/>
          <w:color w:val="000000"/>
          <w:sz w:val="24"/>
          <w:szCs w:val="24"/>
        </w:rPr>
        <w:t>При наличии тепло-энергетического пункта к видам работ по профремонту АИТП добавляются:</w:t>
      </w:r>
    </w:p>
    <w:p>
      <w:pPr>
        <w:pStyle w:val="Normal"/>
        <w:numPr>
          <w:ilvl w:val="0"/>
          <w:numId w:val="2"/>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герметичности электроводонагревателя, сварных соединений и системы питания;</w:t>
      </w:r>
    </w:p>
    <w:p>
      <w:pPr>
        <w:pStyle w:val="Normal"/>
        <w:numPr>
          <w:ilvl w:val="0"/>
          <w:numId w:val="2"/>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проведение частичной разборки электроводонагревателя, осмотр и очистку от загрязнений и продуктов коррозии внутренней поверхности электроводонагревателя и нагревательных элементов.</w:t>
      </w:r>
    </w:p>
    <w:p>
      <w:pPr>
        <w:pStyle w:val="Normal"/>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rPr>
          <w:rFonts w:ascii="Times New Roman" w:hAnsi="Times New Roman"/>
          <w:sz w:val="24"/>
          <w:szCs w:val="24"/>
        </w:rPr>
      </w:pPr>
      <w:r>
        <w:rPr>
          <w:rFonts w:ascii="Times New Roman" w:hAnsi="Times New Roman"/>
          <w:b/>
          <w:color w:val="000000"/>
          <w:sz w:val="24"/>
          <w:szCs w:val="24"/>
        </w:rPr>
        <w:t xml:space="preserve">1.3. </w:t>
      </w:r>
      <w:r>
        <w:rPr>
          <w:rFonts w:ascii="Times New Roman" w:hAnsi="Times New Roman"/>
          <w:b/>
          <w:i/>
          <w:color w:val="000000"/>
          <w:sz w:val="24"/>
          <w:szCs w:val="24"/>
        </w:rPr>
        <w:t>При выходе из строя КИП производится:</w:t>
      </w:r>
    </w:p>
    <w:p>
      <w:pPr>
        <w:pStyle w:val="Normal"/>
        <w:numPr>
          <w:ilvl w:val="0"/>
          <w:numId w:val="3"/>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предоставление заказчику Акта о выходе из строя КИП либо о наличии отклонений в работе КИП от заданных параметров</w:t>
      </w:r>
    </w:p>
    <w:p>
      <w:pPr>
        <w:pStyle w:val="Normal"/>
        <w:numPr>
          <w:ilvl w:val="0"/>
          <w:numId w:val="3"/>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 xml:space="preserve">ремонт КИП, не требующий замены запасных частей производится оперативно; </w:t>
      </w:r>
    </w:p>
    <w:p>
      <w:pPr>
        <w:pStyle w:val="Normal"/>
        <w:numPr>
          <w:ilvl w:val="0"/>
          <w:numId w:val="3"/>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диагностика приборов систем регулирования (электронного блока-контроллера, клапана, насоса) и определение неисправности;</w:t>
      </w:r>
    </w:p>
    <w:p>
      <w:pPr>
        <w:pStyle w:val="Normal"/>
        <w:numPr>
          <w:ilvl w:val="0"/>
          <w:numId w:val="3"/>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при неисправности электр. блока (обесточить систему, зафиксировать положение клапана, насоса для работы в ручном режиме)</w:t>
      </w:r>
    </w:p>
    <w:p>
      <w:pPr>
        <w:pStyle w:val="Normal"/>
        <w:numPr>
          <w:ilvl w:val="0"/>
          <w:numId w:val="3"/>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ремонт КИП (требуемые запасные части приобретаются отдельно)</w:t>
      </w:r>
    </w:p>
    <w:p>
      <w:pPr>
        <w:pStyle w:val="Normal"/>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rPr>
          <w:rFonts w:ascii="Times New Roman" w:hAnsi="Times New Roman"/>
          <w:sz w:val="24"/>
          <w:szCs w:val="24"/>
        </w:rPr>
      </w:pPr>
      <w:r>
        <w:rPr>
          <w:rFonts w:ascii="Times New Roman" w:hAnsi="Times New Roman"/>
          <w:b/>
          <w:i/>
          <w:color w:val="000000"/>
          <w:sz w:val="24"/>
          <w:szCs w:val="24"/>
        </w:rPr>
        <w:t>1.4. При выходе из строя тепломеханического оборудования производится:</w:t>
      </w:r>
    </w:p>
    <w:p>
      <w:pPr>
        <w:pStyle w:val="Normal"/>
        <w:numPr>
          <w:ilvl w:val="0"/>
          <w:numId w:val="4"/>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предоставление заказчику Акта о выходе из строя тепломеханического оборудования либо о наличии отклонений в работе оборудования от заданных параметров;</w:t>
      </w:r>
    </w:p>
    <w:p>
      <w:pPr>
        <w:pStyle w:val="Normal"/>
        <w:numPr>
          <w:ilvl w:val="0"/>
          <w:numId w:val="4"/>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перекрытие задвижек, установленных до и после демонтируемого (монтируемого) оборудования;</w:t>
      </w:r>
    </w:p>
    <w:p>
      <w:pPr>
        <w:pStyle w:val="Normal"/>
        <w:numPr>
          <w:ilvl w:val="0"/>
          <w:numId w:val="4"/>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слив воды с перекрытого участка;</w:t>
      </w:r>
    </w:p>
    <w:p>
      <w:pPr>
        <w:pStyle w:val="Normal"/>
        <w:numPr>
          <w:ilvl w:val="0"/>
          <w:numId w:val="4"/>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демонтаж (монтаж) оборудования (при сложном повреждении) установка вставки;</w:t>
      </w:r>
    </w:p>
    <w:p>
      <w:pPr>
        <w:pStyle w:val="Normal"/>
        <w:numPr>
          <w:ilvl w:val="0"/>
          <w:numId w:val="4"/>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ремонт тепломеханического оборудования (требуемые запасные части приобретаются отдельно)</w:t>
      </w:r>
    </w:p>
    <w:p>
      <w:pPr>
        <w:pStyle w:val="Normal"/>
        <w:numPr>
          <w:ilvl w:val="0"/>
          <w:numId w:val="4"/>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снятие и установка оборудования (при незначительном повреждении оперативно), прочистка, сборка;</w:t>
      </w:r>
    </w:p>
    <w:p>
      <w:pPr>
        <w:pStyle w:val="Normal"/>
        <w:numPr>
          <w:ilvl w:val="0"/>
          <w:numId w:val="4"/>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проверка работоспособности оборудования на закрытие / открытие и поддержание заданных параметров;</w:t>
      </w:r>
    </w:p>
    <w:p>
      <w:pPr>
        <w:pStyle w:val="Normal"/>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rPr>
          <w:rFonts w:ascii="Times New Roman" w:hAnsi="Times New Roman"/>
          <w:sz w:val="24"/>
          <w:szCs w:val="24"/>
        </w:rPr>
      </w:pPr>
      <w:r>
        <w:rPr>
          <w:rFonts w:ascii="Times New Roman" w:hAnsi="Times New Roman"/>
          <w:b/>
          <w:i/>
          <w:color w:val="000000"/>
          <w:sz w:val="24"/>
          <w:szCs w:val="24"/>
        </w:rPr>
        <w:t>1.5. При возникновении внештатных ситуаций:</w:t>
      </w:r>
    </w:p>
    <w:p>
      <w:pPr>
        <w:pStyle w:val="Normal"/>
        <w:numPr>
          <w:ilvl w:val="0"/>
          <w:numId w:val="5"/>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заказчик производит необходимые отключения и информирует Диспетчера обслуживающей организации;</w:t>
      </w:r>
    </w:p>
    <w:p>
      <w:pPr>
        <w:pStyle w:val="Normal"/>
        <w:numPr>
          <w:ilvl w:val="0"/>
          <w:numId w:val="5"/>
        </w:numPr>
        <w:tabs>
          <w:tab w:val="clear" w:pos="708"/>
          <w:tab w:val="left" w:pos="851" w:leader="none"/>
          <w:tab w:val="left" w:pos="993"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после получения заявки от заказчика, требуемый персонал для устранения данной внештатной ситуации прибывает на объект в течение 2-х часов в рабочее время (в течение 4-х часов в нерабочее время) при нахождении обслуживаемого объекта в пределах г.Хабаровска (для иногородних объектов, время прибытия на объект согласуется с заказчиком дополнительно);</w:t>
      </w:r>
    </w:p>
    <w:p>
      <w:pPr>
        <w:pStyle w:val="Normal"/>
        <w:numPr>
          <w:ilvl w:val="0"/>
          <w:numId w:val="5"/>
        </w:numPr>
        <w:tabs>
          <w:tab w:val="clear" w:pos="708"/>
          <w:tab w:val="left" w:pos="851" w:leader="none"/>
          <w:tab w:val="left" w:pos="993" w:leader="none"/>
          <w:tab w:val="left" w:pos="1134"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ind w:firstLine="284" w:left="0"/>
        <w:rPr>
          <w:rFonts w:ascii="Times New Roman" w:hAnsi="Times New Roman"/>
          <w:sz w:val="24"/>
          <w:szCs w:val="24"/>
        </w:rPr>
      </w:pPr>
      <w:r>
        <w:rPr>
          <w:rFonts w:ascii="Times New Roman" w:hAnsi="Times New Roman"/>
          <w:color w:val="000000"/>
          <w:sz w:val="24"/>
          <w:szCs w:val="24"/>
        </w:rPr>
        <w:t>прием заявок Диспетчером от Заказчика осуществляется круглосуточно.</w:t>
      </w:r>
    </w:p>
    <w:p>
      <w:pPr>
        <w:pStyle w:val="HTMLPreformatted"/>
        <w:spacing w:lineRule="auto" w:line="24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HTMLPreformatted"/>
        <w:spacing w:lineRule="auto" w:line="240"/>
        <w:jc w:val="center"/>
        <w:rPr>
          <w:rFonts w:ascii="Times New Roman" w:hAnsi="Times New Roman"/>
          <w:sz w:val="24"/>
          <w:szCs w:val="24"/>
        </w:rPr>
      </w:pPr>
      <w:r>
        <w:rPr>
          <w:rFonts w:cs="Times New Roman" w:ascii="Times New Roman" w:hAnsi="Times New Roman"/>
          <w:b/>
          <w:color w:val="000000"/>
          <w:sz w:val="24"/>
          <w:szCs w:val="24"/>
        </w:rPr>
        <w:t>ПЕРЕЧЕНЬ УСЛУГ ПО ТЕХНИЧЕСКОМУ ОБСЛУЖИВАНИЮ УУТЭ</w:t>
      </w:r>
    </w:p>
    <w:p>
      <w:pPr>
        <w:pStyle w:val="HTMLPreformatted"/>
        <w:spacing w:lineRule="auto" w:line="240"/>
        <w:rPr>
          <w:rFonts w:ascii="Times New Roman" w:hAnsi="Times New Roman"/>
          <w:sz w:val="24"/>
          <w:szCs w:val="24"/>
        </w:rPr>
      </w:pPr>
      <w:r>
        <w:rPr>
          <w:rFonts w:cs="Times New Roman" w:ascii="Times New Roman" w:hAnsi="Times New Roman"/>
          <w:b/>
          <w:color w:val="000000"/>
          <w:sz w:val="24"/>
          <w:szCs w:val="24"/>
        </w:rPr>
        <w:t>1.1. Снятие показаний и технический осмотр приборов учета расхода тепловой энергии и теплоносителя (не реже 1 раз в месяц):</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снятие показаний с приборов учета и передача показаний в ресурсоснабжающую организацию согласно нормативным документам и требованиям ресурсоснабжающей организации;</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ежедневный анализ корректности снятых показаний с прибора с помощью АСКУЭП;</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анализ итоговых данных с прибора (ежемесячно);</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течи теплоносителя через фланцевые (муфтовые) соединения трубопроводов;</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внешний осмотр помещения с целью соблюдения условий эксплуатации приборов учета;</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наличия рабочего напряжения на всех элементах оборудования узла учета;</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проведение самодиагностики приборов учета;</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снятие показаний с электронных термометров;</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сохранности пломб на вычислителе, на термопреобразователях, на первичных преобразователях;</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отсутствия механических повреждений на приборе и качество его заземления;</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исправности аппарата защиты (предохранителей, автоматических выключателей);</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целостности и сохранности кабельных соединений и проводных линий;</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надежности крепления электронного вычислителя к первичному преобразованию;</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проверка правильной установки термосопротивления в гильзе;</w:t>
      </w:r>
    </w:p>
    <w:p>
      <w:pPr>
        <w:pStyle w:val="HTMLPreformatted"/>
        <w:numPr>
          <w:ilvl w:val="0"/>
          <w:numId w:val="6"/>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ведение объектовой папки в соответствии с требованиями ресурсоснабжающей организации.</w:t>
      </w:r>
    </w:p>
    <w:p>
      <w:pPr>
        <w:pStyle w:val="HTMLPreformatted"/>
        <w:spacing w:lineRule="auto" w:line="240"/>
        <w:rPr>
          <w:rFonts w:ascii="Times New Roman" w:hAnsi="Times New Roman"/>
          <w:sz w:val="24"/>
          <w:szCs w:val="24"/>
        </w:rPr>
      </w:pPr>
      <w:r>
        <w:rPr>
          <w:rFonts w:cs="Times New Roman" w:ascii="Times New Roman" w:hAnsi="Times New Roman"/>
          <w:b/>
          <w:color w:val="000000"/>
          <w:sz w:val="24"/>
          <w:szCs w:val="24"/>
        </w:rPr>
        <w:t xml:space="preserve">1.2. </w:t>
      </w:r>
      <w:r>
        <w:rPr>
          <w:rFonts w:cs="Times New Roman" w:ascii="Times New Roman" w:hAnsi="Times New Roman"/>
          <w:b/>
          <w:i/>
          <w:color w:val="000000"/>
          <w:sz w:val="24"/>
          <w:szCs w:val="24"/>
        </w:rPr>
        <w:t>При демонтаже (монтаже) приборов учета тепловой энергии и теплоносителя для поверки и ремонта производится:</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перекрытие задвижек, установленных до и после демонтируемого (монтируемого) первичного преобразователя приборов учета;</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слив воды с перекрытого участка;</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распломбирование приборов учета;</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демонтаж (монтаж) первичного преобразователя приборов учета;</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установка (снятие) вставки, заменяющей демонтируемый прибор;</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заполнение водой (опрессовка) прибора учета (вставки) на предмет утечки теплоносителя</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снятие и установка датчиков температуры и заливка масла в гильзы термопреобразователей;</w:t>
      </w:r>
    </w:p>
    <w:p>
      <w:pPr>
        <w:pStyle w:val="HTMLPreformatted"/>
        <w:numPr>
          <w:ilvl w:val="2"/>
          <w:numId w:val="7"/>
        </w:numPr>
        <w:spacing w:lineRule="auto" w:line="240"/>
        <w:ind w:hanging="0" w:left="0"/>
        <w:rPr>
          <w:rFonts w:ascii="Times New Roman" w:hAnsi="Times New Roman"/>
          <w:sz w:val="24"/>
          <w:szCs w:val="24"/>
        </w:rPr>
      </w:pPr>
      <w:r>
        <w:rPr>
          <w:rFonts w:cs="Times New Roman" w:ascii="Times New Roman" w:hAnsi="Times New Roman"/>
          <w:color w:val="000000"/>
          <w:sz w:val="24"/>
          <w:szCs w:val="24"/>
        </w:rPr>
        <w:t>предоставление потребителю Акта о снятии/постановке прибора учета в поверку (ремонт).</w:t>
        <w:tab/>
      </w:r>
    </w:p>
    <w:p>
      <w:pPr>
        <w:pStyle w:val="Normal"/>
        <w:tabs>
          <w:tab w:val="clear" w:pos="708"/>
          <w:tab w:val="left" w:pos="567" w:leader="none"/>
          <w:tab w:val="left" w:pos="4155" w:leader="none"/>
        </w:tabs>
        <w:spacing w:lineRule="auto" w:line="240"/>
        <w:rPr>
          <w:rFonts w:ascii="Times New Roman" w:hAnsi="Times New Roman"/>
          <w:sz w:val="24"/>
          <w:szCs w:val="24"/>
        </w:rPr>
      </w:pPr>
      <w:r>
        <w:rPr>
          <w:rFonts w:ascii="Times New Roman" w:hAnsi="Times New Roman"/>
          <w:b/>
          <w:sz w:val="24"/>
          <w:szCs w:val="24"/>
        </w:rPr>
        <w:t>1.3. Ремонт приборов учета (запасные части и поверка узла учета оплачиваются отдельно).</w:t>
      </w:r>
    </w:p>
    <w:p>
      <w:pPr>
        <w:pStyle w:val="HTMLPreformatted"/>
        <w:numPr>
          <w:ilvl w:val="2"/>
          <w:numId w:val="8"/>
        </w:numPr>
        <w:spacing w:lineRule="auto" w:line="240"/>
        <w:ind w:hanging="0" w:left="0"/>
        <w:rPr>
          <w:rFonts w:ascii="Times New Roman" w:hAnsi="Times New Roman"/>
          <w:sz w:val="24"/>
          <w:szCs w:val="24"/>
        </w:rPr>
      </w:pPr>
      <w:r>
        <w:rPr>
          <w:rFonts w:cs="Times New Roman" w:ascii="Times New Roman" w:hAnsi="Times New Roman"/>
          <w:sz w:val="24"/>
          <w:szCs w:val="24"/>
        </w:rPr>
        <w:t>в случае выхода из строя прибора учета либо отклонения от заданных параметров работы, составляется Акт и принимается решение о ремонтных работах;</w:t>
      </w:r>
    </w:p>
    <w:p>
      <w:pPr>
        <w:pStyle w:val="HTMLPreformatted"/>
        <w:numPr>
          <w:ilvl w:val="2"/>
          <w:numId w:val="8"/>
        </w:numPr>
        <w:spacing w:lineRule="auto" w:line="240"/>
        <w:ind w:hanging="0" w:left="0"/>
        <w:rPr>
          <w:rFonts w:ascii="Times New Roman" w:hAnsi="Times New Roman"/>
          <w:sz w:val="24"/>
          <w:szCs w:val="24"/>
        </w:rPr>
      </w:pPr>
      <w:r>
        <w:rPr>
          <w:rFonts w:cs="Times New Roman" w:ascii="Times New Roman" w:hAnsi="Times New Roman"/>
          <w:sz w:val="24"/>
          <w:szCs w:val="24"/>
        </w:rPr>
        <w:t>оперативный ремонт осуществляется на объекте;</w:t>
      </w:r>
    </w:p>
    <w:p>
      <w:pPr>
        <w:pStyle w:val="HTMLPreformatted"/>
        <w:numPr>
          <w:ilvl w:val="2"/>
          <w:numId w:val="8"/>
        </w:numPr>
        <w:spacing w:lineRule="auto" w:line="240"/>
        <w:ind w:hanging="0" w:left="0"/>
        <w:rPr>
          <w:rFonts w:ascii="Times New Roman" w:hAnsi="Times New Roman"/>
          <w:sz w:val="24"/>
          <w:szCs w:val="24"/>
        </w:rPr>
      </w:pPr>
      <w:r>
        <w:rPr>
          <w:rFonts w:cs="Times New Roman" w:ascii="Times New Roman" w:hAnsi="Times New Roman"/>
          <w:sz w:val="24"/>
          <w:szCs w:val="24"/>
        </w:rPr>
        <w:t>при необходимости проведения сложного технического ремонта, после согласования с заказчиком, производится демонтаж прибора учета и его диагностика на имитационном оборудовании либо на проливочном стенде, и выявление неисправности;</w:t>
      </w:r>
    </w:p>
    <w:p>
      <w:pPr>
        <w:pStyle w:val="HTMLPreformatted"/>
        <w:numPr>
          <w:ilvl w:val="2"/>
          <w:numId w:val="8"/>
        </w:numPr>
        <w:spacing w:lineRule="auto" w:line="240"/>
        <w:ind w:hanging="0" w:left="0"/>
        <w:rPr>
          <w:rFonts w:ascii="Times New Roman" w:hAnsi="Times New Roman"/>
          <w:sz w:val="24"/>
          <w:szCs w:val="24"/>
        </w:rPr>
      </w:pPr>
      <w:r>
        <w:rPr>
          <w:rFonts w:cs="Times New Roman" w:ascii="Times New Roman" w:hAnsi="Times New Roman"/>
          <w:sz w:val="24"/>
          <w:szCs w:val="24"/>
        </w:rPr>
        <w:t>выполняется ремонт и замена неисправных элементов узла учета (требуемые запасные части оплачиваются заказчиком отдельно);</w:t>
      </w:r>
    </w:p>
    <w:p>
      <w:pPr>
        <w:pStyle w:val="HTMLPreformatted"/>
        <w:numPr>
          <w:ilvl w:val="2"/>
          <w:numId w:val="8"/>
        </w:numPr>
        <w:spacing w:lineRule="auto" w:line="240"/>
        <w:ind w:hanging="0" w:left="0"/>
        <w:rPr>
          <w:rFonts w:ascii="Times New Roman" w:hAnsi="Times New Roman"/>
          <w:sz w:val="24"/>
          <w:szCs w:val="24"/>
        </w:rPr>
      </w:pPr>
      <w:r>
        <w:rPr>
          <w:rFonts w:cs="Times New Roman" w:ascii="Times New Roman" w:hAnsi="Times New Roman"/>
          <w:sz w:val="24"/>
          <w:szCs w:val="24"/>
        </w:rPr>
        <w:t xml:space="preserve">при необходимости снятия пломб с приборов учета, обязательна поверка прибора учета с отметкой представителя ЦСМ (поверка оплачивается заказчиком отдельно). </w:t>
      </w:r>
    </w:p>
    <w:p>
      <w:pPr>
        <w:pStyle w:val="HTMLPreformatted"/>
        <w:numPr>
          <w:ilvl w:val="0"/>
          <w:numId w:val="0"/>
        </w:numPr>
        <w:spacing w:lineRule="auto" w:line="240"/>
        <w:ind w:hanging="0" w:left="0"/>
        <w:rPr>
          <w:rFonts w:ascii="Times New Roman" w:hAnsi="Times New Roman"/>
          <w:sz w:val="24"/>
          <w:szCs w:val="24"/>
        </w:rPr>
      </w:pPr>
      <w:r>
        <w:rPr>
          <w:rFonts w:ascii="Times New Roman" w:hAnsi="Times New Roman"/>
          <w:b/>
          <w:sz w:val="24"/>
          <w:szCs w:val="24"/>
        </w:rPr>
        <w:t>Гарантии: гарантийный срок на оборудование и работы - не менее 12 месяцев с момента подписания акта приемки.</w:t>
      </w:r>
    </w:p>
    <w:p>
      <w:pPr>
        <w:pStyle w:val="Normal"/>
        <w:spacing w:lineRule="auto" w:line="240"/>
        <w:rPr>
          <w:rFonts w:ascii="Times New Roman" w:hAnsi="Times New Roman"/>
          <w:b/>
          <w:sz w:val="24"/>
          <w:szCs w:val="24"/>
        </w:rPr>
      </w:pPr>
      <w:r>
        <w:rPr>
          <w:rFonts w:ascii="Times New Roman" w:hAnsi="Times New Roman"/>
          <w:b/>
          <w:sz w:val="24"/>
          <w:szCs w:val="24"/>
        </w:rPr>
      </w:r>
    </w:p>
    <w:p>
      <w:pPr>
        <w:pStyle w:val="Normal"/>
        <w:spacing w:lineRule="auto" w:line="240"/>
        <w:rPr>
          <w:rFonts w:ascii="Times New Roman" w:hAnsi="Times New Roman"/>
          <w:b/>
          <w:sz w:val="24"/>
          <w:szCs w:val="24"/>
        </w:rPr>
      </w:pPr>
      <w:r>
        <w:rPr>
          <w:rFonts w:ascii="Times New Roman" w:hAnsi="Times New Roman"/>
          <w:b/>
          <w:sz w:val="24"/>
          <w:szCs w:val="24"/>
        </w:rPr>
      </w:r>
    </w:p>
    <w:tbl>
      <w:tblPr>
        <w:tblW w:w="10643" w:type="dxa"/>
        <w:jc w:val="left"/>
        <w:tblInd w:w="63" w:type="dxa"/>
        <w:tblLayout w:type="fixed"/>
        <w:tblCellMar>
          <w:top w:w="0" w:type="dxa"/>
          <w:left w:w="108" w:type="dxa"/>
          <w:bottom w:w="0" w:type="dxa"/>
          <w:right w:w="108" w:type="dxa"/>
        </w:tblCellMar>
        <w:tblLook w:val="0000"/>
      </w:tblPr>
      <w:tblGrid>
        <w:gridCol w:w="5400"/>
        <w:gridCol w:w="5242"/>
      </w:tblGrid>
      <w:tr>
        <w:trPr>
          <w:trHeight w:val="1314" w:hRule="atLeast"/>
        </w:trPr>
        <w:tc>
          <w:tcPr>
            <w:tcW w:w="5400" w:type="dxa"/>
            <w:tcBorders/>
            <w:shd w:fill="auto" w:val="clear"/>
          </w:tcPr>
          <w:p>
            <w:pPr>
              <w:pStyle w:val="NoSpacing"/>
              <w:spacing w:lineRule="auto" w:line="240"/>
              <w:ind w:hanging="0"/>
              <w:rPr>
                <w:rFonts w:ascii="Times New Roman" w:hAnsi="Times New Roman"/>
                <w:sz w:val="24"/>
                <w:szCs w:val="24"/>
              </w:rPr>
            </w:pPr>
            <w:r>
              <w:rPr>
                <w:rFonts w:eastAsia="SimSun" w:cs="Times New Roman" w:ascii="Times New Roman" w:hAnsi="Times New Roman"/>
                <w:b/>
                <w:bCs/>
                <w:sz w:val="24"/>
                <w:szCs w:val="24"/>
                <w:lang w:val="ru-RU"/>
              </w:rPr>
              <w:t>Заказчик</w:t>
            </w:r>
          </w:p>
          <w:p>
            <w:pPr>
              <w:pStyle w:val="NoSpacing"/>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NoSpacing"/>
              <w:spacing w:lineRule="auto" w:line="240"/>
              <w:ind w:hanging="0"/>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6120" w:leader="none"/>
              </w:tabs>
              <w:spacing w:lineRule="auto" w:line="240" w:before="0" w:after="0"/>
              <w:ind w:hanging="0" w:right="-4"/>
              <w:rPr>
                <w:rFonts w:ascii="Times New Roman" w:hAnsi="Times New Roman"/>
                <w:sz w:val="24"/>
                <w:szCs w:val="24"/>
              </w:rPr>
            </w:pPr>
            <w:r>
              <w:rPr>
                <w:rFonts w:cs="Times New Roman" w:ascii="Times New Roman" w:hAnsi="Times New Roman"/>
                <w:sz w:val="24"/>
                <w:szCs w:val="24"/>
              </w:rPr>
              <w:t>___________________________</w:t>
            </w:r>
            <w:r>
              <w:rPr>
                <w:rFonts w:cs="Times New Roman" w:ascii="Times New Roman" w:hAnsi="Times New Roman"/>
                <w:sz w:val="24"/>
                <w:szCs w:val="24"/>
              </w:rPr>
              <w:t>Н.А. Мутных</w:t>
            </w:r>
          </w:p>
          <w:p>
            <w:pPr>
              <w:pStyle w:val="Normal"/>
              <w:tabs>
                <w:tab w:val="clear" w:pos="708"/>
                <w:tab w:val="left" w:pos="6120" w:leader="none"/>
              </w:tabs>
              <w:spacing w:lineRule="auto" w:line="240" w:before="0" w:after="0"/>
              <w:ind w:hanging="0" w:right="-4"/>
              <w:rPr>
                <w:rFonts w:ascii="Times New Roman" w:hAnsi="Times New Roman"/>
                <w:sz w:val="24"/>
                <w:szCs w:val="24"/>
              </w:rPr>
            </w:pPr>
            <w:r>
              <w:rPr>
                <w:rFonts w:cs="Times New Roman" w:ascii="Times New Roman" w:hAnsi="Times New Roman"/>
                <w:iCs/>
                <w:sz w:val="24"/>
                <w:szCs w:val="24"/>
              </w:rPr>
              <w:t>М.П.</w:t>
            </w:r>
          </w:p>
        </w:tc>
        <w:tc>
          <w:tcPr>
            <w:tcW w:w="5242" w:type="dxa"/>
            <w:tcBorders/>
            <w:shd w:fill="auto" w:val="clear"/>
          </w:tcPr>
          <w:p>
            <w:pPr>
              <w:pStyle w:val="Normal"/>
              <w:widowControl w:val="false"/>
              <w:spacing w:lineRule="auto" w:line="240" w:before="0" w:after="0"/>
              <w:rPr>
                <w:rFonts w:ascii="Times New Roman" w:hAnsi="Times New Roman"/>
                <w:sz w:val="24"/>
                <w:szCs w:val="24"/>
              </w:rPr>
            </w:pPr>
            <w:r>
              <w:rPr>
                <w:rFonts w:cs="Times New Roman" w:ascii="Times New Roman" w:hAnsi="Times New Roman"/>
                <w:b/>
                <w:sz w:val="24"/>
                <w:szCs w:val="24"/>
              </w:rPr>
              <w:t>Исполнитель</w:t>
            </w:r>
          </w:p>
          <w:p>
            <w:pPr>
              <w:pStyle w:val="Normal"/>
              <w:widowControl w:val="false"/>
              <w:spacing w:lineRule="auto" w:line="240" w:before="0" w:after="0"/>
              <w:rPr>
                <w:rFonts w:ascii="Times New Roman" w:hAnsi="Times New Roman" w:cs="Times New Roman"/>
                <w:bCs/>
                <w:iCs/>
                <w:sz w:val="24"/>
                <w:szCs w:val="24"/>
              </w:rPr>
            </w:pPr>
            <w:r>
              <w:rPr>
                <w:rFonts w:cs="Times New Roman" w:ascii="Times New Roman" w:hAnsi="Times New Roman"/>
                <w:bCs/>
                <w:iCs/>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r>
    </w:p>
    <w:tbl>
      <w:tblPr>
        <w:tblW w:w="9705" w:type="dxa"/>
        <w:jc w:val="left"/>
        <w:tblInd w:w="123" w:type="dxa"/>
        <w:tblLayout w:type="fixed"/>
        <w:tblCellMar>
          <w:top w:w="0" w:type="dxa"/>
          <w:left w:w="108" w:type="dxa"/>
          <w:bottom w:w="0" w:type="dxa"/>
          <w:right w:w="108" w:type="dxa"/>
        </w:tblCellMar>
        <w:tblLook w:val="01e0"/>
      </w:tblPr>
      <w:tblGrid>
        <w:gridCol w:w="5296"/>
        <w:gridCol w:w="4408"/>
      </w:tblGrid>
      <w:tr>
        <w:trPr/>
        <w:tc>
          <w:tcPr>
            <w:tcW w:w="5296" w:type="dxa"/>
            <w:tcBorders/>
            <w:shd w:fill="auto" w:val="clear"/>
          </w:tcPr>
          <w:p>
            <w:pPr>
              <w:pStyle w:val="NoSpacing"/>
              <w:spacing w:lineRule="auto" w:line="240"/>
              <w:ind w:hanging="0"/>
              <w:rPr>
                <w:rFonts w:ascii="Times New Roman" w:hAnsi="Times New Roman" w:eastAsia="SimSun" w:cs="Times New Roman"/>
                <w:b/>
                <w:bCs/>
                <w:iCs/>
                <w:sz w:val="24"/>
                <w:szCs w:val="24"/>
                <w:lang w:val="ru-RU"/>
              </w:rPr>
            </w:pPr>
            <w:r>
              <w:rPr>
                <w:rFonts w:eastAsia="SimSun" w:cs="Times New Roman" w:ascii="Times New Roman" w:hAnsi="Times New Roman"/>
                <w:b/>
                <w:bCs/>
                <w:iCs/>
                <w:sz w:val="24"/>
                <w:szCs w:val="24"/>
                <w:lang w:val="ru-RU"/>
              </w:rPr>
            </w:r>
          </w:p>
        </w:tc>
        <w:tc>
          <w:tcPr>
            <w:tcW w:w="4408" w:type="dxa"/>
            <w:tcBorders/>
            <w:shd w:fill="auto" w:val="clear"/>
          </w:tcPr>
          <w:p>
            <w:pPr>
              <w:pStyle w:val="Normal"/>
              <w:widowControl w:val="false"/>
              <w:spacing w:lineRule="auto" w:line="240" w:before="0" w:after="0"/>
              <w:rPr>
                <w:rFonts w:ascii="Times New Roman" w:hAnsi="Times New Roman" w:cs="Times New Roman"/>
                <w:b/>
                <w:iCs/>
                <w:sz w:val="24"/>
                <w:szCs w:val="24"/>
              </w:rPr>
            </w:pPr>
            <w:r>
              <w:rPr>
                <w:rFonts w:cs="Times New Roman" w:ascii="Times New Roman" w:hAnsi="Times New Roman"/>
                <w:b/>
                <w:iCs/>
                <w:sz w:val="24"/>
                <w:szCs w:val="24"/>
              </w:rPr>
            </w:r>
          </w:p>
        </w:tc>
      </w:tr>
    </w:tbl>
    <w:p>
      <w:pPr>
        <w:pStyle w:val="Normal"/>
        <w:spacing w:lineRule="auto" w:line="240" w:before="0" w:after="200"/>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r>
    </w:p>
    <w:p>
      <w:pPr>
        <w:pStyle w:val="Normal"/>
        <w:spacing w:before="0" w:after="200"/>
        <w:rPr>
          <w:rFonts w:ascii="Times New Roman" w:hAnsi="Times New Roman"/>
          <w:sz w:val="24"/>
          <w:szCs w:val="24"/>
        </w:rPr>
      </w:pPr>
      <w:r>
        <w:rPr>
          <w:rFonts w:ascii="Times New Roman" w:hAnsi="Times New Roman"/>
          <w:sz w:val="24"/>
          <w:szCs w:val="24"/>
        </w:rPr>
      </w:r>
    </w:p>
    <w:p>
      <w:pPr>
        <w:sectPr>
          <w:type w:val="continuous"/>
          <w:pgSz w:w="11906" w:h="16838"/>
          <w:pgMar w:left="1215" w:right="851" w:gutter="0" w:header="720" w:top="1272" w:footer="0" w:bottom="1134"/>
          <w:formProt w:val="false"/>
          <w:textDirection w:val="lrTb"/>
          <w:docGrid w:type="default" w:linePitch="272" w:charSpace="4096"/>
        </w:sectPr>
      </w:pPr>
    </w:p>
    <w:p>
      <w:pPr>
        <w:pStyle w:val="Normal"/>
        <w:spacing w:before="0" w:after="200"/>
        <w:rPr>
          <w:rFonts w:ascii="Times New Roman" w:hAnsi="Times New Roman"/>
          <w:sz w:val="24"/>
          <w:szCs w:val="24"/>
        </w:rPr>
      </w:pPr>
      <w:r>
        <w:rPr>
          <w:rFonts w:ascii="Times New Roman" w:hAnsi="Times New Roman"/>
          <w:sz w:val="24"/>
          <w:szCs w:val="24"/>
        </w:rPr>
      </w:r>
    </w:p>
    <w:sectPr>
      <w:type w:val="continuous"/>
      <w:pgSz w:w="11906" w:h="16838"/>
      <w:pgMar w:left="1215" w:right="851" w:gutter="0" w:header="720" w:top="1272" w:footer="0" w:bottom="1134"/>
      <w:formProt w:val="false"/>
      <w:textDirection w:val="lrTb"/>
      <w:docGrid w:type="default" w:linePitch="272"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 w:name="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spacing w:before="0" w:after="200"/>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1.%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2">
    <w:lvl w:ilvl="0">
      <w:start w:val="1"/>
      <w:numFmt w:val="decimal"/>
      <w:lvlText w:val="1.2.%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3">
    <w:lvl w:ilvl="0">
      <w:start w:val="1"/>
      <w:numFmt w:val="decimal"/>
      <w:lvlText w:val="1.3.%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4">
    <w:lvl w:ilvl="0">
      <w:start w:val="1"/>
      <w:numFmt w:val="decimal"/>
      <w:lvlText w:val="1.4.%1."/>
      <w:lvlJc w:val="left"/>
      <w:pPr>
        <w:tabs>
          <w:tab w:val="num" w:pos="0"/>
        </w:tabs>
        <w:ind w:left="1287" w:hanging="360"/>
      </w:pPr>
      <w:rPr>
        <w:sz w:val="22"/>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decimal"/>
      <w:lvlText w:val="1.5.%1."/>
      <w:lvlJc w:val="left"/>
      <w:pPr>
        <w:tabs>
          <w:tab w:val="num" w:pos="0"/>
        </w:tabs>
        <w:ind w:left="1287" w:hanging="360"/>
      </w:pPr>
      <w:rPr>
        <w:sz w:val="22"/>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lvl w:ilvl="0">
      <w:start w:val="1"/>
      <w:numFmt w:val="decimal"/>
      <w:lvlText w:val="1.1.%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444"/>
        </w:tabs>
        <w:ind w:left="444" w:hanging="444"/>
      </w:pPr>
      <w:rPr/>
    </w:lvl>
    <w:lvl w:ilvl="1">
      <w:start w:val="2"/>
      <w:numFmt w:val="decimal"/>
      <w:lvlText w:val="%1.%2"/>
      <w:lvlJc w:val="left"/>
      <w:pPr>
        <w:tabs>
          <w:tab w:val="num" w:pos="624"/>
        </w:tabs>
        <w:ind w:left="624" w:hanging="444"/>
      </w:pPr>
      <w:rPr/>
    </w:lvl>
    <w:lvl w:ilvl="2">
      <w:start w:val="4"/>
      <w:numFmt w:val="decimal"/>
      <w:lvlText w:val="%1.%2.%3"/>
      <w:lvlJc w:val="left"/>
      <w:pPr>
        <w:tabs>
          <w:tab w:val="num" w:pos="1080"/>
        </w:tabs>
        <w:ind w:left="1080" w:hanging="720"/>
      </w:pPr>
      <w:rPr/>
    </w:lvl>
    <w:lvl w:ilvl="3">
      <w:start w:val="1"/>
      <w:numFmt w:val="decimal"/>
      <w:lvlText w:val="%1.%2.%3.%4"/>
      <w:lvlJc w:val="left"/>
      <w:pPr>
        <w:tabs>
          <w:tab w:val="num" w:pos="1260"/>
        </w:tabs>
        <w:ind w:left="1260" w:hanging="720"/>
      </w:pPr>
      <w:rPr/>
    </w:lvl>
    <w:lvl w:ilvl="4">
      <w:start w:val="1"/>
      <w:numFmt w:val="decimal"/>
      <w:lvlText w:val="%1.%2.%3.%4.%5"/>
      <w:lvlJc w:val="left"/>
      <w:pPr>
        <w:tabs>
          <w:tab w:val="num" w:pos="1800"/>
        </w:tabs>
        <w:ind w:left="1800" w:hanging="1080"/>
      </w:pPr>
      <w:rPr/>
    </w:lvl>
    <w:lvl w:ilvl="5">
      <w:start w:val="1"/>
      <w:numFmt w:val="decimal"/>
      <w:lvlText w:val="%1.%2.%3.%4.%5.%6"/>
      <w:lvlJc w:val="left"/>
      <w:pPr>
        <w:tabs>
          <w:tab w:val="num" w:pos="1980"/>
        </w:tabs>
        <w:ind w:left="1980" w:hanging="1080"/>
      </w:pPr>
      <w:rPr/>
    </w:lvl>
    <w:lvl w:ilvl="6">
      <w:start w:val="1"/>
      <w:numFmt w:val="decimal"/>
      <w:lvlText w:val="%1.%2.%3.%4.%5.%6.%7"/>
      <w:lvlJc w:val="left"/>
      <w:pPr>
        <w:tabs>
          <w:tab w:val="num" w:pos="2520"/>
        </w:tabs>
        <w:ind w:left="2520" w:hanging="1440"/>
      </w:pPr>
      <w:rPr/>
    </w:lvl>
    <w:lvl w:ilvl="7">
      <w:start w:val="1"/>
      <w:numFmt w:val="decimal"/>
      <w:lvlText w:val="%1.%2.%3.%4.%5.%6.%7.%8"/>
      <w:lvlJc w:val="left"/>
      <w:pPr>
        <w:tabs>
          <w:tab w:val="num" w:pos="2700"/>
        </w:tabs>
        <w:ind w:left="2700" w:hanging="1440"/>
      </w:pPr>
      <w:rPr/>
    </w:lvl>
    <w:lvl w:ilvl="8">
      <w:start w:val="1"/>
      <w:numFmt w:val="decimal"/>
      <w:lvlText w:val="%1.%2.%3.%4.%5.%6.%7.%8.%9"/>
      <w:lvlJc w:val="left"/>
      <w:pPr>
        <w:tabs>
          <w:tab w:val="num" w:pos="3240"/>
        </w:tabs>
        <w:ind w:left="3240" w:hanging="1800"/>
      </w:pPr>
      <w:rPr/>
    </w:lvl>
  </w:abstractNum>
  <w:abstractNum w:abstractNumId="8">
    <w:lvl w:ilvl="0">
      <w:start w:val="1"/>
      <w:numFmt w:val="decimal"/>
      <w:lvlText w:val="%1"/>
      <w:lvlJc w:val="left"/>
      <w:pPr>
        <w:tabs>
          <w:tab w:val="num" w:pos="444"/>
        </w:tabs>
        <w:ind w:left="444" w:hanging="444"/>
      </w:pPr>
      <w:rPr/>
    </w:lvl>
    <w:lvl w:ilvl="1">
      <w:start w:val="2"/>
      <w:numFmt w:val="decimal"/>
      <w:lvlText w:val="%1.%2"/>
      <w:lvlJc w:val="left"/>
      <w:pPr>
        <w:tabs>
          <w:tab w:val="num" w:pos="624"/>
        </w:tabs>
        <w:ind w:left="624" w:hanging="444"/>
      </w:pPr>
      <w:rPr/>
    </w:lvl>
    <w:lvl w:ilvl="2">
      <w:start w:val="1"/>
      <w:numFmt w:val="decimal"/>
      <w:lvlText w:val="1.3.%3."/>
      <w:lvlJc w:val="left"/>
      <w:pPr>
        <w:tabs>
          <w:tab w:val="num" w:pos="1080"/>
        </w:tabs>
        <w:ind w:left="1080" w:hanging="720"/>
      </w:pPr>
      <w:rPr/>
    </w:lvl>
    <w:lvl w:ilvl="3">
      <w:start w:val="1"/>
      <w:numFmt w:val="decimal"/>
      <w:lvlText w:val="%1.%2.%3.%4"/>
      <w:lvlJc w:val="left"/>
      <w:pPr>
        <w:tabs>
          <w:tab w:val="num" w:pos="1260"/>
        </w:tabs>
        <w:ind w:left="1260" w:hanging="720"/>
      </w:pPr>
      <w:rPr/>
    </w:lvl>
    <w:lvl w:ilvl="4">
      <w:start w:val="1"/>
      <w:numFmt w:val="decimal"/>
      <w:lvlText w:val="%1.%2.%3.%4.%5"/>
      <w:lvlJc w:val="left"/>
      <w:pPr>
        <w:tabs>
          <w:tab w:val="num" w:pos="1800"/>
        </w:tabs>
        <w:ind w:left="1800" w:hanging="1080"/>
      </w:pPr>
      <w:rPr/>
    </w:lvl>
    <w:lvl w:ilvl="5">
      <w:start w:val="1"/>
      <w:numFmt w:val="decimal"/>
      <w:lvlText w:val="%1.%2.%3.%4.%5.%6"/>
      <w:lvlJc w:val="left"/>
      <w:pPr>
        <w:tabs>
          <w:tab w:val="num" w:pos="1980"/>
        </w:tabs>
        <w:ind w:left="1980" w:hanging="1080"/>
      </w:pPr>
      <w:rPr/>
    </w:lvl>
    <w:lvl w:ilvl="6">
      <w:start w:val="1"/>
      <w:numFmt w:val="decimal"/>
      <w:lvlText w:val="%1.%2.%3.%4.%5.%6.%7"/>
      <w:lvlJc w:val="left"/>
      <w:pPr>
        <w:tabs>
          <w:tab w:val="num" w:pos="2520"/>
        </w:tabs>
        <w:ind w:left="2520" w:hanging="1440"/>
      </w:pPr>
      <w:rPr/>
    </w:lvl>
    <w:lvl w:ilvl="7">
      <w:start w:val="1"/>
      <w:numFmt w:val="decimal"/>
      <w:lvlText w:val="%1.%2.%3.%4.%5.%6.%7.%8"/>
      <w:lvlJc w:val="left"/>
      <w:pPr>
        <w:tabs>
          <w:tab w:val="num" w:pos="2700"/>
        </w:tabs>
        <w:ind w:left="2700" w:hanging="1440"/>
      </w:pPr>
      <w:rPr/>
    </w:lvl>
    <w:lvl w:ilvl="8">
      <w:start w:val="1"/>
      <w:numFmt w:val="decimal"/>
      <w:lvlText w:val="%1.%2.%3.%4.%5.%6.%7.%8.%9"/>
      <w:lvlJc w:val="left"/>
      <w:pPr>
        <w:tabs>
          <w:tab w:val="num" w:pos="3240"/>
        </w:tabs>
        <w:ind w:left="324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Subtitle" w:uiPriority="11" w:semiHidden="0" w:unhideWhenUsed="0" w:qFormat="1"/>
    <w:lsdException w:name="Block Text" w:uiPriority="0"/>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a138d"/>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Нижний колонтитул Знак"/>
    <w:basedOn w:val="DefaultParagraphFont"/>
    <w:qFormat/>
    <w:rsid w:val="002c7624"/>
    <w:rPr>
      <w:rFonts w:ascii="Times New Roman" w:hAnsi="Times New Roman" w:eastAsia="Times New Roman" w:cs="Times New Roman"/>
      <w:sz w:val="20"/>
      <w:szCs w:val="20"/>
    </w:rPr>
  </w:style>
  <w:style w:type="character" w:styleId="Pagenumber">
    <w:name w:val="page number"/>
    <w:basedOn w:val="DefaultParagraphFont"/>
    <w:qFormat/>
    <w:rsid w:val="002c7624"/>
    <w:rPr/>
  </w:style>
  <w:style w:type="character" w:styleId="Style15" w:customStyle="1">
    <w:name w:val="Основной текст Знак"/>
    <w:basedOn w:val="DefaultParagraphFont"/>
    <w:qFormat/>
    <w:rsid w:val="002c7624"/>
    <w:rPr>
      <w:rFonts w:ascii="Times New Roman" w:hAnsi="Times New Roman" w:eastAsia="Times New Roman" w:cs="Times New Roman"/>
      <w:sz w:val="24"/>
      <w:szCs w:val="20"/>
      <w:u w:val="single"/>
    </w:rPr>
  </w:style>
  <w:style w:type="character" w:styleId="Style16" w:customStyle="1">
    <w:name w:val="Основной текст + Полужирный"/>
    <w:qFormat/>
    <w:rsid w:val="002c7624"/>
    <w:rPr>
      <w:rFonts w:ascii="Times New Roman" w:hAnsi="Times New Roman" w:eastAsia="Times New Roman" w:cs="Times New Roman"/>
      <w:color w:val="000000"/>
      <w:spacing w:val="10"/>
      <w:w w:val="100"/>
      <w:sz w:val="20"/>
      <w:szCs w:val="20"/>
      <w:shd w:fill="FFFFFF" w:val="clear"/>
      <w:lang w:val="ru-RU" w:eastAsia="ru-RU" w:bidi="ru-RU"/>
    </w:rPr>
  </w:style>
  <w:style w:type="character" w:styleId="ConsPlusNormal" w:customStyle="1">
    <w:name w:val="ConsPlusNormal Знак"/>
    <w:uiPriority w:val="99"/>
    <w:qFormat/>
    <w:rsid w:val="002c7624"/>
    <w:rPr>
      <w:rFonts w:ascii="Arial" w:hAnsi="Arial" w:eastAsia="Times New Roman" w:cs="Arial"/>
      <w:sz w:val="20"/>
      <w:szCs w:val="20"/>
    </w:rPr>
  </w:style>
  <w:style w:type="character" w:styleId="Style17" w:customStyle="1">
    <w:name w:val="Абзац списка Знак"/>
    <w:uiPriority w:val="99"/>
    <w:qFormat/>
    <w:locked/>
    <w:rsid w:val="002c7624"/>
    <w:rPr>
      <w:rFonts w:ascii="Times New Roman" w:hAnsi="Times New Roman" w:eastAsia="Times New Roman" w:cs="Times New Roman"/>
      <w:sz w:val="24"/>
      <w:szCs w:val="24"/>
    </w:rPr>
  </w:style>
  <w:style w:type="character" w:styleId="Hyperlink">
    <w:name w:val="Hyperlink"/>
    <w:rPr>
      <w:color w:val="000080"/>
      <w:u w:val="single"/>
      <w:lang w:val="zxx" w:eastAsia="zxx" w:bidi="zxx"/>
    </w:rPr>
  </w:style>
  <w:style w:type="character" w:styleId="4">
    <w:name w:val="Основной текст (4)"/>
    <w:basedOn w:val="DefaultParagraphFont"/>
    <w:qFormat/>
    <w:rPr>
      <w:rFonts w:ascii="Times New Roman" w:hAnsi="Times New Roman" w:cs="Times New Roman"/>
      <w:shd w:fill="FFFFFF" w:val="clear"/>
    </w:rPr>
  </w:style>
  <w:style w:type="paragraph" w:styleId="Style18">
    <w:name w:val="Заголовок"/>
    <w:basedOn w:val="Normal"/>
    <w:next w:val="BodyText"/>
    <w:qFormat/>
    <w:pPr>
      <w:keepNext w:val="true"/>
      <w:spacing w:before="240" w:after="120"/>
    </w:pPr>
    <w:rPr>
      <w:rFonts w:ascii="Liberation Sans" w:hAnsi="Liberation Sans" w:eastAsia="Tahoma" w:cs="Lohit Devanagari"/>
      <w:sz w:val="28"/>
      <w:szCs w:val="28"/>
    </w:rPr>
  </w:style>
  <w:style w:type="paragraph" w:styleId="BodyText">
    <w:name w:val="Body Text"/>
    <w:basedOn w:val="Normal"/>
    <w:rsid w:val="002c7624"/>
    <w:pPr>
      <w:spacing w:lineRule="auto" w:line="240" w:before="0" w:after="0"/>
      <w:ind w:hanging="0" w:right="140"/>
    </w:pPr>
    <w:rPr>
      <w:rFonts w:ascii="Times New Roman" w:hAnsi="Times New Roman" w:eastAsia="Times New Roman" w:cs="Times New Roman"/>
      <w:sz w:val="24"/>
      <w:szCs w:val="20"/>
      <w:u w:val="single"/>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9">
    <w:name w:val="Указатель"/>
    <w:basedOn w:val="Normal"/>
    <w:qFormat/>
    <w:pPr>
      <w:suppressLineNumbers/>
    </w:pPr>
    <w:rPr>
      <w:rFonts w:cs="Lohit Devanagari"/>
    </w:rPr>
  </w:style>
  <w:style w:type="paragraph" w:styleId="Style20">
    <w:name w:val="Колонтитул"/>
    <w:basedOn w:val="Normal"/>
    <w:qFormat/>
    <w:pPr/>
    <w:rPr/>
  </w:style>
  <w:style w:type="paragraph" w:styleId="Footer">
    <w:name w:val="Footer"/>
    <w:basedOn w:val="Normal"/>
    <w:rsid w:val="002c7624"/>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rPr>
  </w:style>
  <w:style w:type="paragraph" w:styleId="BlockText">
    <w:name w:val="Block Text"/>
    <w:basedOn w:val="Normal"/>
    <w:qFormat/>
    <w:rsid w:val="002c7624"/>
    <w:pPr>
      <w:spacing w:lineRule="auto" w:line="240" w:before="0" w:after="0"/>
      <w:ind w:hanging="0" w:left="-567" w:right="-711"/>
    </w:pPr>
    <w:rPr>
      <w:rFonts w:ascii="Times New Roman" w:hAnsi="Times New Roman" w:eastAsia="Times New Roman" w:cs="Times New Roman"/>
      <w:sz w:val="24"/>
      <w:szCs w:val="20"/>
    </w:rPr>
  </w:style>
  <w:style w:type="paragraph" w:styleId="NormalWeb">
    <w:name w:val="Normal (Web)"/>
    <w:basedOn w:val="Normal"/>
    <w:qFormat/>
    <w:rsid w:val="002c7624"/>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99"/>
    <w:qFormat/>
    <w:rsid w:val="002c7624"/>
    <w:pPr>
      <w:widowControl/>
      <w:bidi w:val="0"/>
      <w:spacing w:lineRule="auto" w:line="240" w:before="0" w:after="0"/>
      <w:ind w:firstLine="1134"/>
      <w:jc w:val="both"/>
    </w:pPr>
    <w:rPr>
      <w:rFonts w:ascii="Calibri" w:hAnsi="Calibri" w:eastAsia="Times New Roman" w:cs="Calibri" w:asciiTheme="minorHAnsi" w:hAnsiTheme="minorHAnsi"/>
      <w:color w:val="auto"/>
      <w:kern w:val="0"/>
      <w:sz w:val="22"/>
      <w:szCs w:val="22"/>
      <w:lang w:val="en-US" w:eastAsia="en-US" w:bidi="ar-SA"/>
    </w:rPr>
  </w:style>
  <w:style w:type="paragraph" w:styleId="ListParagraph">
    <w:name w:val="List Paragraph"/>
    <w:basedOn w:val="Normal"/>
    <w:uiPriority w:val="99"/>
    <w:qFormat/>
    <w:rsid w:val="002c7624"/>
    <w:pPr>
      <w:spacing w:lineRule="auto" w:line="240" w:before="0" w:after="0"/>
      <w:ind w:hanging="0" w:left="720"/>
      <w:contextualSpacing/>
    </w:pPr>
    <w:rPr>
      <w:rFonts w:ascii="Times New Roman" w:hAnsi="Times New Roman" w:eastAsia="Times New Roman" w:cs="Times New Roman"/>
      <w:sz w:val="24"/>
      <w:szCs w:val="24"/>
    </w:rPr>
  </w:style>
  <w:style w:type="paragraph" w:styleId="ConsPlusNormal1" w:customStyle="1">
    <w:name w:val="ConsPlusNormal"/>
    <w:uiPriority w:val="99"/>
    <w:qFormat/>
    <w:rsid w:val="002c7624"/>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Leftalign">
    <w:name w:val="leftalign"/>
    <w:basedOn w:val="Normal"/>
    <w:qFormat/>
    <w:pPr>
      <w:spacing w:beforeAutospacing="1" w:afterAutospacing="1"/>
    </w:pPr>
    <w:rPr>
      <w:sz w:val="22"/>
      <w:szCs w:val="20"/>
      <w:u w:val="none" w:color="000000"/>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paragraph" w:styleId="Header">
    <w:name w:val="Header"/>
    <w:basedOn w:val="Normal"/>
    <w:pPr>
      <w:suppressLineNumbers/>
      <w:tabs>
        <w:tab w:val="clear" w:pos="708"/>
        <w:tab w:val="center" w:pos="4920" w:leader="none"/>
        <w:tab w:val="right" w:pos="9840" w:leader="none"/>
      </w:tabs>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yperlink" Target="mailto:mto3@r27.fssp.gov.ru" TargetMode="External"/><Relationship Id="rId4" Type="http://schemas.openxmlformats.org/officeDocument/2006/relationships/hyperlink" Target="mailto:mto3@r27.fssp.gov.ru" TargetMode="External"/><Relationship Id="rId5" Type="http://schemas.openxmlformats.org/officeDocument/2006/relationships/hyperlink" Target="mailto:mto3@r27.fssp.gov.ru" TargetMode="External"/><Relationship Id="rId6" Type="http://schemas.openxmlformats.org/officeDocument/2006/relationships/hyperlink" Target="mailto:mto3@r27.fssp.gov.ru" TargetMode="External"/><Relationship Id="rId7" Type="http://schemas.openxmlformats.org/officeDocument/2006/relationships/hyperlink" Target="mailto:mto3@r27.fssp.gov.ru"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LibreOffice/7.6.7.2$Linux_X86_64 LibreOffice_project/60$Build-2</Application>
  <AppVersion>15.0000</AppVersion>
  <DocSecurity>0</DocSecurity>
  <Pages>11</Pages>
  <Words>2761</Words>
  <Characters>20429</Characters>
  <CharactersWithSpaces>23040</CharactersWithSpaces>
  <Paragraphs>213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2022-05-04T06:40:00Z</dcterms:created>
  <dc:creator>Калашник Наталья Ивановна 2018</dc:creator>
  <dc:description/>
  <dc:language>ru-RU</dc:language>
  <cp:lastModifiedBy/>
  <cp:lastPrinted>2024-03-29T09:58:46Z</cp:lastPrinted>
  <dcterms:modified xsi:type="dcterms:W3CDTF">2026-05-13T10:56:44Z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