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6C5D2F" w:rsidRPr="006C5D2F">
        <w:rPr>
          <w:rFonts w:hAnsi="Times New Roman" w:cs="Times New Roman"/>
          <w:color w:val="000000"/>
          <w:sz w:val="24"/>
          <w:szCs w:val="24"/>
          <w:lang w:val="ru-RU"/>
        </w:rPr>
        <w:t xml:space="preserve">расходные материалы и реактивы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6C5D2F" w:rsidRDefault="006C5D2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5D2F" w:rsidRPr="00E91651" w:rsidRDefault="006C5D2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D118C9">
        <w:rPr>
          <w:rFonts w:hAnsi="Times New Roman" w:cs="Times New Roman"/>
          <w:b/>
          <w:color w:val="000000"/>
          <w:sz w:val="24"/>
          <w:szCs w:val="24"/>
          <w:lang w:val="ru-RU"/>
        </w:rPr>
        <w:t>12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118C9">
        <w:rPr>
          <w:rFonts w:hAnsi="Times New Roman" w:cs="Times New Roman"/>
          <w:b/>
          <w:color w:val="000000"/>
          <w:sz w:val="24"/>
          <w:szCs w:val="24"/>
          <w:lang w:val="ru-RU"/>
        </w:rPr>
        <w:t>сто двадцать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приложением документов (накладных и других сопроводительных документов) передается в соответствующее структурное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2E1696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6C5D2F">
        <w:rPr>
          <w:rFonts w:hAnsi="Times New Roman" w:cs="Times New Roman"/>
          <w:color w:val="000000"/>
          <w:sz w:val="24"/>
          <w:szCs w:val="24"/>
          <w:lang w:val="ru-RU"/>
        </w:rPr>
        <w:t>расходные материалы и реактивы</w:t>
      </w:r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"/>
        <w:gridCol w:w="3657"/>
        <w:gridCol w:w="1227"/>
        <w:gridCol w:w="1010"/>
        <w:gridCol w:w="1161"/>
        <w:gridCol w:w="1480"/>
      </w:tblGrid>
      <w:tr w:rsidR="007E7DA5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2E1696" w:rsidRDefault="002E1696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Пленка для ПЦР планшетов, алюминиевая,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термостойкая, 140х78 мм, 100 шт./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Sovtech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Россия,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(Изделие для запечатывания планшетов по ТУ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32.50.50-009-48072026-2022, Пленка для ПЦР планшетов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алюминиевая термостойкая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2E1696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Пробирки 1,5 мл, типа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Эппендорф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 30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000g, с замком, бесцветные, градуированные, PCR-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clean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TR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Safe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Tube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1000 </w:t>
            </w:r>
            <w:proofErr w:type="spellStart"/>
            <w:proofErr w:type="gram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Россия, (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Микропробирка</w:t>
            </w:r>
            <w:proofErr w:type="spellEnd"/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центрифужная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нестерильная TR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Safe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Tube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(TP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Сафе</w:t>
            </w:r>
            <w:proofErr w:type="spellEnd"/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Тубе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32.50.50-001-13609091-2018,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</w:rPr>
              <w:t>TR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</w:rPr>
              <w:t>Safe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</w:rPr>
              <w:t>Tube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1.5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</w:rPr>
              <w:t>ml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(TP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Сафе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Тубе) 1.5 мл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7270A" w:rsidRDefault="002E1696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РНКаза</w:t>
            </w:r>
            <w:proofErr w:type="spellEnd"/>
            <w:proofErr w:type="gram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рекомбинантная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/Recombinant</w:t>
            </w:r>
            <w:r w:rsidR="0077270A"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RNase A, 1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2E1696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Криопробирки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мл,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крышки, ПП, h 37,7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мм,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конич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юбк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резьба, стер, матов поле для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бесцв</w:t>
            </w:r>
            <w:proofErr w:type="spell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25 </w:t>
            </w:r>
            <w:proofErr w:type="spellStart"/>
            <w:proofErr w:type="gram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2E1696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Штатив четырехсторонний, цветной, для</w:t>
            </w:r>
            <w:r w:rsid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пробирок 0.5/1.5-2.0/5/15/ 50 мл, синий, 1 </w:t>
            </w:r>
            <w:proofErr w:type="spellStart"/>
            <w:proofErr w:type="gramStart"/>
            <w:r w:rsidRPr="002E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Индикаторная бумага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pH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1.0-14.0, 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полосок/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EA7FD3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Индикаторная бумага, рН 2-4,5, 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полосок/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Индикаторная бумага, рН 3,5-6, 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полосок/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Индикаторная бумага, рН 5-7,5, 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полосок/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Индикаторная бумага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pH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6.5-9.0, узкий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диапазон, 200 полосок в упаковке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Индикаторная бумага, рН 2-10,5, 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полосок/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Пробирки 15 мл,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центрифужные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premium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конич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стер., 12000 g, 50 </w:t>
            </w:r>
            <w:proofErr w:type="spellStart"/>
            <w:proofErr w:type="gram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500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7727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Промывалка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250 мл, струя жесткая,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канюля гибкая, бесцветная, ПЭ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Уксусная кислота, 99.8%, CDH, 500 мл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Натрий уксуснокислый (ацетат) 3-водн.,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99,5%, для молекулярной биологии, 500 г,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Трис</w:t>
            </w:r>
            <w:proofErr w:type="spellEnd"/>
            <w:r w:rsidR="00ED52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гидроксиметил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ED52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аминометан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99,9%, MBG, для мол</w:t>
            </w:r>
            <w:proofErr w:type="gram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иол.,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Диаэм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100 г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EA7FD3" w:rsidRDefault="0077270A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Магний хлористый, 25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мМ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р-р, 4х1.25мл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1C3E69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Гуанидин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тиоцианат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, Biotechnology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level ≥ 99%, 500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Раствор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0.5M EDTA Solution, pH 8.0,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мл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, CDH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7727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Буфер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TRIS-HCL1М,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7.5,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стерильнй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ДНКаз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РНКаз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500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696" w:rsidRPr="0077270A" w:rsidTr="0077270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Краситель 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Ultra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GelRed</w:t>
            </w:r>
            <w:proofErr w:type="spellEnd"/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10,000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77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0.5 мл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696" w:rsidRPr="0077270A" w:rsidRDefault="0077270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696" w:rsidRPr="0077270A" w:rsidRDefault="002E169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77270A">
        <w:tc>
          <w:tcPr>
            <w:tcW w:w="7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D118C9">
        <w:rPr>
          <w:rFonts w:hAnsi="Times New Roman" w:cs="Times New Roman"/>
          <w:b/>
          <w:color w:val="000000"/>
          <w:sz w:val="24"/>
          <w:szCs w:val="24"/>
          <w:lang w:val="ru-RU"/>
        </w:rPr>
        <w:t>12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2E1696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2E1696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6C5D2F"/>
    <w:rsid w:val="0071040C"/>
    <w:rsid w:val="00723E3D"/>
    <w:rsid w:val="0077270A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118C9"/>
    <w:rsid w:val="00D20917"/>
    <w:rsid w:val="00E34024"/>
    <w:rsid w:val="00E438A1"/>
    <w:rsid w:val="00E91651"/>
    <w:rsid w:val="00EA7FD3"/>
    <w:rsid w:val="00ED5217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17</cp:revision>
  <dcterms:created xsi:type="dcterms:W3CDTF">2026-07-27T10:46:00Z</dcterms:created>
  <dcterms:modified xsi:type="dcterms:W3CDTF">2026-07-29T08:34:00Z</dcterms:modified>
</cp:coreProperties>
</file>