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AE99" w14:textId="77777777" w:rsidR="00862505" w:rsidRDefault="00000000">
      <w:pPr>
        <w:keepNext/>
        <w:widowControl w:val="0"/>
        <w:spacing w:after="0" w:line="240" w:lineRule="auto"/>
        <w:jc w:val="right"/>
        <w:outlineLvl w:val="7"/>
        <w:rPr>
          <w:rFonts w:ascii="Times New Roman" w:eastAsia="Times New Roman" w:hAnsi="Times New Roman" w:cs="Times New Roman"/>
          <w:bCs/>
          <w:sz w:val="21"/>
          <w:szCs w:val="21"/>
          <w:lang w:eastAsia="ru-RU"/>
        </w:rPr>
      </w:pPr>
      <w:r>
        <w:rPr>
          <w:rFonts w:ascii="Times New Roman" w:eastAsia="Times New Roman" w:hAnsi="Times New Roman" w:cs="Times New Roman"/>
          <w:bCs/>
          <w:sz w:val="21"/>
          <w:szCs w:val="21"/>
          <w:lang w:eastAsia="ru-RU"/>
        </w:rPr>
        <w:t xml:space="preserve">Приложение № 1 к Электронной версии Контракта </w:t>
      </w:r>
    </w:p>
    <w:p w14:paraId="45D9FA6D" w14:textId="34ACB024" w:rsidR="00862505" w:rsidRDefault="00000000">
      <w:pPr>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от «__»</w:t>
      </w:r>
      <w:r w:rsidR="009778B6">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__________ 2026 г. №________________</w:t>
      </w:r>
    </w:p>
    <w:p w14:paraId="5668EF14" w14:textId="77777777" w:rsidR="00862505" w:rsidRDefault="00862505">
      <w:pPr>
        <w:spacing w:after="0" w:line="240" w:lineRule="auto"/>
        <w:jc w:val="right"/>
        <w:rPr>
          <w:rFonts w:ascii="Times New Roman" w:eastAsia="Times New Roman" w:hAnsi="Times New Roman" w:cs="Times New Roman"/>
          <w:sz w:val="21"/>
          <w:szCs w:val="21"/>
          <w:lang w:eastAsia="ar-SA"/>
        </w:rPr>
      </w:pPr>
    </w:p>
    <w:p w14:paraId="12A8B70C" w14:textId="77777777" w:rsidR="00862505" w:rsidRDefault="00862505">
      <w:pPr>
        <w:tabs>
          <w:tab w:val="left" w:pos="5829"/>
        </w:tabs>
        <w:spacing w:after="0" w:line="240" w:lineRule="auto"/>
        <w:rPr>
          <w:rFonts w:ascii="Times New Roman" w:eastAsia="Times New Roman" w:hAnsi="Times New Roman" w:cs="Times New Roman"/>
          <w:b/>
          <w:color w:val="000000"/>
          <w:sz w:val="21"/>
          <w:szCs w:val="21"/>
          <w:lang w:eastAsia="ru-RU"/>
        </w:rPr>
      </w:pPr>
    </w:p>
    <w:p w14:paraId="6D830699" w14:textId="77777777" w:rsidR="00862505" w:rsidRDefault="00000000">
      <w:pPr>
        <w:spacing w:after="0" w:line="240" w:lineRule="auto"/>
        <w:jc w:val="center"/>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color w:val="000000"/>
          <w:sz w:val="21"/>
          <w:szCs w:val="21"/>
          <w:lang w:val="en-US" w:eastAsia="ru-RU"/>
        </w:rPr>
        <w:t>I</w:t>
      </w:r>
      <w:r>
        <w:rPr>
          <w:rFonts w:ascii="Times New Roman" w:eastAsia="Times New Roman" w:hAnsi="Times New Roman" w:cs="Times New Roman"/>
          <w:color w:val="000000"/>
          <w:sz w:val="21"/>
          <w:szCs w:val="21"/>
          <w:lang w:eastAsia="ru-RU"/>
        </w:rPr>
        <w:t>.</w:t>
      </w:r>
      <w:r>
        <w:rPr>
          <w:rFonts w:ascii="Times New Roman" w:eastAsia="Times New Roman" w:hAnsi="Times New Roman" w:cs="Times New Roman"/>
          <w:color w:val="000000"/>
          <w:sz w:val="21"/>
          <w:szCs w:val="21"/>
          <w:lang w:val="en-US" w:eastAsia="ru-RU"/>
        </w:rPr>
        <w:t> </w:t>
      </w:r>
      <w:r>
        <w:rPr>
          <w:rFonts w:ascii="Times New Roman" w:eastAsia="Times New Roman" w:hAnsi="Times New Roman" w:cs="Times New Roman"/>
          <w:color w:val="000000"/>
          <w:sz w:val="21"/>
          <w:szCs w:val="21"/>
          <w:lang w:eastAsia="ru-RU"/>
        </w:rPr>
        <w:t xml:space="preserve">    Предмет Контракта</w:t>
      </w:r>
      <w:r>
        <w:rPr>
          <w:rFonts w:ascii="Times New Roman" w:eastAsia="Times New Roman" w:hAnsi="Times New Roman" w:cs="Times New Roman"/>
          <w:b/>
          <w:color w:val="000000"/>
          <w:sz w:val="21"/>
          <w:szCs w:val="21"/>
          <w:lang w:eastAsia="ru-RU"/>
        </w:rPr>
        <w:t xml:space="preserve"> </w:t>
      </w:r>
    </w:p>
    <w:p w14:paraId="56A1011C" w14:textId="4BB52F02" w:rsidR="00862505"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 xml:space="preserve">1.1. </w:t>
      </w:r>
      <w:r>
        <w:rPr>
          <w:rFonts w:ascii="Times New Roman" w:eastAsia="Liberation Serif" w:hAnsi="Times New Roman" w:cs="Times New Roman"/>
          <w:color w:val="000000"/>
          <w:sz w:val="21"/>
          <w:szCs w:val="21"/>
          <w:highlight w:val="white"/>
          <w:lang w:eastAsia="ru-RU"/>
        </w:rPr>
        <w:t>Поставщик обязуется поставить</w:t>
      </w:r>
      <w:r>
        <w:rPr>
          <w:rFonts w:ascii="Times New Roman" w:eastAsia="Times New Roman" w:hAnsi="Times New Roman" w:cs="Times New Roman"/>
          <w:sz w:val="21"/>
          <w:szCs w:val="21"/>
          <w:lang w:eastAsia="ru-RU"/>
        </w:rPr>
        <w:t xml:space="preserve"> </w:t>
      </w:r>
      <w:r w:rsidR="00BA1880">
        <w:rPr>
          <w:rFonts w:ascii="Times New Roman" w:eastAsia="Times New Roman" w:hAnsi="Times New Roman" w:cs="Times New Roman"/>
          <w:sz w:val="21"/>
          <w:szCs w:val="21"/>
          <w:lang w:eastAsia="ru-RU"/>
        </w:rPr>
        <w:t>носители данных оптические без записи</w:t>
      </w:r>
      <w:r w:rsidR="009778B6">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(далее по тексту – Товар)</w:t>
      </w:r>
      <w:r w:rsidR="009778B6">
        <w:rPr>
          <w:rFonts w:ascii="Times New Roman" w:eastAsia="Times New Roman" w:hAnsi="Times New Roman" w:cs="Times New Roman"/>
          <w:sz w:val="21"/>
          <w:szCs w:val="21"/>
          <w:lang w:eastAsia="ru-RU"/>
        </w:rPr>
        <w:t>,</w:t>
      </w:r>
      <w:r>
        <w:rPr>
          <w:rFonts w:ascii="Times New Roman" w:eastAsia="Times New Roman" w:hAnsi="Times New Roman" w:cs="Times New Roman"/>
          <w:sz w:val="21"/>
          <w:szCs w:val="21"/>
          <w:lang w:eastAsia="ru-RU"/>
        </w:rPr>
        <w:t xml:space="preserve"> </w:t>
      </w:r>
      <w:r w:rsidR="00D61328" w:rsidRPr="00D61328">
        <w:rPr>
          <w:rFonts w:ascii="Times New Roman" w:eastAsia="Times New Roman" w:hAnsi="Times New Roman" w:cs="Times New Roman"/>
          <w:sz w:val="21"/>
          <w:szCs w:val="21"/>
          <w:lang w:eastAsia="ru-RU"/>
        </w:rPr>
        <w:t xml:space="preserve">согласно Техническому заданию </w:t>
      </w:r>
      <w:r w:rsidR="00D61328" w:rsidRPr="00D61328">
        <w:rPr>
          <w:rFonts w:ascii="Times New Roman" w:eastAsia="Times New Roman" w:hAnsi="Times New Roman" w:cs="Times New Roman"/>
          <w:color w:val="7030A0"/>
          <w:sz w:val="21"/>
          <w:szCs w:val="21"/>
          <w:lang w:eastAsia="ru-RU"/>
        </w:rPr>
        <w:t>(Приложение № 2 к Электронной версии Контракта)</w:t>
      </w:r>
      <w:r w:rsidR="00D61328" w:rsidRPr="00D61328">
        <w:rPr>
          <w:rFonts w:ascii="Times New Roman" w:eastAsia="Times New Roman" w:hAnsi="Times New Roman" w:cs="Times New Roman"/>
          <w:sz w:val="21"/>
          <w:szCs w:val="21"/>
          <w:lang w:eastAsia="ru-RU"/>
        </w:rPr>
        <w:t>,</w:t>
      </w:r>
      <w:r w:rsidR="00D61328">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 xml:space="preserve">а </w:t>
      </w:r>
      <w:r>
        <w:rPr>
          <w:rFonts w:ascii="Times New Roman" w:eastAsia="Liberation Serif" w:hAnsi="Times New Roman" w:cs="Times New Roman"/>
          <w:color w:val="000000"/>
          <w:sz w:val="21"/>
          <w:szCs w:val="21"/>
          <w:highlight w:val="white"/>
          <w:lang w:eastAsia="ru-RU"/>
        </w:rPr>
        <w:t>Заказчик обязуется принять и оплатить Товар в порядке и на условиях, предусмотренных Контрактом.</w:t>
      </w:r>
    </w:p>
    <w:p w14:paraId="79B46DCE" w14:textId="5815FC1C" w:rsidR="00862505"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1.2. Наименование, количество и иные характеристики поставляемого Товара указаны в Техническом задании</w:t>
      </w:r>
      <w:r w:rsidR="00D61328">
        <w:rPr>
          <w:rFonts w:ascii="Times New Roman" w:eastAsia="Times New Roman" w:hAnsi="Times New Roman" w:cs="Times New Roman"/>
          <w:sz w:val="21"/>
          <w:szCs w:val="21"/>
          <w:lang w:eastAsia="zh-CN"/>
        </w:rPr>
        <w:t>,</w:t>
      </w:r>
      <w:r>
        <w:rPr>
          <w:rFonts w:ascii="Times New Roman" w:eastAsia="Times New Roman" w:hAnsi="Times New Roman" w:cs="Times New Roman"/>
          <w:bCs/>
          <w:color w:val="7030A0"/>
          <w:sz w:val="21"/>
          <w:szCs w:val="21"/>
          <w:lang w:eastAsia="ru-RU"/>
        </w:rPr>
        <w:t xml:space="preserve"> </w:t>
      </w:r>
      <w:r>
        <w:rPr>
          <w:rFonts w:ascii="Times New Roman" w:eastAsia="Times New Roman" w:hAnsi="Times New Roman" w:cs="Times New Roman"/>
          <w:bCs/>
          <w:color w:val="000000"/>
          <w:sz w:val="21"/>
          <w:szCs w:val="21"/>
          <w:lang w:eastAsia="ru-RU"/>
        </w:rPr>
        <w:t xml:space="preserve">являющегося неотъемлемой частью настоящего Контракта. </w:t>
      </w:r>
    </w:p>
    <w:p w14:paraId="2D506D61" w14:textId="668A39A1" w:rsidR="00862505" w:rsidRDefault="00000000" w:rsidP="00DB734F">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bCs/>
          <w:color w:val="000000"/>
          <w:sz w:val="21"/>
          <w:szCs w:val="21"/>
          <w:lang w:eastAsia="ru-RU"/>
        </w:rPr>
        <w:t xml:space="preserve">1.3. </w:t>
      </w:r>
      <w:r>
        <w:rPr>
          <w:rFonts w:ascii="Times New Roman" w:eastAsia="Times New Roman" w:hAnsi="Times New Roman" w:cs="Times New Roman"/>
          <w:sz w:val="21"/>
          <w:szCs w:val="21"/>
          <w:lang w:eastAsia="ru-RU"/>
        </w:rPr>
        <w:t xml:space="preserve">Идентификационный код закупки: </w:t>
      </w:r>
      <w:r w:rsidRPr="009778B6">
        <w:rPr>
          <w:rFonts w:ascii="Times New Roman" w:hAnsi="Times New Roman" w:cs="Times New Roman"/>
          <w:sz w:val="21"/>
          <w:szCs w:val="21"/>
        </w:rPr>
        <w:t>26 17203406753 720301001 0042 000 0000 000</w:t>
      </w:r>
      <w:r w:rsidRPr="009778B6">
        <w:rPr>
          <w:rFonts w:ascii="Times New Roman" w:eastAsia="Times New Roman" w:hAnsi="Times New Roman" w:cs="Times New Roman"/>
          <w:sz w:val="21"/>
          <w:szCs w:val="21"/>
          <w:lang w:eastAsia="ru-RU"/>
        </w:rPr>
        <w:t>.</w:t>
      </w:r>
    </w:p>
    <w:p w14:paraId="0CE37CCD" w14:textId="77777777" w:rsidR="00D61328" w:rsidRPr="00D61328" w:rsidRDefault="00D61328" w:rsidP="00D61328">
      <w:pPr>
        <w:spacing w:after="0" w:line="240" w:lineRule="auto"/>
        <w:ind w:firstLine="567"/>
        <w:jc w:val="both"/>
        <w:rPr>
          <w:rFonts w:ascii="Times New Roman" w:eastAsia="Times New Roman" w:hAnsi="Times New Roman" w:cs="Times New Roman"/>
          <w:sz w:val="21"/>
          <w:szCs w:val="21"/>
          <w:lang w:eastAsia="ru-RU"/>
        </w:rPr>
      </w:pPr>
    </w:p>
    <w:p w14:paraId="0180EA8C" w14:textId="77777777" w:rsidR="00862505" w:rsidRDefault="00000000">
      <w:pPr>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val="en-US" w:eastAsia="ru-RU"/>
        </w:rPr>
        <w:t>II</w:t>
      </w:r>
      <w:r>
        <w:rPr>
          <w:rFonts w:ascii="Times New Roman" w:eastAsia="Times New Roman" w:hAnsi="Times New Roman" w:cs="Times New Roman"/>
          <w:color w:val="000000"/>
          <w:sz w:val="21"/>
          <w:szCs w:val="21"/>
          <w:lang w:eastAsia="ru-RU"/>
        </w:rPr>
        <w:t>.</w:t>
      </w:r>
      <w:r>
        <w:rPr>
          <w:rFonts w:ascii="Times New Roman" w:eastAsia="Times New Roman" w:hAnsi="Times New Roman" w:cs="Times New Roman"/>
          <w:color w:val="000000"/>
          <w:sz w:val="21"/>
          <w:szCs w:val="21"/>
          <w:lang w:val="en-US" w:eastAsia="ru-RU"/>
        </w:rPr>
        <w:t> </w:t>
      </w:r>
      <w:r>
        <w:rPr>
          <w:rFonts w:ascii="Times New Roman" w:eastAsia="Times New Roman" w:hAnsi="Times New Roman" w:cs="Times New Roman"/>
          <w:color w:val="000000"/>
          <w:sz w:val="21"/>
          <w:szCs w:val="21"/>
          <w:lang w:eastAsia="ru-RU"/>
        </w:rPr>
        <w:t xml:space="preserve">    Цена Контракта и порядок расчетов</w:t>
      </w:r>
    </w:p>
    <w:p w14:paraId="49B2BB33" w14:textId="77777777" w:rsidR="00862505" w:rsidRDefault="00000000" w:rsidP="00DB734F">
      <w:pPr>
        <w:spacing w:after="0" w:line="240" w:lineRule="auto"/>
        <w:ind w:firstLine="709"/>
        <w:jc w:val="both"/>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bCs/>
          <w:color w:val="000000"/>
          <w:sz w:val="21"/>
          <w:szCs w:val="21"/>
          <w:lang w:eastAsia="ru-RU"/>
        </w:rPr>
        <w:t>2.1.  Расчеты между Сторонами осуществляются в рублях Российской Федерации.</w:t>
      </w:r>
    </w:p>
    <w:p w14:paraId="68C47229" w14:textId="7D68E4BA" w:rsidR="00862505" w:rsidRDefault="00000000" w:rsidP="00DB734F">
      <w:pPr>
        <w:spacing w:after="0" w:line="240" w:lineRule="auto"/>
        <w:ind w:firstLine="709"/>
        <w:jc w:val="both"/>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bCs/>
          <w:color w:val="000000"/>
          <w:sz w:val="21"/>
          <w:szCs w:val="21"/>
          <w:lang w:eastAsia="ru-RU"/>
        </w:rPr>
        <w:t>Цена Контракта составляет ___________</w:t>
      </w:r>
      <w:r w:rsidR="009778B6">
        <w:rPr>
          <w:rFonts w:ascii="Times New Roman" w:eastAsia="Times New Roman" w:hAnsi="Times New Roman" w:cs="Times New Roman"/>
          <w:bCs/>
          <w:color w:val="000000"/>
          <w:sz w:val="21"/>
          <w:szCs w:val="21"/>
          <w:lang w:eastAsia="ru-RU"/>
        </w:rPr>
        <w:t xml:space="preserve"> </w:t>
      </w:r>
      <w:r>
        <w:rPr>
          <w:rFonts w:ascii="Times New Roman" w:eastAsia="Times New Roman" w:hAnsi="Times New Roman" w:cs="Times New Roman"/>
          <w:bCs/>
          <w:color w:val="000000"/>
          <w:sz w:val="21"/>
          <w:szCs w:val="21"/>
          <w:lang w:eastAsia="ru-RU"/>
        </w:rPr>
        <w:t>(</w:t>
      </w:r>
      <w:r>
        <w:rPr>
          <w:rFonts w:ascii="Times New Roman" w:eastAsia="Times New Roman" w:hAnsi="Times New Roman" w:cs="Times New Roman"/>
          <w:bCs/>
          <w:i/>
          <w:color w:val="000000"/>
          <w:sz w:val="21"/>
          <w:szCs w:val="21"/>
          <w:lang w:eastAsia="ru-RU"/>
        </w:rPr>
        <w:t>указать сумму прописью</w:t>
      </w:r>
      <w:r>
        <w:rPr>
          <w:rFonts w:ascii="Times New Roman" w:eastAsia="Times New Roman" w:hAnsi="Times New Roman" w:cs="Times New Roman"/>
          <w:bCs/>
          <w:color w:val="000000"/>
          <w:sz w:val="21"/>
          <w:szCs w:val="21"/>
          <w:lang w:eastAsia="ru-RU"/>
        </w:rPr>
        <w:t>) рублей __ копеек, в том числе НДС</w:t>
      </w:r>
      <w:r>
        <w:rPr>
          <w:rFonts w:ascii="Times New Roman" w:eastAsia="Times New Roman" w:hAnsi="Times New Roman" w:cs="Times New Roman"/>
          <w:color w:val="000000"/>
          <w:sz w:val="21"/>
          <w:szCs w:val="21"/>
          <w:vertAlign w:val="superscript"/>
          <w:lang w:eastAsia="ru-RU"/>
        </w:rPr>
        <w:footnoteReference w:id="1"/>
      </w:r>
      <w:r>
        <w:rPr>
          <w:rFonts w:ascii="Times New Roman" w:eastAsia="Times New Roman" w:hAnsi="Times New Roman" w:cs="Times New Roman"/>
          <w:bCs/>
          <w:color w:val="000000"/>
          <w:sz w:val="21"/>
          <w:szCs w:val="21"/>
          <w:lang w:eastAsia="ru-RU"/>
        </w:rPr>
        <w:t xml:space="preserve"> – (__%) ______ (</w:t>
      </w:r>
      <w:r>
        <w:rPr>
          <w:rFonts w:ascii="Times New Roman" w:eastAsia="Times New Roman" w:hAnsi="Times New Roman" w:cs="Times New Roman"/>
          <w:bCs/>
          <w:i/>
          <w:color w:val="000000"/>
          <w:sz w:val="21"/>
          <w:szCs w:val="21"/>
          <w:lang w:eastAsia="ru-RU"/>
        </w:rPr>
        <w:t>указать сумму прописью</w:t>
      </w:r>
      <w:r>
        <w:rPr>
          <w:rFonts w:ascii="Times New Roman" w:eastAsia="Times New Roman" w:hAnsi="Times New Roman" w:cs="Times New Roman"/>
          <w:bCs/>
          <w:color w:val="000000"/>
          <w:sz w:val="21"/>
          <w:szCs w:val="21"/>
          <w:lang w:eastAsia="ru-RU"/>
        </w:rPr>
        <w:t>) рублей __ копеек.</w:t>
      </w:r>
    </w:p>
    <w:p w14:paraId="535C8402" w14:textId="77777777" w:rsidR="00862505" w:rsidRDefault="00000000" w:rsidP="00DB734F">
      <w:pPr>
        <w:spacing w:after="0" w:line="240" w:lineRule="auto"/>
        <w:ind w:firstLine="709"/>
        <w:jc w:val="both"/>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color w:val="000000"/>
          <w:sz w:val="21"/>
          <w:szCs w:val="21"/>
          <w:lang w:eastAsia="ru-RU"/>
        </w:rPr>
        <w:t>2.2. С</w:t>
      </w:r>
      <w:r>
        <w:rPr>
          <w:rFonts w:ascii="Times New Roman" w:eastAsia="Times New Roman" w:hAnsi="Times New Roman" w:cs="Times New Roman"/>
          <w:iCs/>
          <w:sz w:val="21"/>
          <w:szCs w:val="21"/>
          <w:lang w:eastAsia="ru-RU"/>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F4116E5" w14:textId="77777777" w:rsidR="00862505" w:rsidRDefault="00000000" w:rsidP="00DB734F">
      <w:pPr>
        <w:spacing w:after="0" w:line="240" w:lineRule="auto"/>
        <w:ind w:firstLine="709"/>
        <w:jc w:val="both"/>
        <w:rPr>
          <w:rFonts w:ascii="Times New Roman" w:eastAsia="Times New Roman" w:hAnsi="Times New Roman" w:cs="Times New Roman"/>
          <w:color w:val="000000"/>
          <w:sz w:val="21"/>
          <w:szCs w:val="21"/>
          <w:u w:val="single"/>
          <w:lang w:eastAsia="ru-RU"/>
        </w:rPr>
      </w:pPr>
      <w:r>
        <w:rPr>
          <w:rFonts w:ascii="Times New Roman" w:eastAsia="Times New Roman" w:hAnsi="Times New Roman" w:cs="Times New Roman"/>
          <w:color w:val="000000"/>
          <w:sz w:val="21"/>
          <w:szCs w:val="21"/>
          <w:lang w:eastAsia="ru-RU"/>
        </w:rPr>
        <w:t xml:space="preserve">2.3. Цена </w:t>
      </w:r>
      <w:r>
        <w:rPr>
          <w:rFonts w:ascii="Times New Roman" w:eastAsia="Times New Roman" w:hAnsi="Times New Roman" w:cs="Times New Roman"/>
          <w:bCs/>
          <w:color w:val="000000"/>
          <w:sz w:val="21"/>
          <w:szCs w:val="21"/>
          <w:lang w:eastAsia="ru-RU"/>
        </w:rPr>
        <w:t xml:space="preserve">Контракта </w:t>
      </w:r>
      <w:r>
        <w:rPr>
          <w:rFonts w:ascii="Times New Roman" w:eastAsia="Times New Roman" w:hAnsi="Times New Roman" w:cs="Times New Roman"/>
          <w:color w:val="000000"/>
          <w:sz w:val="21"/>
          <w:szCs w:val="21"/>
          <w:lang w:eastAsia="ru-RU"/>
        </w:rPr>
        <w:t xml:space="preserve">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Pr>
          <w:rFonts w:ascii="Times New Roman" w:eastAsia="Times New Roman" w:hAnsi="Times New Roman" w:cs="Times New Roman"/>
          <w:bCs/>
          <w:color w:val="000000"/>
          <w:sz w:val="21"/>
          <w:szCs w:val="21"/>
          <w:lang w:eastAsia="ru-RU"/>
        </w:rPr>
        <w:t>Контракта.</w:t>
      </w:r>
    </w:p>
    <w:p w14:paraId="1F1824B0" w14:textId="77777777" w:rsidR="00862505" w:rsidRDefault="00000000" w:rsidP="00DB734F">
      <w:pPr>
        <w:tabs>
          <w:tab w:val="num" w:pos="0"/>
          <w:tab w:val="left" w:pos="1260"/>
        </w:tabs>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color w:val="000000"/>
          <w:sz w:val="21"/>
          <w:szCs w:val="21"/>
          <w:lang w:eastAsia="ru-RU"/>
        </w:rPr>
        <w:t xml:space="preserve">Цена </w:t>
      </w:r>
      <w:r>
        <w:rPr>
          <w:rFonts w:ascii="Times New Roman" w:eastAsia="Times New Roman" w:hAnsi="Times New Roman" w:cs="Times New Roman"/>
          <w:bCs/>
          <w:color w:val="000000"/>
          <w:sz w:val="21"/>
          <w:szCs w:val="21"/>
          <w:lang w:eastAsia="ru-RU"/>
        </w:rPr>
        <w:t xml:space="preserve">Контракта </w:t>
      </w:r>
      <w:r>
        <w:rPr>
          <w:rFonts w:ascii="Times New Roman" w:eastAsia="Times New Roman" w:hAnsi="Times New Roman" w:cs="Times New Roman"/>
          <w:color w:val="000000"/>
          <w:sz w:val="21"/>
          <w:szCs w:val="21"/>
          <w:lang w:eastAsia="ru-RU"/>
        </w:rPr>
        <w:t xml:space="preserve">является твердой и определяется на весь срок исполнения </w:t>
      </w:r>
      <w:r>
        <w:rPr>
          <w:rFonts w:ascii="Times New Roman" w:eastAsia="Times New Roman" w:hAnsi="Times New Roman" w:cs="Times New Roman"/>
          <w:bCs/>
          <w:color w:val="000000"/>
          <w:sz w:val="21"/>
          <w:szCs w:val="21"/>
          <w:lang w:eastAsia="ru-RU"/>
        </w:rPr>
        <w:t>Контракта</w:t>
      </w:r>
      <w:r>
        <w:rPr>
          <w:rFonts w:ascii="Times New Roman" w:eastAsia="Times New Roman" w:hAnsi="Times New Roman" w:cs="Times New Roman"/>
          <w:color w:val="000000"/>
          <w:sz w:val="21"/>
          <w:szCs w:val="21"/>
          <w:lang w:eastAsia="ru-RU"/>
        </w:rPr>
        <w:t xml:space="preserve">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sz w:val="21"/>
          <w:szCs w:val="21"/>
          <w:lang w:eastAsia="ru-RU"/>
        </w:rPr>
        <w:t xml:space="preserve">(далее по тексту – Федеральный закон № 44-ФЗ) </w:t>
      </w:r>
      <w:r>
        <w:rPr>
          <w:rFonts w:ascii="Times New Roman" w:eastAsia="Times New Roman" w:hAnsi="Times New Roman" w:cs="Times New Roman"/>
          <w:color w:val="000000"/>
          <w:sz w:val="21"/>
          <w:szCs w:val="21"/>
          <w:lang w:eastAsia="ru-RU"/>
        </w:rPr>
        <w:t xml:space="preserve">и настоящим </w:t>
      </w:r>
      <w:r>
        <w:rPr>
          <w:rFonts w:ascii="Times New Roman" w:eastAsia="Times New Roman" w:hAnsi="Times New Roman" w:cs="Times New Roman"/>
          <w:bCs/>
          <w:color w:val="000000"/>
          <w:sz w:val="21"/>
          <w:szCs w:val="21"/>
          <w:lang w:eastAsia="ru-RU"/>
        </w:rPr>
        <w:t>Контрактом</w:t>
      </w:r>
      <w:r>
        <w:rPr>
          <w:rFonts w:ascii="Times New Roman" w:eastAsia="Times New Roman" w:hAnsi="Times New Roman" w:cs="Times New Roman"/>
          <w:color w:val="000000"/>
          <w:sz w:val="21"/>
          <w:szCs w:val="21"/>
          <w:lang w:eastAsia="ru-RU"/>
        </w:rPr>
        <w:t xml:space="preserve">. Цена </w:t>
      </w:r>
      <w:r>
        <w:rPr>
          <w:rFonts w:ascii="Times New Roman" w:eastAsia="Times New Roman" w:hAnsi="Times New Roman" w:cs="Times New Roman"/>
          <w:bCs/>
          <w:color w:val="000000"/>
          <w:sz w:val="21"/>
          <w:szCs w:val="21"/>
          <w:lang w:eastAsia="ru-RU"/>
        </w:rPr>
        <w:t xml:space="preserve">Контракта </w:t>
      </w:r>
      <w:r>
        <w:rPr>
          <w:rFonts w:ascii="Times New Roman" w:eastAsia="Times New Roman" w:hAnsi="Times New Roman" w:cs="Times New Roman"/>
          <w:color w:val="000000"/>
          <w:sz w:val="21"/>
          <w:szCs w:val="21"/>
          <w:lang w:eastAsia="ru-RU"/>
        </w:rPr>
        <w:t xml:space="preserve">может быть снижена по соглашению Сторон без изменения предусмотренного </w:t>
      </w:r>
      <w:r>
        <w:rPr>
          <w:rFonts w:ascii="Times New Roman" w:eastAsia="Times New Roman" w:hAnsi="Times New Roman" w:cs="Times New Roman"/>
          <w:bCs/>
          <w:color w:val="000000"/>
          <w:sz w:val="21"/>
          <w:szCs w:val="21"/>
          <w:lang w:eastAsia="ru-RU"/>
        </w:rPr>
        <w:t xml:space="preserve">Контрактом </w:t>
      </w:r>
      <w:r>
        <w:rPr>
          <w:rFonts w:ascii="Times New Roman" w:eastAsia="Times New Roman" w:hAnsi="Times New Roman" w:cs="Times New Roman"/>
          <w:color w:val="000000"/>
          <w:sz w:val="21"/>
          <w:szCs w:val="21"/>
          <w:lang w:eastAsia="ru-RU"/>
        </w:rPr>
        <w:t xml:space="preserve">количества и качества поставляемого Товара и иных условий </w:t>
      </w:r>
      <w:r>
        <w:rPr>
          <w:rFonts w:ascii="Times New Roman" w:eastAsia="Times New Roman" w:hAnsi="Times New Roman" w:cs="Times New Roman"/>
          <w:bCs/>
          <w:color w:val="000000"/>
          <w:sz w:val="21"/>
          <w:szCs w:val="21"/>
          <w:lang w:eastAsia="ru-RU"/>
        </w:rPr>
        <w:t>Контракта</w:t>
      </w:r>
      <w:r>
        <w:rPr>
          <w:rFonts w:ascii="Times New Roman" w:eastAsia="Times New Roman" w:hAnsi="Times New Roman" w:cs="Times New Roman"/>
          <w:color w:val="000000"/>
          <w:sz w:val="21"/>
          <w:szCs w:val="21"/>
          <w:vertAlign w:val="superscript"/>
          <w:lang w:eastAsia="ru-RU"/>
        </w:rPr>
        <w:footnoteReference w:id="2"/>
      </w:r>
      <w:r>
        <w:rPr>
          <w:rFonts w:ascii="Times New Roman" w:eastAsia="Times New Roman" w:hAnsi="Times New Roman" w:cs="Times New Roman"/>
          <w:color w:val="000000"/>
          <w:sz w:val="21"/>
          <w:szCs w:val="21"/>
          <w:lang w:eastAsia="ru-RU"/>
        </w:rPr>
        <w:t xml:space="preserve">. </w:t>
      </w:r>
    </w:p>
    <w:p w14:paraId="6EB6ECCE" w14:textId="77777777" w:rsidR="00BA1880" w:rsidRDefault="00000000" w:rsidP="00DB734F">
      <w:pPr>
        <w:widowControl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color w:val="000000"/>
          <w:sz w:val="21"/>
          <w:szCs w:val="21"/>
          <w:lang w:eastAsia="ru-RU"/>
        </w:rPr>
        <w:t xml:space="preserve">2.4. Источник финансирования </w:t>
      </w:r>
      <w:r>
        <w:rPr>
          <w:rFonts w:ascii="Times New Roman" w:eastAsia="Times New Roman" w:hAnsi="Times New Roman" w:cs="Times New Roman"/>
          <w:bCs/>
          <w:color w:val="000000"/>
          <w:sz w:val="21"/>
          <w:szCs w:val="21"/>
          <w:lang w:eastAsia="ru-RU"/>
        </w:rPr>
        <w:t xml:space="preserve">Контракта </w:t>
      </w:r>
      <w:r>
        <w:rPr>
          <w:rFonts w:ascii="Times New Roman" w:eastAsia="Times New Roman" w:hAnsi="Times New Roman" w:cs="Times New Roman"/>
          <w:color w:val="000000"/>
          <w:sz w:val="21"/>
          <w:szCs w:val="21"/>
          <w:lang w:eastAsia="ru-RU"/>
        </w:rPr>
        <w:t xml:space="preserve">– </w:t>
      </w:r>
      <w:r>
        <w:rPr>
          <w:rFonts w:ascii="Times New Roman" w:eastAsia="Times New Roman" w:hAnsi="Times New Roman" w:cs="Times New Roman"/>
          <w:sz w:val="21"/>
          <w:szCs w:val="21"/>
          <w:lang w:eastAsia="ru-RU"/>
        </w:rPr>
        <w:t>средства федерального бюджета.</w:t>
      </w:r>
      <w:r w:rsidR="00D61328">
        <w:rPr>
          <w:rFonts w:ascii="Times New Roman" w:eastAsia="Times New Roman" w:hAnsi="Times New Roman" w:cs="Times New Roman"/>
          <w:sz w:val="21"/>
          <w:szCs w:val="21"/>
          <w:lang w:eastAsia="ru-RU"/>
        </w:rPr>
        <w:t xml:space="preserve"> </w:t>
      </w:r>
    </w:p>
    <w:p w14:paraId="7C443113" w14:textId="184A1FE9" w:rsidR="00862505" w:rsidRDefault="00D61328" w:rsidP="00DB734F">
      <w:pPr>
        <w:widowControl w:val="0"/>
        <w:spacing w:after="0" w:line="240" w:lineRule="auto"/>
        <w:ind w:firstLine="709"/>
        <w:jc w:val="both"/>
        <w:rPr>
          <w:rFonts w:ascii="Times New Roman" w:eastAsia="Times New Roman" w:hAnsi="Times New Roman" w:cs="Times New Roman"/>
          <w:b/>
          <w:bCs/>
          <w:color w:val="C00000"/>
          <w:sz w:val="21"/>
          <w:szCs w:val="21"/>
          <w:lang w:eastAsia="ru-RU"/>
        </w:rPr>
      </w:pPr>
      <w:r w:rsidRPr="00D61328">
        <w:rPr>
          <w:rFonts w:ascii="Times New Roman" w:eastAsia="Times New Roman" w:hAnsi="Times New Roman" w:cs="Times New Roman"/>
          <w:sz w:val="21"/>
          <w:szCs w:val="21"/>
          <w:lang w:eastAsia="ru-RU"/>
        </w:rPr>
        <w:t xml:space="preserve">Код бюджетной классификации: </w:t>
      </w:r>
      <w:r w:rsidR="00BA1880" w:rsidRPr="00BA1880">
        <w:rPr>
          <w:rFonts w:ascii="Times New Roman" w:eastAsia="Times New Roman" w:hAnsi="Times New Roman" w:cs="Times New Roman"/>
          <w:sz w:val="21"/>
          <w:szCs w:val="21"/>
          <w:lang w:eastAsia="ru-RU"/>
        </w:rPr>
        <w:t>157 0113 15 4 07 90020 24</w:t>
      </w:r>
      <w:r w:rsidR="00BA1880">
        <w:rPr>
          <w:rFonts w:ascii="Times New Roman" w:eastAsia="Times New Roman" w:hAnsi="Times New Roman" w:cs="Times New Roman"/>
          <w:sz w:val="21"/>
          <w:szCs w:val="21"/>
          <w:lang w:eastAsia="ru-RU"/>
        </w:rPr>
        <w:t>4</w:t>
      </w:r>
      <w:r w:rsidRPr="00D61328">
        <w:rPr>
          <w:rFonts w:ascii="Times New Roman" w:eastAsia="Times New Roman" w:hAnsi="Times New Roman" w:cs="Times New Roman"/>
          <w:sz w:val="21"/>
          <w:szCs w:val="21"/>
          <w:lang w:eastAsia="ru-RU"/>
        </w:rPr>
        <w:t>.</w:t>
      </w:r>
    </w:p>
    <w:p w14:paraId="5F1BAE7F" w14:textId="0797E46B"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2.5. Расчеты</w:t>
      </w:r>
      <w:r>
        <w:rPr>
          <w:rFonts w:ascii="Times New Roman" w:eastAsia="Times New Roman" w:hAnsi="Times New Roman" w:cs="Times New Roman"/>
          <w:i/>
          <w:color w:val="000000"/>
          <w:sz w:val="21"/>
          <w:szCs w:val="21"/>
          <w:lang w:eastAsia="ru-RU"/>
        </w:rPr>
        <w:t xml:space="preserve"> </w:t>
      </w:r>
      <w:r>
        <w:rPr>
          <w:rFonts w:ascii="Times New Roman" w:eastAsia="Times New Roman" w:hAnsi="Times New Roman" w:cs="Times New Roman"/>
          <w:color w:val="000000"/>
          <w:sz w:val="21"/>
          <w:szCs w:val="21"/>
          <w:lang w:eastAsia="ru-RU"/>
        </w:rPr>
        <w:t xml:space="preserve">между Заказчиком и Поставщиком </w:t>
      </w:r>
      <w:r w:rsidRPr="009778B6">
        <w:rPr>
          <w:rFonts w:ascii="Times New Roman" w:eastAsia="Times New Roman" w:hAnsi="Times New Roman" w:cs="Times New Roman"/>
          <w:sz w:val="21"/>
          <w:szCs w:val="21"/>
          <w:lang w:eastAsia="ru-RU"/>
        </w:rPr>
        <w:t>производятся</w:t>
      </w:r>
      <w:r w:rsidRPr="009778B6">
        <w:rPr>
          <w:rFonts w:ascii="Times New Roman" w:eastAsia="Times New Roman" w:hAnsi="Times New Roman" w:cs="Times New Roman"/>
          <w:i/>
          <w:sz w:val="21"/>
          <w:szCs w:val="21"/>
          <w:lang w:eastAsia="ru-RU"/>
        </w:rPr>
        <w:t xml:space="preserve"> </w:t>
      </w:r>
      <w:r w:rsidRPr="009778B6">
        <w:rPr>
          <w:rFonts w:ascii="Times New Roman" w:eastAsia="Times New Roman" w:hAnsi="Times New Roman" w:cs="Times New Roman"/>
          <w:sz w:val="21"/>
          <w:szCs w:val="21"/>
          <w:lang w:eastAsia="ru-RU"/>
        </w:rPr>
        <w:t xml:space="preserve">не позднее </w:t>
      </w:r>
      <w:r w:rsidR="00BA1880">
        <w:rPr>
          <w:rFonts w:ascii="Times New Roman" w:eastAsia="Times New Roman" w:hAnsi="Times New Roman" w:cs="Times New Roman"/>
          <w:sz w:val="21"/>
          <w:szCs w:val="21"/>
          <w:lang w:eastAsia="ru-RU"/>
        </w:rPr>
        <w:t>7</w:t>
      </w:r>
      <w:r w:rsidRPr="009778B6">
        <w:rPr>
          <w:rFonts w:ascii="Times New Roman" w:eastAsia="Times New Roman" w:hAnsi="Times New Roman" w:cs="Times New Roman"/>
          <w:sz w:val="21"/>
          <w:szCs w:val="21"/>
          <w:lang w:eastAsia="ru-RU"/>
        </w:rPr>
        <w:t xml:space="preserve"> (</w:t>
      </w:r>
      <w:r w:rsidR="00BA1880">
        <w:rPr>
          <w:rFonts w:ascii="Times New Roman" w:eastAsia="Times New Roman" w:hAnsi="Times New Roman" w:cs="Times New Roman"/>
          <w:sz w:val="21"/>
          <w:szCs w:val="21"/>
          <w:lang w:eastAsia="ru-RU"/>
        </w:rPr>
        <w:t>семи</w:t>
      </w:r>
      <w:r w:rsidRPr="009778B6">
        <w:rPr>
          <w:rFonts w:ascii="Times New Roman" w:eastAsia="Times New Roman" w:hAnsi="Times New Roman" w:cs="Times New Roman"/>
          <w:sz w:val="21"/>
          <w:szCs w:val="21"/>
          <w:lang w:eastAsia="ru-RU"/>
        </w:rPr>
        <w:t xml:space="preserve">) рабочих дней со </w:t>
      </w:r>
      <w:r>
        <w:rPr>
          <w:rFonts w:ascii="Times New Roman" w:eastAsia="Times New Roman" w:hAnsi="Times New Roman" w:cs="Times New Roman"/>
          <w:color w:val="000000"/>
          <w:sz w:val="21"/>
          <w:szCs w:val="21"/>
          <w:lang w:eastAsia="ru-RU"/>
        </w:rPr>
        <w:t>дня приемки Товара и подписания Заказчиком товарной (товарно-транспортной) накладной или универсального передаточного документа (далее по тексту – УПД).</w:t>
      </w:r>
    </w:p>
    <w:p w14:paraId="44021D12" w14:textId="77777777" w:rsidR="00862505"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2.6. Оплата по Контракту осуществляется по безналичному расчету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w:t>
      </w:r>
      <w:r>
        <w:rPr>
          <w:rFonts w:ascii="Times New Roman" w:eastAsia="Times New Roman" w:hAnsi="Times New Roman" w:cs="Times New Roman"/>
          <w:sz w:val="21"/>
          <w:szCs w:val="21"/>
          <w:lang w:eastAsia="ru-RU"/>
        </w:rPr>
        <w:t>течение 1 (одного) рабочего дня с момента изменения расчетного счета</w:t>
      </w:r>
      <w:r>
        <w:rPr>
          <w:rFonts w:ascii="Times New Roman" w:eastAsia="Times New Roman" w:hAnsi="Times New Roman" w:cs="Times New Roman"/>
          <w:color w:val="000000"/>
          <w:sz w:val="21"/>
          <w:szCs w:val="21"/>
          <w:lang w:eastAsia="ru-RU"/>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0221AB3" w14:textId="77777777" w:rsidR="00862505"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2.7. Авансирование не предусмотрено.</w:t>
      </w:r>
    </w:p>
    <w:p w14:paraId="576712BA" w14:textId="77777777" w:rsidR="00862505" w:rsidRDefault="00862505">
      <w:pPr>
        <w:spacing w:after="0" w:line="240" w:lineRule="auto"/>
        <w:ind w:firstLine="567"/>
        <w:jc w:val="both"/>
        <w:rPr>
          <w:rFonts w:ascii="Times New Roman" w:eastAsia="Times New Roman" w:hAnsi="Times New Roman" w:cs="Times New Roman"/>
          <w:color w:val="000000"/>
          <w:sz w:val="21"/>
          <w:szCs w:val="21"/>
          <w:lang w:eastAsia="ru-RU"/>
        </w:rPr>
      </w:pPr>
    </w:p>
    <w:p w14:paraId="28465146" w14:textId="77777777" w:rsidR="00862505" w:rsidRDefault="00000000">
      <w:pPr>
        <w:tabs>
          <w:tab w:val="left" w:pos="0"/>
        </w:tabs>
        <w:spacing w:after="0" w:line="240" w:lineRule="auto"/>
        <w:contextualSpacing/>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III. Порядок, сроки и условия поставки и приемки Товара</w:t>
      </w:r>
    </w:p>
    <w:p w14:paraId="2CA8ACE5" w14:textId="312AFA83" w:rsidR="00862505" w:rsidRPr="00C14544" w:rsidRDefault="00000000" w:rsidP="00C14544">
      <w:pPr>
        <w:spacing w:after="0" w:line="240" w:lineRule="auto"/>
        <w:ind w:firstLine="709"/>
        <w:jc w:val="both"/>
        <w:rPr>
          <w:rFonts w:ascii="Times New Roman" w:eastAsia="Times New Roman" w:hAnsi="Times New Roman" w:cs="Times New Roman"/>
          <w:color w:val="7030A0"/>
          <w:sz w:val="21"/>
          <w:szCs w:val="21"/>
          <w:lang w:eastAsia="ru-RU"/>
        </w:rPr>
      </w:pPr>
      <w:r>
        <w:rPr>
          <w:rFonts w:ascii="Times New Roman" w:eastAsia="Times New Roman" w:hAnsi="Times New Roman" w:cs="Times New Roman"/>
          <w:color w:val="000000"/>
          <w:sz w:val="21"/>
          <w:szCs w:val="21"/>
          <w:lang w:eastAsia="ru-RU"/>
        </w:rPr>
        <w:t>3.1. Поставщик самостоятельно доставляет Товар Заказчику по адресу: г. Тюмень, ул. Ленина,</w:t>
      </w:r>
      <w:r>
        <w:rPr>
          <w:rFonts w:ascii="Times New Roman" w:eastAsia="Times New Roman" w:hAnsi="Times New Roman" w:cs="Times New Roman"/>
          <w:color w:val="000000"/>
          <w:sz w:val="21"/>
          <w:szCs w:val="21"/>
          <w:lang w:eastAsia="ru-RU"/>
        </w:rPr>
        <w:br/>
        <w:t xml:space="preserve"> д. 76,</w:t>
      </w:r>
      <w:r>
        <w:rPr>
          <w:rFonts w:ascii="Times New Roman" w:eastAsia="Times New Roman" w:hAnsi="Times New Roman" w:cs="Times New Roman"/>
          <w:sz w:val="21"/>
          <w:szCs w:val="21"/>
          <w:lang w:eastAsia="ru-RU"/>
        </w:rPr>
        <w:t xml:space="preserve"> </w:t>
      </w:r>
      <w:r w:rsidRPr="00C14544">
        <w:rPr>
          <w:rFonts w:ascii="Times New Roman" w:eastAsia="Times New Roman" w:hAnsi="Times New Roman" w:cs="Times New Roman"/>
          <w:color w:val="7030A0"/>
          <w:sz w:val="21"/>
          <w:szCs w:val="21"/>
          <w:lang w:eastAsia="ru-RU"/>
        </w:rPr>
        <w:t>в течение 1</w:t>
      </w:r>
      <w:r w:rsidR="009778B6" w:rsidRPr="00C14544">
        <w:rPr>
          <w:rFonts w:ascii="Times New Roman" w:eastAsia="Times New Roman" w:hAnsi="Times New Roman" w:cs="Times New Roman"/>
          <w:color w:val="7030A0"/>
          <w:sz w:val="21"/>
          <w:szCs w:val="21"/>
          <w:lang w:eastAsia="ru-RU"/>
        </w:rPr>
        <w:t>4</w:t>
      </w:r>
      <w:r w:rsidRPr="00C14544">
        <w:rPr>
          <w:rFonts w:ascii="Times New Roman" w:eastAsia="Times New Roman" w:hAnsi="Times New Roman" w:cs="Times New Roman"/>
          <w:color w:val="7030A0"/>
          <w:sz w:val="21"/>
          <w:szCs w:val="21"/>
          <w:lang w:eastAsia="ru-RU"/>
        </w:rPr>
        <w:t xml:space="preserve"> (</w:t>
      </w:r>
      <w:r w:rsidR="009778B6" w:rsidRPr="00C14544">
        <w:rPr>
          <w:rFonts w:ascii="Times New Roman" w:eastAsia="Times New Roman" w:hAnsi="Times New Roman" w:cs="Times New Roman"/>
          <w:color w:val="7030A0"/>
          <w:sz w:val="21"/>
          <w:szCs w:val="21"/>
          <w:lang w:eastAsia="ru-RU"/>
        </w:rPr>
        <w:t>четырнадцати</w:t>
      </w:r>
      <w:r w:rsidRPr="00C14544">
        <w:rPr>
          <w:rFonts w:ascii="Times New Roman" w:eastAsia="Times New Roman" w:hAnsi="Times New Roman" w:cs="Times New Roman"/>
          <w:color w:val="7030A0"/>
          <w:sz w:val="21"/>
          <w:szCs w:val="21"/>
          <w:lang w:eastAsia="ru-RU"/>
        </w:rPr>
        <w:t xml:space="preserve">) рабочих дней с момента заключения Контракта. </w:t>
      </w:r>
    </w:p>
    <w:p w14:paraId="5DFD8516" w14:textId="77777777" w:rsidR="00862505" w:rsidRDefault="00000000" w:rsidP="00C14544">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61E78A29" w14:textId="77777777" w:rsidR="00862505" w:rsidRDefault="00000000" w:rsidP="00C14544">
      <w:pPr>
        <w:tabs>
          <w:tab w:val="left" w:pos="709"/>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3.2. Приемка Товара осуществляется путем передачи Поставщиком Товара и документов</w:t>
      </w:r>
      <w:r>
        <w:rPr>
          <w:rFonts w:ascii="Times New Roman" w:eastAsia="Calibri" w:hAnsi="Times New Roman" w:cs="Times New Roman"/>
        </w:rPr>
        <w:t xml:space="preserve"> </w:t>
      </w:r>
      <w:r>
        <w:rPr>
          <w:rFonts w:ascii="Times New Roman" w:eastAsia="Times New Roman" w:hAnsi="Times New Roman" w:cs="Times New Roman"/>
          <w:color w:val="000000"/>
          <w:sz w:val="21"/>
          <w:szCs w:val="21"/>
          <w:lang w:eastAsia="ru-RU"/>
        </w:rPr>
        <w:t xml:space="preserve">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товарной (товарно-транспортной) накладной с обязательным указанием страны происхождения товара, счета/счета-фактуры или УПД. </w:t>
      </w:r>
    </w:p>
    <w:p w14:paraId="0AAC39B0" w14:textId="77777777" w:rsidR="00862505" w:rsidRDefault="00000000" w:rsidP="00C14544">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3.3. Заказчик проводит проверку соответствия наименования, количества </w:t>
      </w:r>
      <w:r>
        <w:rPr>
          <w:rFonts w:ascii="Times New Roman" w:eastAsia="Times New Roman" w:hAnsi="Times New Roman" w:cs="Times New Roman"/>
          <w:bCs/>
          <w:color w:val="000000"/>
          <w:sz w:val="21"/>
          <w:szCs w:val="21"/>
          <w:lang w:eastAsia="ru-RU"/>
        </w:rPr>
        <w:t xml:space="preserve">и иных характеристик поставляемого Товара, </w:t>
      </w:r>
      <w:r>
        <w:rPr>
          <w:rFonts w:ascii="Times New Roman" w:eastAsia="Times New Roman" w:hAnsi="Times New Roman" w:cs="Times New Roman"/>
          <w:color w:val="000000"/>
          <w:sz w:val="21"/>
          <w:szCs w:val="21"/>
          <w:lang w:eastAsia="ru-RU"/>
        </w:rPr>
        <w:t xml:space="preserve">сведениям, содержащимся в сопроводительных документах Поставщика. </w:t>
      </w:r>
    </w:p>
    <w:p w14:paraId="0C2DD2E8" w14:textId="032D502E" w:rsidR="00862505" w:rsidRDefault="00000000" w:rsidP="00C14544">
      <w:pPr>
        <w:shd w:val="clear" w:color="auto" w:fill="FFFFFF"/>
        <w:tabs>
          <w:tab w:val="left" w:pos="1176"/>
          <w:tab w:val="left" w:pos="2093"/>
          <w:tab w:val="left" w:pos="3686"/>
          <w:tab w:val="left" w:pos="5131"/>
          <w:tab w:val="left" w:pos="7493"/>
        </w:tabs>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3.4. </w:t>
      </w:r>
      <w:r>
        <w:rPr>
          <w:rFonts w:ascii="Times New Roman" w:eastAsia="Times New Roman" w:hAnsi="Times New Roman" w:cs="Times New Roman"/>
          <w:color w:val="000000"/>
          <w:sz w:val="21"/>
          <w:szCs w:val="21"/>
          <w:lang w:eastAsia="ru-RU"/>
        </w:rPr>
        <w:t xml:space="preserve">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эксперты (экспертные организации) на основании контрактов, заключенных в соответствии с Федеральным законом </w:t>
      </w:r>
      <w:r w:rsidR="009778B6" w:rsidRPr="009778B6">
        <w:rPr>
          <w:rFonts w:ascii="Times New Roman" w:eastAsia="Times New Roman" w:hAnsi="Times New Roman" w:cs="Times New Roman"/>
          <w:color w:val="000000"/>
          <w:sz w:val="21"/>
          <w:szCs w:val="21"/>
          <w:lang w:eastAsia="ru-RU"/>
        </w:rPr>
        <w:t>№ 44-ФЗ</w:t>
      </w:r>
      <w:r>
        <w:rPr>
          <w:rFonts w:ascii="Times New Roman" w:eastAsia="Times New Roman" w:hAnsi="Times New Roman" w:cs="Times New Roman"/>
          <w:color w:val="000000"/>
          <w:sz w:val="21"/>
          <w:szCs w:val="21"/>
          <w:lang w:eastAsia="ru-RU"/>
        </w:rPr>
        <w:t>.</w:t>
      </w:r>
    </w:p>
    <w:p w14:paraId="5500CA13" w14:textId="77777777" w:rsidR="00862505" w:rsidRDefault="00000000" w:rsidP="00C14544">
      <w:pPr>
        <w:tabs>
          <w:tab w:val="left" w:pos="709"/>
        </w:tabs>
        <w:spacing w:after="0" w:line="240" w:lineRule="auto"/>
        <w:ind w:firstLine="709"/>
        <w:jc w:val="both"/>
        <w:rPr>
          <w:rFonts w:ascii="Times New Roman" w:eastAsia="Times New Roman" w:hAnsi="Times New Roman" w:cs="Times New Roman"/>
          <w:color w:val="0070C0"/>
          <w:sz w:val="21"/>
          <w:szCs w:val="21"/>
          <w:lang w:eastAsia="ru-RU"/>
        </w:rPr>
      </w:pPr>
      <w:r>
        <w:rPr>
          <w:rFonts w:ascii="Times New Roman" w:eastAsia="Times New Roman" w:hAnsi="Times New Roman" w:cs="Times New Roman"/>
          <w:color w:val="000000"/>
          <w:sz w:val="21"/>
          <w:szCs w:val="21"/>
          <w:lang w:eastAsia="ru-RU"/>
        </w:rPr>
        <w:t xml:space="preserve">3.5. При отсутствии у Заказчика замечаний по количеству и качеству поставленного Товара Заказчик в </w:t>
      </w:r>
      <w:r w:rsidRPr="009778B6">
        <w:rPr>
          <w:rFonts w:ascii="Times New Roman" w:eastAsia="Times New Roman" w:hAnsi="Times New Roman" w:cs="Times New Roman"/>
          <w:sz w:val="21"/>
          <w:szCs w:val="21"/>
          <w:lang w:eastAsia="ru-RU"/>
        </w:rPr>
        <w:t xml:space="preserve">течение 10 (десяти) рабочих дней </w:t>
      </w:r>
      <w:r>
        <w:rPr>
          <w:rFonts w:ascii="Times New Roman" w:eastAsia="Times New Roman" w:hAnsi="Times New Roman" w:cs="Times New Roman"/>
          <w:sz w:val="21"/>
          <w:szCs w:val="21"/>
          <w:lang w:eastAsia="ru-RU"/>
        </w:rPr>
        <w:t xml:space="preserve">со дня получения товарной </w:t>
      </w:r>
      <w:r>
        <w:rPr>
          <w:rFonts w:ascii="Times New Roman" w:eastAsia="Times New Roman" w:hAnsi="Times New Roman" w:cs="Times New Roman"/>
          <w:color w:val="000000"/>
          <w:sz w:val="21"/>
          <w:szCs w:val="21"/>
          <w:lang w:eastAsia="ru-RU"/>
        </w:rPr>
        <w:t>(товарно-транспортной) накладной или УПД подписывает товарную накладную или УПД</w:t>
      </w:r>
      <w:r>
        <w:rPr>
          <w:rFonts w:ascii="Times New Roman" w:eastAsia="Times New Roman" w:hAnsi="Times New Roman" w:cs="Times New Roman"/>
          <w:color w:val="0070C0"/>
          <w:sz w:val="21"/>
          <w:szCs w:val="21"/>
          <w:lang w:eastAsia="ru-RU"/>
        </w:rPr>
        <w:t xml:space="preserve">. </w:t>
      </w:r>
    </w:p>
    <w:p w14:paraId="1A5512CC" w14:textId="77777777" w:rsidR="00862505" w:rsidRDefault="00000000" w:rsidP="00C14544">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w:t>
      </w:r>
      <w:r>
        <w:rPr>
          <w:rFonts w:ascii="Times New Roman" w:eastAsia="Times New Roman" w:hAnsi="Times New Roman" w:cs="Times New Roman"/>
          <w:sz w:val="21"/>
          <w:szCs w:val="21"/>
          <w:lang w:eastAsia="ru-RU"/>
        </w:rPr>
        <w:t>в срок, установленный в пункте 3.5 Контракта</w:t>
      </w:r>
      <w:r>
        <w:rPr>
          <w:rFonts w:ascii="Times New Roman" w:eastAsia="Times New Roman" w:hAnsi="Times New Roman" w:cs="Times New Roman"/>
          <w:color w:val="000000"/>
          <w:sz w:val="21"/>
          <w:szCs w:val="21"/>
          <w:lang w:eastAsia="ru-RU"/>
        </w:rPr>
        <w:t xml:space="preserve">, составляет мотивированный отказ с перечнем выявленных недостатков и указанием сроков их устранения и направляет его Поставщику. </w:t>
      </w:r>
    </w:p>
    <w:p w14:paraId="4CBED20F" w14:textId="77777777" w:rsidR="00862505" w:rsidRDefault="00000000" w:rsidP="00C14544">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3.7. Поставщик обязан устранить недостатки или заменить Товар ненадлежащего качества в течение 3 (трех) рабочих дней с момента получения мотивированного отказа, указанного в пункте 3.6 Контракта. Выявленные недостатки устраняются Поставщиком за его счет. </w:t>
      </w:r>
    </w:p>
    <w:p w14:paraId="4F8D5AE5" w14:textId="77777777" w:rsidR="00862505" w:rsidRDefault="00000000" w:rsidP="00C14544">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E4EE09" w14:textId="77777777" w:rsidR="00862505" w:rsidRDefault="00000000" w:rsidP="00C14544">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3.9. Претензии по скрытым дефектам могут быть заявлены Заказчиком в течение всего срока годности (срока полезного использования) Товара.</w:t>
      </w:r>
    </w:p>
    <w:p w14:paraId="758CD038" w14:textId="77777777" w:rsidR="00862505" w:rsidRDefault="00000000" w:rsidP="00C14544">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14:paraId="361CE569" w14:textId="77777777" w:rsidR="00862505" w:rsidRDefault="00000000" w:rsidP="00C14544">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D99CABC" w14:textId="77777777" w:rsidR="00862505" w:rsidRDefault="00000000" w:rsidP="00C14544">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3.12. Стороны вправе установить, что процесс по обмену юридически значимыми документами (счет (счет-фактура), универсальный передаточный документ (УПД), товарная (товарно-транспортная) накладная, любые иные документы) в рамках заключенного Контракта, а так же подписание указанных документов осуществляется в электронном виде по телекоммуникационным каналам связи через оператора электронного документооборота (далее – ЭДО) АО Производственная фирма СКБ «Контур», либо через системы юридически значимого обмена электронными документами других доверенных операторов ЭДО Федеральной налоговой службы Российской Федерации, являющихся участниками сети обмена электронными документами оператора ЭДО АО Производственная фирма СКБ «Контур», представленными на официальном сайте https://www.diadoc.ru/roaming/working-with, с соблюдением всех положений Порядка, утвержденного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60033CC0" w14:textId="77777777" w:rsidR="00862505" w:rsidRDefault="00000000" w:rsidP="00C14544">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Документы, подписанные усиленной квалифицированной электронной подписью, признаются равнозначными документам на бумажном носителе, подписанным собственноручной подписью и заверенным печатью организации, и могут применяться в любых правоотношениях в соответствии </w:t>
      </w:r>
      <w:r>
        <w:rPr>
          <w:rFonts w:ascii="Times New Roman" w:eastAsia="Times New Roman" w:hAnsi="Times New Roman" w:cs="Times New Roman"/>
          <w:color w:val="000000"/>
          <w:sz w:val="21"/>
          <w:szCs w:val="21"/>
          <w:lang w:eastAsia="ru-RU"/>
        </w:rPr>
        <w:br/>
        <w:t>с законодательством Российской Федерации.</w:t>
      </w:r>
    </w:p>
    <w:p w14:paraId="773E8343" w14:textId="77777777" w:rsidR="00862505" w:rsidRPr="009778B6" w:rsidRDefault="00000000">
      <w:pPr>
        <w:spacing w:after="0" w:line="240" w:lineRule="auto"/>
        <w:ind w:firstLine="709"/>
        <w:jc w:val="both"/>
        <w:rPr>
          <w:rFonts w:ascii="Times New Roman" w:hAnsi="Times New Roman" w:cs="Times New Roman"/>
          <w:sz w:val="21"/>
          <w:szCs w:val="21"/>
        </w:rPr>
      </w:pPr>
      <w:r w:rsidRPr="009778B6">
        <w:rPr>
          <w:rFonts w:ascii="Times New Roman" w:hAnsi="Times New Roman" w:cs="Times New Roman"/>
          <w:sz w:val="21"/>
          <w:szCs w:val="21"/>
        </w:rPr>
        <w:t>3.13. Сверка расчетов по настоящему Контракту проводится между Поставщиком и Заказчиком по инициативе одной из Сторон, путем составления и подписания Сторонами Акта сверки расчетов, по форме утвержденной приказом Минфина России от 30.09.2024 № 144н «О внесении изменений в приложения № 1, 2, 4 и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 0510477.</w:t>
      </w:r>
    </w:p>
    <w:p w14:paraId="343EA8A9" w14:textId="77777777" w:rsidR="00862505" w:rsidRPr="009778B6" w:rsidRDefault="00000000">
      <w:pPr>
        <w:spacing w:after="0" w:line="240" w:lineRule="auto"/>
        <w:ind w:firstLine="709"/>
        <w:jc w:val="both"/>
        <w:rPr>
          <w:rFonts w:ascii="Times New Roman" w:hAnsi="Times New Roman" w:cs="Times New Roman"/>
          <w:sz w:val="21"/>
          <w:szCs w:val="21"/>
        </w:rPr>
      </w:pPr>
      <w:r w:rsidRPr="009778B6">
        <w:rPr>
          <w:rFonts w:ascii="Times New Roman" w:hAnsi="Times New Roman" w:cs="Times New Roman"/>
          <w:sz w:val="21"/>
          <w:szCs w:val="21"/>
        </w:rPr>
        <w:t>Сторона, инициирующая проведение сверки расчетов по настоящему Контракту, направляет другой Стороне Акт сверки взаимных расчетов в 2 (двух) экземплярах, любым доступным способом, предусмотренным настоящим Контрактом, позволяющим подтвердить получение такого.</w:t>
      </w:r>
    </w:p>
    <w:p w14:paraId="62D93708" w14:textId="77777777" w:rsidR="00862505" w:rsidRPr="009778B6" w:rsidRDefault="00000000">
      <w:pPr>
        <w:spacing w:after="0" w:line="240" w:lineRule="auto"/>
        <w:ind w:firstLine="709"/>
        <w:jc w:val="both"/>
        <w:rPr>
          <w:rFonts w:ascii="Times New Roman" w:hAnsi="Times New Roman" w:cs="Times New Roman"/>
          <w:sz w:val="21"/>
          <w:szCs w:val="21"/>
        </w:rPr>
      </w:pPr>
      <w:r w:rsidRPr="009778B6">
        <w:rPr>
          <w:rFonts w:ascii="Times New Roman" w:hAnsi="Times New Roman" w:cs="Times New Roman"/>
          <w:sz w:val="21"/>
          <w:szCs w:val="21"/>
        </w:rPr>
        <w:t>Подписание Акта сверки расчетов осуществляется Стороной в срок не более 10 (десяти) рабочих дней со дня его получения.</w:t>
      </w:r>
    </w:p>
    <w:p w14:paraId="090A925D" w14:textId="035DD898" w:rsidR="00862505" w:rsidRPr="00904BD6" w:rsidRDefault="00000000" w:rsidP="00904BD6">
      <w:pPr>
        <w:spacing w:after="0" w:line="240" w:lineRule="auto"/>
        <w:ind w:firstLine="709"/>
        <w:jc w:val="both"/>
        <w:rPr>
          <w:rFonts w:ascii="Times New Roman" w:hAnsi="Times New Roman" w:cs="Times New Roman"/>
          <w:sz w:val="21"/>
          <w:szCs w:val="21"/>
        </w:rPr>
      </w:pPr>
      <w:r w:rsidRPr="009778B6">
        <w:rPr>
          <w:rFonts w:ascii="Times New Roman" w:hAnsi="Times New Roman" w:cs="Times New Roman"/>
          <w:sz w:val="21"/>
          <w:szCs w:val="21"/>
        </w:rPr>
        <w:t>В случае неполучения ответа в течение более 10 (десяти) рабочих дней после направления его Стороне, Акт сверки расчетов считается признанным (согласованным) обеими Сторонами.</w:t>
      </w:r>
    </w:p>
    <w:p w14:paraId="759DAAA3" w14:textId="77777777" w:rsidR="00862505" w:rsidRDefault="00862505">
      <w:pPr>
        <w:spacing w:after="0" w:line="240" w:lineRule="auto"/>
        <w:ind w:firstLine="709"/>
        <w:jc w:val="both"/>
        <w:rPr>
          <w:rFonts w:ascii="Times New Roman" w:eastAsia="Times New Roman" w:hAnsi="Times New Roman" w:cs="Times New Roman"/>
          <w:color w:val="000000"/>
          <w:sz w:val="21"/>
          <w:szCs w:val="21"/>
          <w:lang w:eastAsia="ru-RU"/>
        </w:rPr>
      </w:pPr>
    </w:p>
    <w:p w14:paraId="3CA8198A" w14:textId="77777777" w:rsidR="00862505" w:rsidRDefault="00000000">
      <w:pPr>
        <w:tabs>
          <w:tab w:val="left" w:pos="1260"/>
        </w:tabs>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IV.   Взаимодействие Сторон</w:t>
      </w:r>
    </w:p>
    <w:p w14:paraId="17E89362"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4.1. Поставщик обязан:</w:t>
      </w:r>
    </w:p>
    <w:p w14:paraId="506ADEAF"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bCs/>
          <w:color w:val="000000"/>
          <w:sz w:val="21"/>
          <w:szCs w:val="21"/>
          <w:vertAlign w:val="superscript"/>
          <w:lang w:eastAsia="ru-RU"/>
        </w:rPr>
      </w:pPr>
      <w:r>
        <w:rPr>
          <w:rFonts w:ascii="Times New Roman" w:eastAsia="Times New Roman" w:hAnsi="Times New Roman" w:cs="Times New Roman"/>
          <w:color w:val="000000"/>
          <w:sz w:val="21"/>
          <w:szCs w:val="21"/>
          <w:lang w:eastAsia="ru-RU"/>
        </w:rPr>
        <w:lastRenderedPageBreak/>
        <w:t>4.1.1. поставить Товар в порядке, количестве, в срок и на условиях, предусмотренных Контрактом и</w:t>
      </w:r>
      <w:r>
        <w:rPr>
          <w:rFonts w:ascii="Times New Roman" w:eastAsia="Times New Roman" w:hAnsi="Times New Roman" w:cs="Times New Roman"/>
          <w:bCs/>
          <w:color w:val="000000"/>
          <w:sz w:val="21"/>
          <w:szCs w:val="21"/>
          <w:lang w:eastAsia="ru-RU"/>
        </w:rPr>
        <w:t xml:space="preserve"> Техническим заданием;</w:t>
      </w:r>
    </w:p>
    <w:p w14:paraId="2EEDAF60"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4.1.2. </w:t>
      </w:r>
      <w:r>
        <w:rPr>
          <w:rFonts w:ascii="Times New Roman" w:eastAsia="Times New Roman" w:hAnsi="Times New Roman" w:cs="Times New Roman"/>
          <w:sz w:val="21"/>
          <w:szCs w:val="21"/>
          <w:lang w:eastAsia="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eastAsia="Times New Roman" w:hAnsi="Times New Roman" w:cs="Times New Roman"/>
          <w:color w:val="000000"/>
          <w:sz w:val="21"/>
          <w:szCs w:val="21"/>
          <w:lang w:eastAsia="ru-RU"/>
        </w:rPr>
        <w:t>;</w:t>
      </w:r>
    </w:p>
    <w:p w14:paraId="6F6DBA82"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5F98F5C0" w14:textId="77777777" w:rsidR="00862505" w:rsidRDefault="00000000" w:rsidP="00DB734F">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color w:val="000000"/>
          <w:sz w:val="21"/>
          <w:szCs w:val="21"/>
          <w:lang w:eastAsia="ru-RU"/>
        </w:rPr>
        <w:t>4.1.4. </w:t>
      </w:r>
      <w:r>
        <w:rPr>
          <w:rFonts w:ascii="Times New Roman" w:eastAsia="Times New Roman" w:hAnsi="Times New Roman" w:cs="Times New Roman"/>
          <w:sz w:val="21"/>
          <w:szCs w:val="21"/>
          <w:lang w:eastAsia="ru-RU"/>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A18AF94" w14:textId="0EAEF166" w:rsidR="00862505" w:rsidRDefault="00000000" w:rsidP="00DB734F">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DB734F">
        <w:rPr>
          <w:rFonts w:ascii="Times New Roman" w:eastAsia="Times New Roman" w:hAnsi="Times New Roman" w:cs="Times New Roman"/>
          <w:sz w:val="21"/>
          <w:szCs w:val="21"/>
          <w:lang w:eastAsia="ru-RU"/>
        </w:rPr>
        <w:t>.</w:t>
      </w:r>
    </w:p>
    <w:p w14:paraId="5C65D890" w14:textId="77777777" w:rsidR="00862505"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4.2. Поставщик вправе:</w:t>
      </w:r>
    </w:p>
    <w:p w14:paraId="4A31FF2D"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4.2.1. требовать от Заказчика произвести приемку Товара в порядке и в сроки, предусмотренные Контрактом;</w:t>
      </w:r>
    </w:p>
    <w:p w14:paraId="7B174CA4"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4.2.2. </w:t>
      </w:r>
      <w:r>
        <w:rPr>
          <w:rFonts w:ascii="Times New Roman" w:eastAsia="Times New Roman" w:hAnsi="Times New Roman" w:cs="Times New Roman"/>
          <w:sz w:val="21"/>
          <w:szCs w:val="21"/>
          <w:lang w:eastAsia="ru-RU"/>
        </w:rPr>
        <w:t xml:space="preserve">требовать своевременной оплаты на условиях, установленных </w:t>
      </w:r>
      <w:r>
        <w:rPr>
          <w:rFonts w:ascii="Times New Roman" w:eastAsia="Times New Roman" w:hAnsi="Times New Roman" w:cs="Times New Roman"/>
          <w:color w:val="000000"/>
          <w:sz w:val="21"/>
          <w:szCs w:val="21"/>
          <w:lang w:eastAsia="ru-RU"/>
        </w:rPr>
        <w:t>Контрактом</w:t>
      </w:r>
      <w:r>
        <w:rPr>
          <w:rFonts w:ascii="Times New Roman" w:eastAsia="Times New Roman" w:hAnsi="Times New Roman" w:cs="Times New Roman"/>
          <w:sz w:val="21"/>
          <w:szCs w:val="21"/>
          <w:lang w:eastAsia="ru-RU"/>
        </w:rPr>
        <w:t>, надлежащим образом поставленного и принятого Заказчиком Товара</w:t>
      </w:r>
      <w:r>
        <w:rPr>
          <w:rFonts w:ascii="Times New Roman" w:eastAsia="Times New Roman" w:hAnsi="Times New Roman" w:cs="Times New Roman"/>
          <w:color w:val="000000"/>
          <w:sz w:val="21"/>
          <w:szCs w:val="21"/>
          <w:lang w:eastAsia="ru-RU"/>
        </w:rPr>
        <w:t>;</w:t>
      </w:r>
    </w:p>
    <w:p w14:paraId="47E433FA"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4.2.3. принять решение об одностороннем отказе от исполнения Контракта в соответствии с действующим законодательством Российской Федерации;</w:t>
      </w:r>
      <w:r>
        <w:rPr>
          <w:rFonts w:ascii="Times New Roman" w:eastAsia="Times New Roman" w:hAnsi="Times New Roman" w:cs="Times New Roman"/>
          <w:sz w:val="21"/>
          <w:szCs w:val="21"/>
          <w:vertAlign w:val="superscript"/>
          <w:lang w:eastAsia="ru-RU"/>
        </w:rPr>
        <w:t xml:space="preserve"> </w:t>
      </w:r>
    </w:p>
    <w:p w14:paraId="18AAD62A" w14:textId="551F9B21" w:rsidR="00862505" w:rsidRDefault="00000000" w:rsidP="00DB734F">
      <w:pPr>
        <w:widowControl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4.2.4. требовать возмещения убытков, уплаты неустоек (штрафов, пеней) в соответствии с разделом </w:t>
      </w:r>
      <w:r>
        <w:rPr>
          <w:rFonts w:ascii="Times New Roman" w:eastAsia="Times New Roman" w:hAnsi="Times New Roman" w:cs="Times New Roman"/>
          <w:sz w:val="21"/>
          <w:szCs w:val="21"/>
          <w:lang w:val="en-US" w:eastAsia="ru-RU"/>
        </w:rPr>
        <w:t>VI</w:t>
      </w:r>
      <w:r>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color w:val="000000"/>
          <w:sz w:val="21"/>
          <w:szCs w:val="21"/>
          <w:lang w:eastAsia="ru-RU"/>
        </w:rPr>
        <w:t>Контракта</w:t>
      </w:r>
      <w:r w:rsidR="0096463B">
        <w:rPr>
          <w:rFonts w:ascii="Times New Roman" w:eastAsia="Times New Roman" w:hAnsi="Times New Roman" w:cs="Times New Roman"/>
          <w:sz w:val="21"/>
          <w:szCs w:val="21"/>
          <w:lang w:eastAsia="ru-RU"/>
        </w:rPr>
        <w:t>;</w:t>
      </w:r>
    </w:p>
    <w:p w14:paraId="64EE09B8" w14:textId="2265D098" w:rsidR="0096463B" w:rsidRPr="0096463B" w:rsidRDefault="0096463B"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со</w:t>
      </w:r>
      <w:hyperlink r:id="rId7" w:tooltip="consultantplus://offline/ref=3B997AD42D6A9263A984734B46BE9586622EE01DF4AD62872D6BF89B1D7050C439F3F0C3DD6BDBC3785009E1A180C0B26801C727A5xFBDJ" w:history="1">
        <w:r w:rsidRPr="00665BC3">
          <w:rPr>
            <w:rFonts w:ascii="Times New Roman" w:eastAsia="Times New Roman" w:hAnsi="Times New Roman" w:cs="Times New Roman"/>
            <w:color w:val="000000"/>
            <w:sz w:val="21"/>
            <w:szCs w:val="21"/>
            <w:lang w:eastAsia="ru-RU"/>
          </w:rPr>
          <w:t xml:space="preserve"> статьей 14</w:t>
        </w:r>
      </w:hyperlink>
      <w:r>
        <w:rPr>
          <w:rFonts w:ascii="Times New Roman" w:eastAsia="Times New Roman" w:hAnsi="Times New Roman" w:cs="Times New Roman"/>
          <w:color w:val="000000"/>
          <w:sz w:val="21"/>
          <w:szCs w:val="21"/>
          <w:lang w:eastAsia="ru-RU"/>
        </w:rPr>
        <w:t xml:space="preserve"> Федерального закона № 44-ФЗ).</w:t>
      </w:r>
    </w:p>
    <w:p w14:paraId="6CE6C2A7"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4.3. Заказчик обязуется:</w:t>
      </w:r>
    </w:p>
    <w:p w14:paraId="6BC65FC0" w14:textId="77777777" w:rsidR="00862505"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4.3.1. </w:t>
      </w:r>
      <w:r>
        <w:rPr>
          <w:rFonts w:ascii="Times New Roman" w:eastAsia="Calibri" w:hAnsi="Times New Roman" w:cs="Times New Roman"/>
          <w:color w:val="000000"/>
          <w:sz w:val="21"/>
          <w:szCs w:val="21"/>
        </w:rPr>
        <w:t>обеспечить своевременную приемку и оплату поставленного Товара надлежащего качества в порядке и сроки,</w:t>
      </w:r>
      <w:r>
        <w:rPr>
          <w:rFonts w:ascii="Times New Roman" w:eastAsia="Times New Roman" w:hAnsi="Times New Roman" w:cs="Times New Roman"/>
          <w:color w:val="000000"/>
          <w:sz w:val="21"/>
          <w:szCs w:val="21"/>
          <w:lang w:eastAsia="ru-RU"/>
        </w:rPr>
        <w:t xml:space="preserve"> предусмотренные Контрактом;</w:t>
      </w:r>
    </w:p>
    <w:p w14:paraId="345435EC" w14:textId="77777777" w:rsidR="00862505" w:rsidRDefault="00000000" w:rsidP="00DB734F">
      <w:pPr>
        <w:widowControl w:val="0"/>
        <w:spacing w:after="0" w:line="240" w:lineRule="auto"/>
        <w:ind w:firstLine="709"/>
        <w:jc w:val="both"/>
        <w:rPr>
          <w:rFonts w:ascii="Times New Roman" w:eastAsia="Calibri" w:hAnsi="Times New Roman" w:cs="Times New Roman"/>
          <w:color w:val="000000"/>
          <w:sz w:val="21"/>
          <w:szCs w:val="21"/>
        </w:rPr>
      </w:pPr>
      <w:r>
        <w:rPr>
          <w:rFonts w:ascii="Times New Roman" w:eastAsia="Times New Roman" w:hAnsi="Times New Roman" w:cs="Times New Roman"/>
          <w:color w:val="000000"/>
          <w:sz w:val="21"/>
          <w:szCs w:val="21"/>
          <w:lang w:eastAsia="ru-RU"/>
        </w:rPr>
        <w:t xml:space="preserve">4.3.2. </w:t>
      </w:r>
      <w:r>
        <w:rPr>
          <w:rFonts w:ascii="Times New Roman" w:eastAsia="Times New Roman" w:hAnsi="Times New Roman" w:cs="Times New Roman"/>
          <w:sz w:val="21"/>
          <w:szCs w:val="21"/>
          <w:lang w:eastAsia="ru-RU"/>
        </w:rPr>
        <w:t xml:space="preserve">в случае принятия решения об одностороннем отказе от исполнения </w:t>
      </w:r>
      <w:r>
        <w:rPr>
          <w:rFonts w:ascii="Times New Roman" w:eastAsia="Times New Roman" w:hAnsi="Times New Roman" w:cs="Times New Roman"/>
          <w:color w:val="000000"/>
          <w:sz w:val="21"/>
          <w:szCs w:val="21"/>
          <w:lang w:eastAsia="ru-RU"/>
        </w:rPr>
        <w:t xml:space="preserve">Контракта </w:t>
      </w:r>
      <w:r>
        <w:rPr>
          <w:rFonts w:ascii="Times New Roman" w:eastAsia="Times New Roman" w:hAnsi="Times New Roman" w:cs="Times New Roman"/>
          <w:sz w:val="21"/>
          <w:szCs w:val="21"/>
          <w:lang w:eastAsia="ru-RU"/>
        </w:rPr>
        <w:t xml:space="preserve">не позднее чем в течение 3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Pr>
          <w:rFonts w:ascii="Times New Roman" w:eastAsia="Times New Roman" w:hAnsi="Times New Roman" w:cs="Times New Roman"/>
          <w:color w:val="000000"/>
          <w:sz w:val="21"/>
          <w:szCs w:val="21"/>
          <w:lang w:eastAsia="ru-RU"/>
        </w:rPr>
        <w:t>Контракте</w:t>
      </w:r>
      <w:r>
        <w:rPr>
          <w:rFonts w:ascii="Times New Roman" w:eastAsia="Times New Roman" w:hAnsi="Times New Roman" w:cs="Times New Roman"/>
          <w:sz w:val="21"/>
          <w:szCs w:val="21"/>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Pr>
          <w:rFonts w:ascii="Times New Roman" w:eastAsia="Calibri" w:hAnsi="Times New Roman" w:cs="Times New Roman"/>
          <w:color w:val="000000"/>
          <w:sz w:val="21"/>
          <w:szCs w:val="21"/>
        </w:rPr>
        <w:t>;</w:t>
      </w:r>
    </w:p>
    <w:p w14:paraId="1DA56B3D" w14:textId="77777777" w:rsidR="00862505" w:rsidRDefault="00000000" w:rsidP="00DB734F">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Calibri" w:hAnsi="Times New Roman" w:cs="Times New Roman"/>
          <w:color w:val="000000"/>
          <w:sz w:val="21"/>
          <w:szCs w:val="21"/>
        </w:rPr>
        <w:t xml:space="preserve">4.3.3. </w:t>
      </w:r>
      <w:r>
        <w:rPr>
          <w:rFonts w:ascii="Times New Roman" w:eastAsia="Times New Roman" w:hAnsi="Times New Roman" w:cs="Times New Roman"/>
          <w:sz w:val="21"/>
          <w:szCs w:val="21"/>
          <w:lang w:eastAsia="ru-RU"/>
        </w:rPr>
        <w:t xml:space="preserve">требовать уплаты неустоек (штрафов, пеней) в соответствии с разделом </w:t>
      </w:r>
      <w:r>
        <w:rPr>
          <w:rFonts w:ascii="Times New Roman" w:eastAsia="Times New Roman" w:hAnsi="Times New Roman" w:cs="Times New Roman"/>
          <w:sz w:val="21"/>
          <w:szCs w:val="21"/>
          <w:lang w:val="en-US" w:eastAsia="ru-RU"/>
        </w:rPr>
        <w:t>VI</w:t>
      </w:r>
      <w:r>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color w:val="000000"/>
          <w:sz w:val="21"/>
          <w:szCs w:val="21"/>
          <w:lang w:eastAsia="ru-RU"/>
        </w:rPr>
        <w:t>Контракта</w:t>
      </w:r>
      <w:r>
        <w:rPr>
          <w:rFonts w:ascii="Times New Roman" w:eastAsia="Times New Roman" w:hAnsi="Times New Roman" w:cs="Times New Roman"/>
          <w:sz w:val="21"/>
          <w:szCs w:val="21"/>
          <w:lang w:eastAsia="ru-RU"/>
        </w:rPr>
        <w:t>;</w:t>
      </w:r>
    </w:p>
    <w:p w14:paraId="6E0FC817" w14:textId="01B95B0D" w:rsidR="00862505" w:rsidRDefault="00000000" w:rsidP="00DB734F">
      <w:pPr>
        <w:widowControl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4.3.4. провести экспертизу поставленного Товара для проверки его соответствия условиям </w:t>
      </w:r>
      <w:r>
        <w:rPr>
          <w:rFonts w:ascii="Times New Roman" w:eastAsia="Times New Roman" w:hAnsi="Times New Roman" w:cs="Times New Roman"/>
          <w:color w:val="000000"/>
          <w:sz w:val="21"/>
          <w:szCs w:val="21"/>
          <w:lang w:eastAsia="ru-RU"/>
        </w:rPr>
        <w:t xml:space="preserve">Контракта </w:t>
      </w:r>
      <w:r>
        <w:rPr>
          <w:rFonts w:ascii="Times New Roman" w:eastAsia="Times New Roman" w:hAnsi="Times New Roman" w:cs="Times New Roman"/>
          <w:sz w:val="21"/>
          <w:szCs w:val="21"/>
          <w:lang w:eastAsia="ru-RU"/>
        </w:rPr>
        <w:t>в соответствии с Федеральным законом № 44-ФЗ.</w:t>
      </w:r>
    </w:p>
    <w:p w14:paraId="6E7C1EC0"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4.4. Заказчик вправе:</w:t>
      </w:r>
    </w:p>
    <w:p w14:paraId="2AB4AA75"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4.4.1. требовать от Поставщика надлежащего исполнения обязательств по Контракту;</w:t>
      </w:r>
    </w:p>
    <w:p w14:paraId="6FFC03F9"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14:paraId="32314D83" w14:textId="77777777" w:rsidR="00862505" w:rsidRDefault="00000000" w:rsidP="00DB734F">
      <w:pPr>
        <w:widowControl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4.4.3. проверять ход и качество выполнения Поставщиком условий настоящего </w:t>
      </w:r>
      <w:r>
        <w:rPr>
          <w:rFonts w:ascii="Times New Roman" w:eastAsia="Times New Roman" w:hAnsi="Times New Roman" w:cs="Times New Roman"/>
          <w:color w:val="000000"/>
          <w:sz w:val="21"/>
          <w:szCs w:val="21"/>
          <w:lang w:eastAsia="ru-RU"/>
        </w:rPr>
        <w:t>Контракта без вмешательства в оперативно-хозяйственную деятельность Поставщика</w:t>
      </w:r>
      <w:r>
        <w:rPr>
          <w:rFonts w:ascii="Times New Roman" w:eastAsia="Times New Roman" w:hAnsi="Times New Roman" w:cs="Times New Roman"/>
          <w:sz w:val="21"/>
          <w:szCs w:val="21"/>
          <w:lang w:eastAsia="ru-RU"/>
        </w:rPr>
        <w:t>;</w:t>
      </w:r>
    </w:p>
    <w:p w14:paraId="28775D5A" w14:textId="77777777" w:rsidR="00862505" w:rsidRDefault="00000000" w:rsidP="00DB734F">
      <w:pPr>
        <w:widowControl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4.4.4. требовать возмещения убытков в соответствии с разделом </w:t>
      </w:r>
      <w:r>
        <w:rPr>
          <w:rFonts w:ascii="Times New Roman" w:eastAsia="Times New Roman" w:hAnsi="Times New Roman" w:cs="Times New Roman"/>
          <w:sz w:val="21"/>
          <w:szCs w:val="21"/>
          <w:lang w:val="en-US" w:eastAsia="ru-RU"/>
        </w:rPr>
        <w:t>VI</w:t>
      </w:r>
      <w:r>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color w:val="000000"/>
          <w:sz w:val="21"/>
          <w:szCs w:val="21"/>
          <w:lang w:eastAsia="ru-RU"/>
        </w:rPr>
        <w:t>Контракта</w:t>
      </w:r>
      <w:r>
        <w:rPr>
          <w:rFonts w:ascii="Times New Roman" w:eastAsia="Times New Roman" w:hAnsi="Times New Roman" w:cs="Times New Roman"/>
          <w:sz w:val="21"/>
          <w:szCs w:val="21"/>
          <w:lang w:eastAsia="ru-RU"/>
        </w:rPr>
        <w:t>, причиненных по вине Поставщика;</w:t>
      </w:r>
    </w:p>
    <w:p w14:paraId="06451978" w14:textId="33C23734" w:rsidR="00862505"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sz w:val="21"/>
          <w:szCs w:val="21"/>
          <w:lang w:eastAsia="ru-RU"/>
        </w:rPr>
        <w:t xml:space="preserve">4.4.5. предложить увеличить или уменьшить в процессе исполнения настоящего </w:t>
      </w:r>
      <w:r>
        <w:rPr>
          <w:rFonts w:ascii="Times New Roman" w:eastAsia="Times New Roman" w:hAnsi="Times New Roman" w:cs="Times New Roman"/>
          <w:color w:val="000000"/>
          <w:sz w:val="21"/>
          <w:szCs w:val="21"/>
          <w:lang w:eastAsia="ru-RU"/>
        </w:rPr>
        <w:t xml:space="preserve">Контракта </w:t>
      </w:r>
      <w:r>
        <w:rPr>
          <w:rFonts w:ascii="Times New Roman" w:eastAsia="Times New Roman" w:hAnsi="Times New Roman" w:cs="Times New Roman"/>
          <w:sz w:val="21"/>
          <w:szCs w:val="21"/>
          <w:lang w:eastAsia="ru-RU"/>
        </w:rPr>
        <w:t xml:space="preserve">количество Товара, предусмотренного </w:t>
      </w:r>
      <w:r>
        <w:rPr>
          <w:rFonts w:ascii="Times New Roman" w:eastAsia="Times New Roman" w:hAnsi="Times New Roman" w:cs="Times New Roman"/>
          <w:color w:val="000000"/>
          <w:sz w:val="21"/>
          <w:szCs w:val="21"/>
          <w:lang w:eastAsia="ru-RU"/>
        </w:rPr>
        <w:t>Контрактом</w:t>
      </w:r>
      <w:r>
        <w:rPr>
          <w:rFonts w:ascii="Times New Roman" w:eastAsia="Times New Roman" w:hAnsi="Times New Roman" w:cs="Times New Roman"/>
          <w:sz w:val="21"/>
          <w:szCs w:val="21"/>
          <w:lang w:eastAsia="ru-RU"/>
        </w:rPr>
        <w:t>, не более чем на десять процентов в порядке и на условиях, установленных Федеральным законом № 44-ФЗ;</w:t>
      </w:r>
    </w:p>
    <w:p w14:paraId="23EEC6EB"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4.4.6. отказаться от приемки и оплаты Товара, не соответствующего условиям Контракта;</w:t>
      </w:r>
    </w:p>
    <w:p w14:paraId="1A51F34D" w14:textId="3CCC8FEC"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4.4.7. принять решение об одностороннем отказе от исполнения Контракта в соответствии с </w:t>
      </w:r>
      <w:r>
        <w:rPr>
          <w:rFonts w:ascii="Times New Roman" w:eastAsia="Times New Roman" w:hAnsi="Times New Roman" w:cs="Times New Roman"/>
          <w:sz w:val="21"/>
          <w:szCs w:val="21"/>
          <w:lang w:eastAsia="ru-RU"/>
        </w:rPr>
        <w:t>действующим законодательством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 в том числе в случаях:</w:t>
      </w:r>
    </w:p>
    <w:p w14:paraId="54EF80DA" w14:textId="77777777" w:rsidR="00862505" w:rsidRDefault="00000000" w:rsidP="00DB734F">
      <w:pPr>
        <w:widowControl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-нарушения Поставщиком установленных Контрактом сроков поставки Товара;</w:t>
      </w:r>
    </w:p>
    <w:p w14:paraId="032F07A9" w14:textId="77777777" w:rsidR="00862505" w:rsidRDefault="00000000" w:rsidP="00DB734F">
      <w:pPr>
        <w:widowControl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-несоблюдения Поставщиком требований к Товару, установленных условиями Контракта, </w:t>
      </w:r>
      <w:r>
        <w:rPr>
          <w:rFonts w:ascii="Times New Roman" w:eastAsia="Times New Roman" w:hAnsi="Times New Roman" w:cs="Times New Roman"/>
          <w:sz w:val="21"/>
          <w:szCs w:val="21"/>
          <w:lang w:eastAsia="ru-RU"/>
        </w:rPr>
        <w:lastRenderedPageBreak/>
        <w:t>Техническим заданием;</w:t>
      </w:r>
    </w:p>
    <w:p w14:paraId="3E45976A" w14:textId="77777777" w:rsidR="00862505" w:rsidRDefault="00000000" w:rsidP="00DB734F">
      <w:pPr>
        <w:widowControl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-неустранения Поставщиком в согласованные сроки выявленных недостатков товара;</w:t>
      </w:r>
    </w:p>
    <w:p w14:paraId="0ECEA01E" w14:textId="77777777" w:rsidR="00862505" w:rsidRDefault="00000000" w:rsidP="00DB734F">
      <w:pPr>
        <w:widowControl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 случае уменьшения (в том числе до нуля) объема средств Федерального бюджета, выделенных для финансирования Контракта;</w:t>
      </w:r>
    </w:p>
    <w:p w14:paraId="27E16AE1" w14:textId="77777777" w:rsidR="00862505" w:rsidRDefault="00000000" w:rsidP="00DB734F">
      <w:pPr>
        <w:widowControl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 иных случаях, предусмотренных действующим законодательством Российской Федерации</w:t>
      </w:r>
      <w:r>
        <w:rPr>
          <w:rFonts w:ascii="Times New Roman" w:eastAsia="Times New Roman" w:hAnsi="Times New Roman" w:cs="Times New Roman"/>
          <w:color w:val="000000"/>
          <w:sz w:val="21"/>
          <w:szCs w:val="21"/>
          <w:lang w:eastAsia="ru-RU"/>
        </w:rPr>
        <w:t>;</w:t>
      </w:r>
      <w:r>
        <w:rPr>
          <w:rFonts w:ascii="Times New Roman" w:eastAsia="Times New Roman" w:hAnsi="Times New Roman" w:cs="Times New Roman"/>
          <w:color w:val="000000"/>
          <w:sz w:val="21"/>
          <w:szCs w:val="21"/>
          <w:vertAlign w:val="superscript"/>
          <w:lang w:eastAsia="ru-RU"/>
        </w:rPr>
        <w:t xml:space="preserve"> </w:t>
      </w:r>
    </w:p>
    <w:p w14:paraId="0DCDF443" w14:textId="0EBA15E6"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14:paraId="31205C7F" w14:textId="77777777" w:rsidR="00862505" w:rsidRDefault="00862505">
      <w:pPr>
        <w:widowControl w:val="0"/>
        <w:spacing w:after="0" w:line="240" w:lineRule="auto"/>
        <w:ind w:firstLine="567"/>
        <w:jc w:val="both"/>
        <w:rPr>
          <w:rFonts w:ascii="Times New Roman" w:eastAsia="Times New Roman" w:hAnsi="Times New Roman" w:cs="Times New Roman"/>
          <w:color w:val="000000"/>
          <w:sz w:val="21"/>
          <w:szCs w:val="21"/>
          <w:lang w:eastAsia="ru-RU"/>
        </w:rPr>
      </w:pPr>
    </w:p>
    <w:p w14:paraId="418949C8" w14:textId="77777777" w:rsidR="00862505" w:rsidRDefault="00000000">
      <w:pPr>
        <w:tabs>
          <w:tab w:val="left" w:pos="1260"/>
        </w:tabs>
        <w:spacing w:after="0" w:line="240" w:lineRule="auto"/>
        <w:contextualSpacing/>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V.    Качество Товара и гарантийные обязательства</w:t>
      </w:r>
    </w:p>
    <w:p w14:paraId="4AE048BC" w14:textId="77777777" w:rsidR="00862505" w:rsidRDefault="00000000" w:rsidP="00DB734F">
      <w:pPr>
        <w:tabs>
          <w:tab w:val="left" w:pos="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14:paraId="19532E4A" w14:textId="77777777" w:rsidR="00862505"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На Товаре не должно быть механических повреждений.</w:t>
      </w:r>
    </w:p>
    <w:p w14:paraId="27238621" w14:textId="77777777" w:rsidR="00862505"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1C43B05" w14:textId="77777777" w:rsidR="00DB734F"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24A1AB1" w14:textId="4BB7E755" w:rsidR="00862505" w:rsidRDefault="00DB734F"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5.3. Товар должен быть упакован и замаркирован в соответствии с действующими стандартами. </w:t>
      </w:r>
    </w:p>
    <w:p w14:paraId="6FEEBD02"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4D5E539" w14:textId="17C12F9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5.4. Гарантийный срок на поставляемый Товар </w:t>
      </w:r>
      <w:r w:rsidR="0096463B">
        <w:rPr>
          <w:rFonts w:ascii="Times New Roman" w:eastAsia="Times New Roman" w:hAnsi="Times New Roman" w:cs="Times New Roman"/>
          <w:color w:val="000000"/>
          <w:sz w:val="21"/>
          <w:szCs w:val="21"/>
          <w:lang w:eastAsia="ru-RU"/>
        </w:rPr>
        <w:t>должен составлять</w:t>
      </w:r>
      <w:r>
        <w:rPr>
          <w:rFonts w:ascii="Times New Roman" w:eastAsia="Times New Roman" w:hAnsi="Times New Roman" w:cs="Times New Roman"/>
          <w:color w:val="000000"/>
          <w:sz w:val="21"/>
          <w:szCs w:val="21"/>
          <w:lang w:eastAsia="ru-RU"/>
        </w:rPr>
        <w:t xml:space="preserve"> </w:t>
      </w:r>
      <w:r w:rsidRPr="00C14544">
        <w:rPr>
          <w:rFonts w:ascii="Times New Roman" w:eastAsia="Times New Roman" w:hAnsi="Times New Roman" w:cs="Times New Roman"/>
          <w:sz w:val="21"/>
          <w:szCs w:val="21"/>
          <w:lang w:eastAsia="ru-RU"/>
        </w:rPr>
        <w:t xml:space="preserve">не менее </w:t>
      </w:r>
      <w:r w:rsidR="00665BC3" w:rsidRPr="00C14544">
        <w:rPr>
          <w:rFonts w:ascii="Times New Roman" w:eastAsia="Times New Roman" w:hAnsi="Times New Roman" w:cs="Times New Roman"/>
          <w:sz w:val="21"/>
          <w:szCs w:val="21"/>
          <w:lang w:eastAsia="ru-RU"/>
        </w:rPr>
        <w:t>6</w:t>
      </w:r>
      <w:r w:rsidRPr="00C14544">
        <w:rPr>
          <w:rFonts w:ascii="Times New Roman" w:eastAsia="Times New Roman" w:hAnsi="Times New Roman" w:cs="Times New Roman"/>
          <w:sz w:val="21"/>
          <w:szCs w:val="21"/>
          <w:lang w:eastAsia="ru-RU"/>
        </w:rPr>
        <w:t xml:space="preserve"> (</w:t>
      </w:r>
      <w:r w:rsidR="00665BC3" w:rsidRPr="00C14544">
        <w:rPr>
          <w:rFonts w:ascii="Times New Roman" w:eastAsia="Times New Roman" w:hAnsi="Times New Roman" w:cs="Times New Roman"/>
          <w:sz w:val="21"/>
          <w:szCs w:val="21"/>
          <w:lang w:eastAsia="ru-RU"/>
        </w:rPr>
        <w:t>шести</w:t>
      </w:r>
      <w:r w:rsidRPr="00C14544">
        <w:rPr>
          <w:rFonts w:ascii="Times New Roman" w:eastAsia="Times New Roman" w:hAnsi="Times New Roman" w:cs="Times New Roman"/>
          <w:sz w:val="21"/>
          <w:szCs w:val="21"/>
          <w:lang w:eastAsia="ru-RU"/>
        </w:rPr>
        <w:t xml:space="preserve">) месяцев </w:t>
      </w:r>
      <w:r>
        <w:rPr>
          <w:rFonts w:ascii="Times New Roman" w:eastAsia="Times New Roman" w:hAnsi="Times New Roman" w:cs="Times New Roman"/>
          <w:color w:val="000000"/>
          <w:sz w:val="21"/>
          <w:szCs w:val="21"/>
          <w:lang w:eastAsia="ru-RU"/>
        </w:rPr>
        <w:t xml:space="preserve">и исчисляется с момента подписания Сторонами документов, указанных в пункте 3.2 Контракта. </w:t>
      </w:r>
    </w:p>
    <w:p w14:paraId="0CC7910E"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14:paraId="5F14754A"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Гарантийный срок на Товар должен соответствовать гарантийным требованиям, предъявляемым к такого вида товарам. </w:t>
      </w:r>
    </w:p>
    <w:p w14:paraId="2EE4825B"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0F69BB2C" w14:textId="3CE40D42"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606D3E">
        <w:rPr>
          <w:rFonts w:ascii="Times New Roman" w:eastAsia="Times New Roman" w:hAnsi="Times New Roman" w:cs="Times New Roman"/>
          <w:color w:val="000000"/>
          <w:sz w:val="21"/>
          <w:szCs w:val="21"/>
          <w:lang w:eastAsia="ru-RU"/>
        </w:rPr>
        <w:t>10</w:t>
      </w:r>
      <w:r>
        <w:rPr>
          <w:rFonts w:ascii="Times New Roman" w:eastAsia="Times New Roman" w:hAnsi="Times New Roman" w:cs="Times New Roman"/>
          <w:color w:val="000000"/>
          <w:sz w:val="21"/>
          <w:szCs w:val="21"/>
          <w:lang w:eastAsia="ru-RU"/>
        </w:rPr>
        <w:t xml:space="preserve"> </w:t>
      </w:r>
      <w:r w:rsidR="00C14544">
        <w:rPr>
          <w:rFonts w:ascii="Times New Roman" w:eastAsia="Times New Roman" w:hAnsi="Times New Roman" w:cs="Times New Roman"/>
          <w:color w:val="000000"/>
          <w:sz w:val="21"/>
          <w:szCs w:val="21"/>
          <w:lang w:eastAsia="ru-RU"/>
        </w:rPr>
        <w:t>(</w:t>
      </w:r>
      <w:r w:rsidR="00606D3E">
        <w:rPr>
          <w:rFonts w:ascii="Times New Roman" w:eastAsia="Times New Roman" w:hAnsi="Times New Roman" w:cs="Times New Roman"/>
          <w:color w:val="000000"/>
          <w:sz w:val="21"/>
          <w:szCs w:val="21"/>
          <w:lang w:eastAsia="ru-RU"/>
        </w:rPr>
        <w:t>десять</w:t>
      </w:r>
      <w:r w:rsidR="00C14544">
        <w:rPr>
          <w:rFonts w:ascii="Times New Roman" w:eastAsia="Times New Roman" w:hAnsi="Times New Roman" w:cs="Times New Roman"/>
          <w:color w:val="000000"/>
          <w:sz w:val="21"/>
          <w:szCs w:val="21"/>
          <w:lang w:eastAsia="ru-RU"/>
        </w:rPr>
        <w:t xml:space="preserve">) </w:t>
      </w:r>
      <w:r>
        <w:rPr>
          <w:rFonts w:ascii="Times New Roman" w:eastAsia="Times New Roman" w:hAnsi="Times New Roman" w:cs="Times New Roman"/>
          <w:color w:val="000000"/>
          <w:sz w:val="21"/>
          <w:szCs w:val="21"/>
          <w:lang w:eastAsia="ru-RU"/>
        </w:rPr>
        <w:t xml:space="preserve">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14:paraId="663E3FDA"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5.4 Контракта. </w:t>
      </w:r>
    </w:p>
    <w:p w14:paraId="7D248939"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7DB159A6" w14:textId="77777777" w:rsidR="00862505" w:rsidRDefault="00862505">
      <w:pPr>
        <w:tabs>
          <w:tab w:val="left" w:pos="1260"/>
        </w:tabs>
        <w:spacing w:after="0" w:line="240" w:lineRule="auto"/>
        <w:ind w:firstLine="567"/>
        <w:jc w:val="both"/>
        <w:rPr>
          <w:rFonts w:ascii="Times New Roman" w:eastAsia="Times New Roman" w:hAnsi="Times New Roman" w:cs="Times New Roman"/>
          <w:color w:val="000000"/>
          <w:sz w:val="21"/>
          <w:szCs w:val="21"/>
          <w:lang w:eastAsia="ru-RU"/>
        </w:rPr>
      </w:pPr>
    </w:p>
    <w:p w14:paraId="17C91E95" w14:textId="77777777" w:rsidR="00862505" w:rsidRDefault="00000000">
      <w:pPr>
        <w:tabs>
          <w:tab w:val="left" w:pos="1260"/>
        </w:tabs>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VI. Ответственность Сторон</w:t>
      </w:r>
    </w:p>
    <w:p w14:paraId="19A6F58D"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3526D746"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 покрытой неустойкой. </w:t>
      </w:r>
    </w:p>
    <w:p w14:paraId="2E1D62FC" w14:textId="20157E43"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6.3.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86B2D1F"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Правилами определения размера штрафа, начисляемого в </w:t>
      </w:r>
      <w:r>
        <w:rPr>
          <w:rFonts w:ascii="Times New Roman" w:eastAsia="Times New Roman" w:hAnsi="Times New Roman" w:cs="Times New Roman"/>
          <w:color w:val="000000"/>
          <w:sz w:val="21"/>
          <w:szCs w:val="21"/>
          <w:lang w:eastAsia="ru-RU"/>
        </w:rPr>
        <w:lastRenderedPageBreak/>
        <w:t xml:space="preserve">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по тексту – Правила) и равен 10 % цены Контракта. </w:t>
      </w:r>
    </w:p>
    <w:p w14:paraId="02AED45C" w14:textId="58D548FA"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w:t>
      </w:r>
      <w:r w:rsidR="00DB734F">
        <w:rPr>
          <w:rFonts w:ascii="Times New Roman" w:eastAsia="Times New Roman" w:hAnsi="Times New Roman" w:cs="Times New Roman"/>
          <w:color w:val="000000"/>
          <w:sz w:val="21"/>
          <w:szCs w:val="21"/>
          <w:lang w:eastAsia="ru-RU"/>
        </w:rPr>
        <w:t xml:space="preserve">        </w:t>
      </w:r>
      <w:r>
        <w:rPr>
          <w:rFonts w:ascii="Times New Roman" w:eastAsia="Times New Roman" w:hAnsi="Times New Roman" w:cs="Times New Roman"/>
          <w:color w:val="000000"/>
          <w:sz w:val="21"/>
          <w:szCs w:val="21"/>
          <w:lang w:eastAsia="ru-RU"/>
        </w:rPr>
        <w:t>5 тыс. рублей и не менее 1 тыс. рублей.</w:t>
      </w:r>
    </w:p>
    <w:p w14:paraId="08157596"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6.5.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Правилами и равен в случае, если цена Контракта не превышает начальную (максимальную) цену Контракта: 10% начальной (максимальной) цены Контракта.</w:t>
      </w:r>
    </w:p>
    <w:p w14:paraId="3A4CBCC2"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2CF230F7"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6.7.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24D3DC2"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Правилами и равен 1000 (Одна тысяча) рублей. </w:t>
      </w:r>
    </w:p>
    <w:p w14:paraId="48472700"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6.9. Применение неустойки (штрафа, пени) не освобождает Стороны от исполнения обязательств по настоящему Контракту.</w:t>
      </w:r>
    </w:p>
    <w:p w14:paraId="6CAFF793"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6.10.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5B9B4AB"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6.11. Общая сумма штрафов за ненадлежащее исполнение Заказчиком обязательств, предусмотренных Контрактом, не может превышать цену Контракта.</w:t>
      </w:r>
    </w:p>
    <w:p w14:paraId="3054DE1C" w14:textId="7399A1A2"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D9B7C8"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6.13. Заказчик не несет ответственность за несвоевременную оплату Товара, связанную с несвоевременными поступлениями денежных средств из бюджета.</w:t>
      </w:r>
    </w:p>
    <w:p w14:paraId="356C44CE"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6.14.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 законодательством Российской Федерации.</w:t>
      </w:r>
    </w:p>
    <w:p w14:paraId="159861D0"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6.15. Ответственность Сторон в иных случаях определяется в соответствии с законодательством Российской Федерации.</w:t>
      </w:r>
    </w:p>
    <w:p w14:paraId="11ED2D46" w14:textId="77777777" w:rsidR="00862505" w:rsidRDefault="00862505">
      <w:pPr>
        <w:widowControl w:val="0"/>
        <w:spacing w:after="0" w:line="240" w:lineRule="auto"/>
        <w:ind w:firstLine="709"/>
        <w:jc w:val="both"/>
        <w:rPr>
          <w:rFonts w:ascii="Times New Roman" w:eastAsia="Times New Roman" w:hAnsi="Times New Roman" w:cs="Times New Roman"/>
          <w:color w:val="000000"/>
          <w:sz w:val="21"/>
          <w:szCs w:val="21"/>
          <w:lang w:eastAsia="ru-RU"/>
        </w:rPr>
      </w:pPr>
    </w:p>
    <w:p w14:paraId="52EE9F8F" w14:textId="77777777" w:rsidR="00862505" w:rsidRDefault="00000000">
      <w:pPr>
        <w:tabs>
          <w:tab w:val="left" w:pos="1260"/>
        </w:tabs>
        <w:spacing w:after="0" w:line="240" w:lineRule="auto"/>
        <w:contextualSpacing/>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VII. Обстоятельства непреодолимой силы</w:t>
      </w:r>
    </w:p>
    <w:p w14:paraId="276C1594"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(форс-мажор).</w:t>
      </w:r>
    </w:p>
    <w:p w14:paraId="7884A66E"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с приложением документов, удостоверяющих факт наступления указанных обстоятельств, не позднее 3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2 (два) месяца.</w:t>
      </w:r>
    </w:p>
    <w:p w14:paraId="13F1B7BC"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7.3. 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14:paraId="3B225ED2"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09C689F"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7.5.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7B66566D" w14:textId="77777777" w:rsidR="00862505" w:rsidRDefault="00862505">
      <w:pPr>
        <w:widowControl w:val="0"/>
        <w:spacing w:after="0" w:line="240" w:lineRule="auto"/>
        <w:ind w:firstLine="709"/>
        <w:jc w:val="both"/>
        <w:rPr>
          <w:rFonts w:ascii="Times New Roman" w:eastAsia="Times New Roman" w:hAnsi="Times New Roman" w:cs="Times New Roman"/>
          <w:color w:val="000000"/>
          <w:sz w:val="21"/>
          <w:szCs w:val="21"/>
          <w:lang w:eastAsia="ru-RU"/>
        </w:rPr>
      </w:pPr>
    </w:p>
    <w:p w14:paraId="200E9C6B" w14:textId="77777777" w:rsidR="00862505" w:rsidRDefault="00000000">
      <w:pPr>
        <w:widowControl w:val="0"/>
        <w:spacing w:after="0" w:line="240" w:lineRule="auto"/>
        <w:contextualSpacing/>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VIII. Рассмотрение и разрешение споров</w:t>
      </w:r>
    </w:p>
    <w:p w14:paraId="6B93826B"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8.1.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14:paraId="14FF4300"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8.2. Претензионный порядок урегулирования спора между Сторонами обязателен.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FBA21DB"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2B193A5"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8.3.  В случае если ответ по существу претензии не будет дан Стороной, получившей претензию, в указанный в пункте 8.2. Контракта срок, претензионный порядок урегулирования спора считается соблюденным.</w:t>
      </w:r>
    </w:p>
    <w:p w14:paraId="3179E68D"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8.4. При невозможности разрешения спора путем переговоров и в претензионном порядке любая из Сторон вправе передать спор на рассмотрение в Арбитражный суд Тюменской области.</w:t>
      </w:r>
    </w:p>
    <w:p w14:paraId="71B46D6C" w14:textId="77777777" w:rsidR="00862505" w:rsidRDefault="00862505" w:rsidP="00DB734F">
      <w:pPr>
        <w:widowControl w:val="0"/>
        <w:spacing w:after="0" w:line="240" w:lineRule="auto"/>
        <w:jc w:val="both"/>
        <w:rPr>
          <w:rFonts w:ascii="Times New Roman" w:eastAsia="Times New Roman" w:hAnsi="Times New Roman" w:cs="Times New Roman"/>
          <w:color w:val="000000"/>
          <w:sz w:val="21"/>
          <w:szCs w:val="21"/>
          <w:lang w:eastAsia="ru-RU"/>
        </w:rPr>
      </w:pPr>
    </w:p>
    <w:p w14:paraId="31D6CAC3" w14:textId="77777777" w:rsidR="00862505" w:rsidRDefault="00000000">
      <w:pPr>
        <w:widowControl w:val="0"/>
        <w:spacing w:after="0" w:line="240" w:lineRule="auto"/>
        <w:contextualSpacing/>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IX. Срок действия и порядок расторжения Контракта </w:t>
      </w:r>
    </w:p>
    <w:p w14:paraId="182D5E81" w14:textId="4FAA344C" w:rsidR="00862505"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9.1. Настоящий Контракт вступает в силу с момента его подписания обеими Сторонами и действует </w:t>
      </w:r>
      <w:r w:rsidR="00665BC3">
        <w:rPr>
          <w:rFonts w:ascii="Times New Roman" w:eastAsia="Times New Roman" w:hAnsi="Times New Roman" w:cs="Times New Roman"/>
          <w:color w:val="000000"/>
          <w:sz w:val="21"/>
          <w:szCs w:val="21"/>
          <w:lang w:eastAsia="ru-RU"/>
        </w:rPr>
        <w:t xml:space="preserve">  </w:t>
      </w:r>
      <w:r w:rsidRPr="00665BC3">
        <w:rPr>
          <w:rFonts w:ascii="Times New Roman" w:eastAsia="Times New Roman" w:hAnsi="Times New Roman" w:cs="Times New Roman"/>
          <w:b/>
          <w:sz w:val="21"/>
          <w:szCs w:val="21"/>
          <w:lang w:eastAsia="ru-RU"/>
        </w:rPr>
        <w:t>по</w:t>
      </w:r>
      <w:r>
        <w:rPr>
          <w:rFonts w:ascii="Times New Roman" w:eastAsia="Times New Roman" w:hAnsi="Times New Roman" w:cs="Times New Roman"/>
          <w:b/>
          <w:color w:val="0070C0"/>
          <w:sz w:val="21"/>
          <w:szCs w:val="21"/>
          <w:lang w:eastAsia="ru-RU"/>
        </w:rPr>
        <w:t xml:space="preserve"> </w:t>
      </w:r>
      <w:r w:rsidRPr="00665BC3">
        <w:rPr>
          <w:rFonts w:ascii="Times New Roman" w:eastAsia="Times New Roman" w:hAnsi="Times New Roman" w:cs="Times New Roman"/>
          <w:b/>
          <w:sz w:val="21"/>
          <w:szCs w:val="21"/>
          <w:lang w:eastAsia="ru-RU"/>
        </w:rPr>
        <w:t>3</w:t>
      </w:r>
      <w:r w:rsidR="00BA1880">
        <w:rPr>
          <w:rFonts w:ascii="Times New Roman" w:eastAsia="Times New Roman" w:hAnsi="Times New Roman" w:cs="Times New Roman"/>
          <w:b/>
          <w:sz w:val="21"/>
          <w:szCs w:val="21"/>
          <w:lang w:eastAsia="ru-RU"/>
        </w:rPr>
        <w:t>0</w:t>
      </w:r>
      <w:r w:rsidRPr="00665BC3">
        <w:rPr>
          <w:rFonts w:ascii="Times New Roman" w:eastAsia="Times New Roman" w:hAnsi="Times New Roman" w:cs="Times New Roman"/>
          <w:b/>
          <w:sz w:val="21"/>
          <w:szCs w:val="21"/>
          <w:lang w:eastAsia="ru-RU"/>
        </w:rPr>
        <w:t xml:space="preserve"> </w:t>
      </w:r>
      <w:r w:rsidR="00BA1880">
        <w:rPr>
          <w:rFonts w:ascii="Times New Roman" w:eastAsia="Times New Roman" w:hAnsi="Times New Roman" w:cs="Times New Roman"/>
          <w:b/>
          <w:sz w:val="21"/>
          <w:szCs w:val="21"/>
          <w:lang w:eastAsia="ru-RU"/>
        </w:rPr>
        <w:t>сентября</w:t>
      </w:r>
      <w:r w:rsidRPr="00665BC3">
        <w:rPr>
          <w:rFonts w:ascii="Times New Roman" w:eastAsia="Times New Roman" w:hAnsi="Times New Roman" w:cs="Times New Roman"/>
          <w:b/>
          <w:sz w:val="21"/>
          <w:szCs w:val="21"/>
          <w:lang w:eastAsia="ru-RU"/>
        </w:rPr>
        <w:t xml:space="preserve"> 2026 года</w:t>
      </w:r>
      <w:r w:rsidRPr="00665BC3">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color w:val="000000"/>
          <w:sz w:val="21"/>
          <w:szCs w:val="21"/>
          <w:lang w:eastAsia="ru-RU"/>
        </w:rPr>
        <w:t>Окончание срока действия Контракта не влечет прекращения неисполненных обязательств Сторон по Контракту.</w:t>
      </w:r>
    </w:p>
    <w:p w14:paraId="1F8F2F2A" w14:textId="77777777" w:rsidR="00862505"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53112FDB" w14:textId="77777777" w:rsidR="00862505" w:rsidRDefault="00000000" w:rsidP="00DB734F">
      <w:pPr>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9.3.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5565B6FB" w14:textId="77777777" w:rsidR="00862505" w:rsidRPr="00DB734F" w:rsidRDefault="00862505">
      <w:pPr>
        <w:spacing w:after="0" w:line="240" w:lineRule="auto"/>
        <w:ind w:firstLine="709"/>
        <w:jc w:val="both"/>
        <w:rPr>
          <w:rFonts w:ascii="Times New Roman" w:eastAsia="Times New Roman" w:hAnsi="Times New Roman" w:cs="Times New Roman"/>
          <w:color w:val="000000"/>
          <w:sz w:val="20"/>
          <w:szCs w:val="20"/>
          <w:lang w:eastAsia="ru-RU"/>
        </w:rPr>
      </w:pPr>
    </w:p>
    <w:p w14:paraId="3A298D88" w14:textId="77777777" w:rsidR="00862505" w:rsidRDefault="00000000">
      <w:pPr>
        <w:tabs>
          <w:tab w:val="left" w:pos="5103"/>
        </w:tabs>
        <w:spacing w:after="0" w:line="240" w:lineRule="auto"/>
        <w:contextualSpacing/>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X. Прочие положения</w:t>
      </w:r>
    </w:p>
    <w:p w14:paraId="672765C8"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10.1. Во всем, что не предусмотрено Контрактом, Стороны руководствуются законодательством Российской Федерации.</w:t>
      </w:r>
    </w:p>
    <w:p w14:paraId="6D789F84" w14:textId="77777777" w:rsidR="00862505" w:rsidRDefault="00000000" w:rsidP="00DB734F">
      <w:pPr>
        <w:widowControl w:val="0"/>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10.2. </w:t>
      </w:r>
      <w:r>
        <w:rPr>
          <w:rFonts w:ascii="Times New Roman" w:eastAsia="Times New Roman" w:hAnsi="Times New Roman" w:cs="Times New Roman"/>
          <w:sz w:val="21"/>
          <w:szCs w:val="21"/>
          <w:lang w:eastAsia="ru-RU"/>
        </w:rPr>
        <w:t>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r>
        <w:rPr>
          <w:rFonts w:ascii="Times New Roman" w:eastAsia="Times New Roman" w:hAnsi="Times New Roman" w:cs="Times New Roman"/>
          <w:color w:val="000000"/>
          <w:sz w:val="21"/>
          <w:szCs w:val="21"/>
          <w:lang w:eastAsia="ru-RU"/>
        </w:rPr>
        <w:t xml:space="preserve">. </w:t>
      </w:r>
    </w:p>
    <w:p w14:paraId="478C8071" w14:textId="50D21173"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10.3. Изменение существенных условий Контракта при его исполнении не допускается, за исключением их изменения по соглашению Сторон в случаях и порядке, предусмотренных статьей 95 Федерального закона № 44-ФЗ и пункта 6 статьи 161 Бюджетного кодекса Российской Федерации.</w:t>
      </w:r>
    </w:p>
    <w:p w14:paraId="742841B2"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10.4. Изменение настоящего Контракта возможно по соглашению Сторон, а также по требованию одной из Сторон судом, если иное не установлено законодательством Российской Федерации. Изменения и дополнения по основаниям, предусмотренным Контрактом, вносятся по соглашению Сторон, которые оформляются соответствующим Соглашением и является неотъемлемой частью Контракта.</w:t>
      </w:r>
    </w:p>
    <w:p w14:paraId="476D30EA"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10.5. </w:t>
      </w:r>
      <w:r>
        <w:rPr>
          <w:rFonts w:ascii="Times New Roman" w:eastAsia="Times New Roman" w:hAnsi="Times New Roman" w:cs="Times New Roman"/>
          <w:sz w:val="21"/>
          <w:szCs w:val="21"/>
          <w:lang w:eastAsia="ru-RU"/>
        </w:rPr>
        <w:t>Поставщик соответствует требованиям, установленным статьей 31 Федерального закона</w:t>
      </w:r>
      <w:r>
        <w:rPr>
          <w:rFonts w:ascii="Times New Roman" w:eastAsia="Times New Roman" w:hAnsi="Times New Roman" w:cs="Times New Roman"/>
          <w:sz w:val="21"/>
          <w:szCs w:val="21"/>
          <w:lang w:eastAsia="ru-RU"/>
        </w:rPr>
        <w:br/>
        <w:t xml:space="preserve"> № 44-ФЗ.</w:t>
      </w:r>
    </w:p>
    <w:p w14:paraId="42FA6689"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10.6. 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14:paraId="1B3C7455"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 </w:t>
      </w:r>
    </w:p>
    <w:p w14:paraId="79479D31" w14:textId="77777777"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828A37" w14:textId="17A3A010" w:rsidR="00862505" w:rsidRDefault="0000000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10.8. Все приложения к Контракту являются неотъемлемой его частью.</w:t>
      </w:r>
    </w:p>
    <w:p w14:paraId="0F6B0EA6" w14:textId="77777777" w:rsidR="00BA1880" w:rsidRDefault="00BA188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p>
    <w:p w14:paraId="21691671" w14:textId="77777777" w:rsidR="00BA1880" w:rsidRPr="00DB734F" w:rsidRDefault="00BA1880" w:rsidP="00DB734F">
      <w:pPr>
        <w:tabs>
          <w:tab w:val="left" w:pos="1260"/>
        </w:tabs>
        <w:spacing w:after="0" w:line="240" w:lineRule="auto"/>
        <w:ind w:firstLine="709"/>
        <w:jc w:val="both"/>
        <w:rPr>
          <w:rFonts w:ascii="Times New Roman" w:eastAsia="Times New Roman" w:hAnsi="Times New Roman" w:cs="Times New Roman"/>
          <w:color w:val="000000"/>
          <w:sz w:val="21"/>
          <w:szCs w:val="21"/>
          <w:lang w:eastAsia="ru-RU"/>
        </w:rPr>
      </w:pPr>
    </w:p>
    <w:p w14:paraId="2EFD2FEE" w14:textId="77777777" w:rsidR="00862505" w:rsidRDefault="00000000">
      <w:pPr>
        <w:pStyle w:val="ConsPlusNormal"/>
        <w:jc w:val="right"/>
        <w:rPr>
          <w:rFonts w:ascii="Times New Roman" w:hAnsi="Times New Roman" w:cs="Times New Roman"/>
          <w:bCs/>
          <w:sz w:val="22"/>
          <w:szCs w:val="22"/>
        </w:rPr>
      </w:pPr>
      <w:r>
        <w:rPr>
          <w:rFonts w:ascii="Times New Roman" w:hAnsi="Times New Roman" w:cs="Times New Roman"/>
          <w:bCs/>
          <w:sz w:val="22"/>
          <w:szCs w:val="22"/>
        </w:rPr>
        <w:lastRenderedPageBreak/>
        <w:t xml:space="preserve">Приложение № 2 к Электронной версии Контракта </w:t>
      </w:r>
    </w:p>
    <w:p w14:paraId="42249008" w14:textId="25F43701" w:rsidR="00862505" w:rsidRDefault="00000000">
      <w:pPr>
        <w:pStyle w:val="ConsPlusNormal"/>
        <w:jc w:val="right"/>
        <w:rPr>
          <w:rFonts w:ascii="Times New Roman" w:hAnsi="Times New Roman" w:cs="Times New Roman"/>
          <w:b/>
          <w:sz w:val="22"/>
          <w:szCs w:val="22"/>
        </w:rPr>
      </w:pPr>
      <w:r>
        <w:rPr>
          <w:rFonts w:ascii="Times New Roman" w:hAnsi="Times New Roman" w:cs="Times New Roman"/>
          <w:bCs/>
          <w:sz w:val="22"/>
          <w:szCs w:val="22"/>
        </w:rPr>
        <w:t>от «___»</w:t>
      </w:r>
      <w:r w:rsidR="00665BC3">
        <w:rPr>
          <w:rFonts w:ascii="Times New Roman" w:hAnsi="Times New Roman" w:cs="Times New Roman"/>
          <w:bCs/>
          <w:sz w:val="22"/>
          <w:szCs w:val="22"/>
        </w:rPr>
        <w:t xml:space="preserve"> </w:t>
      </w:r>
      <w:r>
        <w:rPr>
          <w:rFonts w:ascii="Times New Roman" w:hAnsi="Times New Roman" w:cs="Times New Roman"/>
          <w:bCs/>
          <w:sz w:val="22"/>
          <w:szCs w:val="22"/>
        </w:rPr>
        <w:t>__________ 2026 г. №_________________</w:t>
      </w:r>
    </w:p>
    <w:p w14:paraId="0FB66331" w14:textId="77777777" w:rsidR="00862505" w:rsidRDefault="00862505">
      <w:pPr>
        <w:pStyle w:val="ConsPlusNormal"/>
        <w:jc w:val="center"/>
        <w:rPr>
          <w:rFonts w:ascii="Times New Roman" w:hAnsi="Times New Roman" w:cs="Times New Roman"/>
          <w:b/>
          <w:sz w:val="22"/>
          <w:szCs w:val="22"/>
        </w:rPr>
      </w:pPr>
    </w:p>
    <w:p w14:paraId="47A4F470" w14:textId="24EEED1E" w:rsidR="00862505" w:rsidRPr="00076040" w:rsidRDefault="00000000" w:rsidP="00665BC3">
      <w:pPr>
        <w:pStyle w:val="a6"/>
        <w:jc w:val="center"/>
        <w:rPr>
          <w:rFonts w:ascii="Times New Roman" w:hAnsi="Times New Roman" w:cs="Times New Roman"/>
          <w:b/>
          <w:sz w:val="21"/>
          <w:szCs w:val="21"/>
        </w:rPr>
      </w:pPr>
      <w:r w:rsidRPr="00076040">
        <w:rPr>
          <w:rFonts w:ascii="Times New Roman" w:hAnsi="Times New Roman" w:cs="Times New Roman"/>
          <w:b/>
          <w:sz w:val="21"/>
          <w:szCs w:val="21"/>
        </w:rPr>
        <w:t>ТЕХНИЧЕСКОЕ ЗАДАНИЕ</w:t>
      </w:r>
    </w:p>
    <w:p w14:paraId="1E11CC7F" w14:textId="77777777" w:rsidR="00BA1880" w:rsidRPr="00BA1880" w:rsidRDefault="00BA1880" w:rsidP="00BA1880">
      <w:pPr>
        <w:numPr>
          <w:ilvl w:val="0"/>
          <w:numId w:val="10"/>
        </w:numPr>
        <w:tabs>
          <w:tab w:val="left" w:pos="284"/>
          <w:tab w:val="left" w:pos="851"/>
        </w:tabs>
        <w:spacing w:after="0" w:line="240" w:lineRule="auto"/>
        <w:ind w:left="-142" w:firstLine="709"/>
        <w:contextualSpacing/>
        <w:jc w:val="both"/>
        <w:rPr>
          <w:rFonts w:ascii="Times New Roman" w:eastAsia="Times New Roman" w:hAnsi="Times New Roman" w:cs="Times New Roman"/>
          <w:b/>
          <w:sz w:val="21"/>
          <w:szCs w:val="21"/>
          <w:lang w:eastAsia="zh-CN"/>
        </w:rPr>
      </w:pPr>
      <w:r w:rsidRPr="00BA1880">
        <w:rPr>
          <w:rFonts w:ascii="Times New Roman" w:eastAsia="Times New Roman" w:hAnsi="Times New Roman" w:cs="Times New Roman"/>
          <w:b/>
          <w:sz w:val="21"/>
          <w:szCs w:val="21"/>
          <w:lang w:eastAsia="zh-CN"/>
        </w:rPr>
        <w:t xml:space="preserve">Наименование Заказчика: </w:t>
      </w:r>
      <w:r w:rsidRPr="00BA1880">
        <w:rPr>
          <w:rFonts w:ascii="Times New Roman" w:eastAsia="Times New Roman" w:hAnsi="Times New Roman" w:cs="Times New Roman"/>
          <w:sz w:val="21"/>
          <w:szCs w:val="21"/>
          <w:lang w:eastAsia="zh-CN"/>
        </w:rPr>
        <w:t>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w:t>
      </w:r>
      <w:proofErr w:type="spellStart"/>
      <w:r w:rsidRPr="00BA1880">
        <w:rPr>
          <w:rFonts w:ascii="Times New Roman" w:eastAsia="Times New Roman" w:hAnsi="Times New Roman" w:cs="Times New Roman"/>
          <w:sz w:val="21"/>
          <w:szCs w:val="21"/>
          <w:lang w:eastAsia="zh-CN"/>
        </w:rPr>
        <w:t>Тюменьстат</w:t>
      </w:r>
      <w:proofErr w:type="spellEnd"/>
      <w:r w:rsidRPr="00BA1880">
        <w:rPr>
          <w:rFonts w:ascii="Times New Roman" w:eastAsia="Times New Roman" w:hAnsi="Times New Roman" w:cs="Times New Roman"/>
          <w:sz w:val="21"/>
          <w:szCs w:val="21"/>
          <w:lang w:eastAsia="zh-CN"/>
        </w:rPr>
        <w:t>), Российская Федерация, 625000, г. Тюмень, ул. Ленина, д.76.</w:t>
      </w:r>
    </w:p>
    <w:p w14:paraId="2BDED73D" w14:textId="77777777" w:rsidR="00BA1880" w:rsidRPr="00BA1880" w:rsidRDefault="00BA1880" w:rsidP="00BA1880">
      <w:pPr>
        <w:numPr>
          <w:ilvl w:val="0"/>
          <w:numId w:val="10"/>
        </w:numPr>
        <w:tabs>
          <w:tab w:val="left" w:pos="851"/>
        </w:tabs>
        <w:spacing w:after="0" w:line="240" w:lineRule="auto"/>
        <w:ind w:left="-142" w:firstLine="709"/>
        <w:contextualSpacing/>
        <w:jc w:val="both"/>
        <w:rPr>
          <w:rFonts w:ascii="Times New Roman" w:eastAsia="Times New Roman" w:hAnsi="Times New Roman" w:cs="Times New Roman"/>
          <w:sz w:val="21"/>
          <w:szCs w:val="21"/>
          <w:lang w:eastAsia="zh-CN"/>
        </w:rPr>
      </w:pPr>
      <w:r w:rsidRPr="00BA1880">
        <w:rPr>
          <w:rFonts w:ascii="Times New Roman" w:eastAsia="Times New Roman" w:hAnsi="Times New Roman" w:cs="Times New Roman"/>
          <w:b/>
          <w:sz w:val="21"/>
          <w:szCs w:val="21"/>
          <w:lang w:eastAsia="zh-CN"/>
        </w:rPr>
        <w:t xml:space="preserve">Наименование объекта закупки: </w:t>
      </w:r>
      <w:r w:rsidRPr="00BA1880">
        <w:rPr>
          <w:rFonts w:ascii="Times New Roman" w:eastAsia="Times New Roman" w:hAnsi="Times New Roman" w:cs="Times New Roman"/>
          <w:sz w:val="21"/>
          <w:szCs w:val="21"/>
          <w:lang w:eastAsia="zh-CN"/>
        </w:rPr>
        <w:t xml:space="preserve">Поставка </w:t>
      </w:r>
      <w:r w:rsidRPr="00BA1880">
        <w:rPr>
          <w:rFonts w:ascii="Times New Roman" w:eastAsia="Times New Roman" w:hAnsi="Times New Roman" w:cs="Times New Roman"/>
          <w:sz w:val="21"/>
          <w:szCs w:val="21"/>
          <w:shd w:val="clear" w:color="auto" w:fill="FFFFFF"/>
          <w:lang w:eastAsia="zh-CN"/>
        </w:rPr>
        <w:t>носителей данных оптических без записи</w:t>
      </w:r>
      <w:r w:rsidRPr="00BA1880">
        <w:rPr>
          <w:rFonts w:ascii="Times New Roman" w:eastAsia="Times New Roman" w:hAnsi="Times New Roman" w:cs="Times New Roman"/>
          <w:color w:val="000000"/>
          <w:sz w:val="21"/>
          <w:szCs w:val="21"/>
          <w:lang w:eastAsia="zh-CN"/>
        </w:rPr>
        <w:t>.</w:t>
      </w:r>
    </w:p>
    <w:p w14:paraId="1EF4145B" w14:textId="77777777" w:rsidR="00BA1880" w:rsidRPr="00BA1880" w:rsidRDefault="00BA1880" w:rsidP="00BA1880">
      <w:pPr>
        <w:numPr>
          <w:ilvl w:val="0"/>
          <w:numId w:val="10"/>
        </w:numPr>
        <w:tabs>
          <w:tab w:val="left" w:pos="851"/>
        </w:tabs>
        <w:spacing w:after="0" w:line="240" w:lineRule="auto"/>
        <w:ind w:left="284" w:firstLine="283"/>
        <w:jc w:val="both"/>
        <w:rPr>
          <w:rFonts w:ascii="Times New Roman" w:eastAsia="Times New Roman" w:hAnsi="Times New Roman" w:cs="Times New Roman"/>
          <w:sz w:val="21"/>
          <w:szCs w:val="21"/>
          <w:lang w:eastAsia="zh-CN"/>
        </w:rPr>
      </w:pPr>
      <w:r w:rsidRPr="00BA1880">
        <w:rPr>
          <w:rFonts w:ascii="Times New Roman" w:eastAsia="Calibri" w:hAnsi="Times New Roman" w:cs="Times New Roman"/>
          <w:b/>
          <w:sz w:val="21"/>
          <w:szCs w:val="21"/>
          <w:lang w:eastAsia="zh-CN"/>
        </w:rPr>
        <w:t xml:space="preserve">Единицы измерения: </w:t>
      </w:r>
      <w:r w:rsidRPr="00BA1880">
        <w:rPr>
          <w:rFonts w:ascii="Times New Roman" w:eastAsia="Calibri" w:hAnsi="Times New Roman" w:cs="Times New Roman"/>
          <w:sz w:val="21"/>
          <w:szCs w:val="21"/>
          <w:lang w:eastAsia="zh-CN"/>
        </w:rPr>
        <w:t>Штука.</w:t>
      </w:r>
    </w:p>
    <w:p w14:paraId="14BDAEB1" w14:textId="77777777" w:rsidR="00BA1880" w:rsidRPr="00BA1880" w:rsidRDefault="00BA1880" w:rsidP="00BA1880">
      <w:pPr>
        <w:numPr>
          <w:ilvl w:val="0"/>
          <w:numId w:val="10"/>
        </w:numPr>
        <w:tabs>
          <w:tab w:val="left" w:pos="851"/>
        </w:tabs>
        <w:spacing w:after="0" w:line="240" w:lineRule="auto"/>
        <w:ind w:left="284" w:firstLine="283"/>
        <w:jc w:val="both"/>
        <w:rPr>
          <w:rFonts w:ascii="Times New Roman" w:eastAsia="Times New Roman" w:hAnsi="Times New Roman" w:cs="Times New Roman"/>
          <w:sz w:val="21"/>
          <w:szCs w:val="21"/>
          <w:lang w:eastAsia="zh-CN"/>
        </w:rPr>
      </w:pPr>
      <w:r w:rsidRPr="00BA1880">
        <w:rPr>
          <w:rFonts w:ascii="Times New Roman" w:eastAsia="Times New Roman" w:hAnsi="Times New Roman" w:cs="Times New Roman"/>
          <w:b/>
          <w:sz w:val="21"/>
          <w:szCs w:val="21"/>
          <w:lang w:eastAsia="zh-CN"/>
        </w:rPr>
        <w:t xml:space="preserve">Код ОКПД2: </w:t>
      </w:r>
      <w:r w:rsidRPr="00BA1880">
        <w:rPr>
          <w:rFonts w:ascii="Times New Roman" w:eastAsia="Times New Roman" w:hAnsi="Times New Roman" w:cs="Times New Roman"/>
          <w:sz w:val="21"/>
          <w:szCs w:val="21"/>
          <w:shd w:val="clear" w:color="auto" w:fill="FFFFFF"/>
          <w:lang w:eastAsia="zh-CN"/>
        </w:rPr>
        <w:t>26.80.12.000 Носители данных оптические без записи.</w:t>
      </w:r>
    </w:p>
    <w:p w14:paraId="4BE388A7" w14:textId="77777777" w:rsidR="00BA1880" w:rsidRPr="00BA1880" w:rsidRDefault="00BA1880" w:rsidP="00BA1880">
      <w:pPr>
        <w:numPr>
          <w:ilvl w:val="0"/>
          <w:numId w:val="10"/>
        </w:numPr>
        <w:tabs>
          <w:tab w:val="left" w:pos="851"/>
        </w:tabs>
        <w:spacing w:after="0" w:line="240" w:lineRule="auto"/>
        <w:ind w:left="284" w:firstLine="283"/>
        <w:jc w:val="both"/>
        <w:rPr>
          <w:rFonts w:ascii="Times New Roman" w:eastAsia="Times New Roman" w:hAnsi="Times New Roman" w:cs="Times New Roman"/>
          <w:sz w:val="21"/>
          <w:szCs w:val="21"/>
          <w:lang w:eastAsia="zh-CN"/>
        </w:rPr>
      </w:pPr>
      <w:r w:rsidRPr="00BA1880">
        <w:rPr>
          <w:rFonts w:ascii="Times New Roman" w:eastAsia="PT Astra Serif" w:hAnsi="Times New Roman" w:cs="Times New Roman"/>
          <w:b/>
          <w:sz w:val="21"/>
          <w:szCs w:val="21"/>
          <w:lang w:eastAsia="zh-CN"/>
        </w:rPr>
        <w:t xml:space="preserve">Код КТРУ: </w:t>
      </w:r>
      <w:hyperlink r:id="rId8" w:tooltip="https://zakupki.gov.ru/epz/ktru/ktruCard/ktru-description.html?itemId=26.80.12.000-00000007&amp;backUrl=" w:history="1">
        <w:r w:rsidRPr="00BA1880">
          <w:rPr>
            <w:rFonts w:ascii="Times New Roman" w:eastAsia="Times New Roman" w:hAnsi="Times New Roman" w:cs="Times New Roman"/>
            <w:sz w:val="21"/>
            <w:szCs w:val="21"/>
            <w:lang w:eastAsia="zh-CN"/>
          </w:rPr>
          <w:t>26.80.12.000-00000006</w:t>
        </w:r>
      </w:hyperlink>
      <w:r w:rsidRPr="00BA1880">
        <w:rPr>
          <w:rFonts w:ascii="Times New Roman" w:eastAsia="Times New Roman" w:hAnsi="Times New Roman" w:cs="Times New Roman"/>
          <w:sz w:val="21"/>
          <w:szCs w:val="21"/>
          <w:shd w:val="clear" w:color="auto" w:fill="FFFFFF"/>
          <w:lang w:eastAsia="zh-CN"/>
        </w:rPr>
        <w:t xml:space="preserve"> Диск оптический.</w:t>
      </w:r>
    </w:p>
    <w:p w14:paraId="72FE4C07" w14:textId="77777777" w:rsidR="00BA1880" w:rsidRPr="00BA1880" w:rsidRDefault="00BA1880" w:rsidP="00BA1880">
      <w:pPr>
        <w:numPr>
          <w:ilvl w:val="0"/>
          <w:numId w:val="10"/>
        </w:numPr>
        <w:tabs>
          <w:tab w:val="left" w:pos="284"/>
          <w:tab w:val="left" w:pos="851"/>
        </w:tabs>
        <w:spacing w:after="0" w:line="240" w:lineRule="auto"/>
        <w:ind w:left="0" w:firstLine="567"/>
        <w:contextualSpacing/>
        <w:jc w:val="both"/>
        <w:rPr>
          <w:rFonts w:ascii="Times New Roman" w:eastAsia="Times New Roman" w:hAnsi="Times New Roman" w:cs="Times New Roman"/>
          <w:sz w:val="21"/>
          <w:szCs w:val="21"/>
          <w:lang w:eastAsia="zh-CN"/>
        </w:rPr>
      </w:pPr>
      <w:r w:rsidRPr="00BA1880">
        <w:rPr>
          <w:rFonts w:ascii="Times New Roman" w:eastAsia="Times New Roman" w:hAnsi="Times New Roman" w:cs="Times New Roman"/>
          <w:b/>
          <w:sz w:val="21"/>
          <w:szCs w:val="21"/>
          <w:lang w:eastAsia="zh-CN"/>
        </w:rPr>
        <w:t>Общие требования к поставке Товара:</w:t>
      </w:r>
    </w:p>
    <w:p w14:paraId="20B78ED3" w14:textId="331505D6" w:rsidR="00BA1880" w:rsidRPr="00BA1880" w:rsidRDefault="00BA1880" w:rsidP="00BA1880">
      <w:pPr>
        <w:tabs>
          <w:tab w:val="left" w:pos="284"/>
          <w:tab w:val="left" w:pos="993"/>
        </w:tabs>
        <w:spacing w:after="0" w:line="240" w:lineRule="auto"/>
        <w:ind w:left="-142" w:firstLine="709"/>
        <w:jc w:val="both"/>
        <w:rPr>
          <w:rFonts w:ascii="Times New Roman" w:eastAsia="Times New Roman" w:hAnsi="Times New Roman" w:cs="Times New Roman"/>
          <w:sz w:val="21"/>
          <w:szCs w:val="21"/>
          <w:highlight w:val="yellow"/>
          <w:lang w:eastAsia="zh-CN"/>
        </w:rPr>
      </w:pPr>
      <w:r w:rsidRPr="00BA1880">
        <w:rPr>
          <w:rFonts w:ascii="Times New Roman" w:eastAsia="Times New Roman" w:hAnsi="Times New Roman" w:cs="Times New Roman"/>
          <w:sz w:val="21"/>
          <w:szCs w:val="21"/>
          <w:lang w:eastAsia="zh-CN"/>
        </w:rPr>
        <w:t xml:space="preserve">6.1 </w:t>
      </w:r>
      <w:r w:rsidRPr="00BA1880">
        <w:rPr>
          <w:rFonts w:ascii="Times New Roman" w:eastAsia="Times New Roman" w:hAnsi="Times New Roman" w:cs="Times New Roman"/>
          <w:color w:val="000000"/>
          <w:sz w:val="21"/>
          <w:szCs w:val="21"/>
          <w:lang w:eastAsia="zh-CN"/>
        </w:rPr>
        <w:t xml:space="preserve">Поставка </w:t>
      </w:r>
      <w:r w:rsidRPr="00BA1880">
        <w:rPr>
          <w:rFonts w:ascii="Times New Roman" w:eastAsia="Times New Roman" w:hAnsi="Times New Roman" w:cs="Times New Roman"/>
          <w:sz w:val="21"/>
          <w:szCs w:val="21"/>
          <w:shd w:val="clear" w:color="auto" w:fill="FFFFFF"/>
          <w:lang w:eastAsia="zh-CN"/>
        </w:rPr>
        <w:t>носителей данных оптических без записи</w:t>
      </w:r>
      <w:r w:rsidRPr="00BA1880">
        <w:rPr>
          <w:rFonts w:ascii="Times New Roman" w:eastAsia="Times New Roman" w:hAnsi="Times New Roman" w:cs="Times New Roman"/>
          <w:color w:val="000000"/>
          <w:sz w:val="21"/>
          <w:szCs w:val="21"/>
          <w:lang w:eastAsia="zh-CN"/>
        </w:rPr>
        <w:t xml:space="preserve"> (далее - Товар), включая погрузочно-разгрузочные работы, осуществляется силами и за счет средств Исполнителя. </w:t>
      </w:r>
    </w:p>
    <w:p w14:paraId="3CEEE5E1" w14:textId="77777777" w:rsidR="00BA1880" w:rsidRPr="00BA1880" w:rsidRDefault="00BA1880" w:rsidP="00BA1880">
      <w:pPr>
        <w:tabs>
          <w:tab w:val="left" w:pos="567"/>
          <w:tab w:val="left" w:pos="851"/>
          <w:tab w:val="left" w:pos="1134"/>
        </w:tabs>
        <w:spacing w:after="0" w:line="240" w:lineRule="auto"/>
        <w:ind w:left="360" w:firstLine="207"/>
        <w:jc w:val="both"/>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b/>
          <w:bCs/>
          <w:color w:val="000000"/>
          <w:sz w:val="21"/>
          <w:szCs w:val="21"/>
          <w:lang w:eastAsia="zh-CN"/>
        </w:rPr>
        <w:t>7. Треб</w:t>
      </w:r>
      <w:r w:rsidRPr="00BA1880">
        <w:rPr>
          <w:rFonts w:ascii="Times New Roman" w:eastAsia="Times New Roman" w:hAnsi="Times New Roman" w:cs="Times New Roman"/>
          <w:b/>
          <w:color w:val="000000"/>
          <w:sz w:val="21"/>
          <w:szCs w:val="21"/>
          <w:lang w:eastAsia="zh-CN"/>
        </w:rPr>
        <w:t>ования к Товару:</w:t>
      </w:r>
    </w:p>
    <w:p w14:paraId="33F5CF8A" w14:textId="3CBB70A0" w:rsidR="00BA1880" w:rsidRPr="00BA1880" w:rsidRDefault="00BA1880" w:rsidP="00FC5DC9">
      <w:pPr>
        <w:tabs>
          <w:tab w:val="left" w:pos="851"/>
          <w:tab w:val="left" w:pos="1134"/>
        </w:tabs>
        <w:spacing w:after="0" w:line="240" w:lineRule="auto"/>
        <w:ind w:left="-142" w:firstLine="709"/>
        <w:jc w:val="both"/>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color w:val="000000"/>
          <w:sz w:val="21"/>
          <w:szCs w:val="21"/>
          <w:lang w:eastAsia="zh-CN"/>
        </w:rPr>
        <w:t>7.1.</w:t>
      </w:r>
      <w:r w:rsidR="00FC5DC9">
        <w:rPr>
          <w:rFonts w:ascii="Times New Roman" w:eastAsia="Times New Roman" w:hAnsi="Times New Roman" w:cs="Times New Roman"/>
          <w:color w:val="000000"/>
          <w:sz w:val="21"/>
          <w:szCs w:val="21"/>
          <w:lang w:eastAsia="zh-CN"/>
        </w:rPr>
        <w:t xml:space="preserve"> </w:t>
      </w:r>
      <w:r w:rsidRPr="00BA1880">
        <w:rPr>
          <w:rFonts w:ascii="Times New Roman" w:eastAsia="Times New Roman" w:hAnsi="Times New Roman" w:cs="Times New Roman"/>
          <w:color w:val="000000"/>
          <w:sz w:val="21"/>
          <w:szCs w:val="21"/>
          <w:lang w:eastAsia="zh-CN"/>
        </w:rPr>
        <w:t>Исполнитель поставляет Товар, в количестве и с характеристиками, не ухудшенными указанным в</w:t>
      </w:r>
      <w:r w:rsidR="00FC5DC9">
        <w:rPr>
          <w:rFonts w:ascii="Times New Roman" w:eastAsia="Times New Roman" w:hAnsi="Times New Roman" w:cs="Times New Roman"/>
          <w:color w:val="000000"/>
          <w:sz w:val="21"/>
          <w:szCs w:val="21"/>
          <w:lang w:eastAsia="zh-CN"/>
        </w:rPr>
        <w:t xml:space="preserve"> </w:t>
      </w:r>
      <w:r w:rsidRPr="00BA1880">
        <w:rPr>
          <w:rFonts w:ascii="Times New Roman" w:eastAsia="Times New Roman" w:hAnsi="Times New Roman" w:cs="Times New Roman"/>
          <w:color w:val="000000"/>
          <w:sz w:val="21"/>
          <w:szCs w:val="21"/>
          <w:lang w:eastAsia="zh-CN"/>
        </w:rPr>
        <w:t>Таблице 1.</w:t>
      </w:r>
    </w:p>
    <w:p w14:paraId="7827C310" w14:textId="77777777" w:rsidR="00BA1880" w:rsidRPr="00BA1880" w:rsidRDefault="00BA1880" w:rsidP="00BA1880">
      <w:pPr>
        <w:spacing w:after="0" w:line="240" w:lineRule="auto"/>
        <w:jc w:val="right"/>
        <w:rPr>
          <w:rFonts w:ascii="Times New Roman" w:eastAsia="Times New Roman" w:hAnsi="Times New Roman" w:cs="Times New Roman"/>
          <w:color w:val="000000"/>
          <w:sz w:val="21"/>
          <w:szCs w:val="21"/>
          <w:lang w:eastAsia="zh-CN"/>
        </w:rPr>
      </w:pPr>
    </w:p>
    <w:p w14:paraId="2873262A" w14:textId="77777777" w:rsidR="00BA1880" w:rsidRPr="00BA1880" w:rsidRDefault="00BA1880" w:rsidP="00BA1880">
      <w:pPr>
        <w:spacing w:after="0" w:line="240" w:lineRule="auto"/>
        <w:jc w:val="right"/>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color w:val="000000"/>
          <w:sz w:val="21"/>
          <w:szCs w:val="21"/>
          <w:lang w:eastAsia="zh-CN"/>
        </w:rPr>
        <w:t>Таблица 1.</w:t>
      </w:r>
    </w:p>
    <w:p w14:paraId="648BDBB8" w14:textId="77777777" w:rsidR="00BA1880" w:rsidRPr="00BA1880" w:rsidRDefault="00BA1880" w:rsidP="00BA1880">
      <w:pPr>
        <w:spacing w:after="0" w:line="240" w:lineRule="auto"/>
        <w:jc w:val="center"/>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color w:val="000000"/>
          <w:sz w:val="21"/>
          <w:szCs w:val="21"/>
          <w:lang w:eastAsia="zh-CN"/>
        </w:rPr>
        <w:t>Наименование, характеристики и количество Товара</w:t>
      </w:r>
    </w:p>
    <w:tbl>
      <w:tblPr>
        <w:tblW w:w="101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8"/>
        <w:gridCol w:w="3260"/>
        <w:gridCol w:w="992"/>
        <w:gridCol w:w="709"/>
        <w:gridCol w:w="709"/>
        <w:gridCol w:w="850"/>
        <w:gridCol w:w="800"/>
      </w:tblGrid>
      <w:tr w:rsidR="00BA1880" w:rsidRPr="00BA1880" w14:paraId="7AE725F9" w14:textId="77777777" w:rsidTr="00FC5DC9">
        <w:trPr>
          <w:cantSplit/>
          <w:trHeight w:val="1324"/>
        </w:trPr>
        <w:tc>
          <w:tcPr>
            <w:tcW w:w="568" w:type="dxa"/>
            <w:noWrap/>
            <w:vAlign w:val="center"/>
          </w:tcPr>
          <w:p w14:paraId="6479001A" w14:textId="77777777" w:rsidR="00BA1880" w:rsidRPr="00BA1880" w:rsidRDefault="00BA1880" w:rsidP="00BA1880">
            <w:pPr>
              <w:spacing w:after="0" w:line="240" w:lineRule="auto"/>
              <w:jc w:val="center"/>
              <w:rPr>
                <w:rFonts w:ascii="Times New Roman" w:eastAsia="Times New Roman" w:hAnsi="Times New Roman" w:cs="Times New Roman"/>
                <w:b/>
                <w:sz w:val="20"/>
                <w:szCs w:val="20"/>
                <w:lang w:eastAsia="zh-CN"/>
              </w:rPr>
            </w:pPr>
            <w:r w:rsidRPr="00BA1880">
              <w:rPr>
                <w:rFonts w:ascii="Times New Roman" w:eastAsia="Times New Roman" w:hAnsi="Times New Roman" w:cs="Times New Roman"/>
                <w:b/>
                <w:sz w:val="20"/>
                <w:szCs w:val="20"/>
                <w:lang w:eastAsia="zh-CN"/>
              </w:rPr>
              <w:t>№ п/п</w:t>
            </w:r>
          </w:p>
        </w:tc>
        <w:tc>
          <w:tcPr>
            <w:tcW w:w="2268" w:type="dxa"/>
            <w:noWrap/>
            <w:vAlign w:val="center"/>
          </w:tcPr>
          <w:p w14:paraId="1105D29E" w14:textId="77777777" w:rsidR="00BA1880" w:rsidRPr="00BA1880" w:rsidRDefault="00BA1880" w:rsidP="00BA1880">
            <w:pPr>
              <w:spacing w:after="0" w:line="240" w:lineRule="auto"/>
              <w:jc w:val="center"/>
              <w:rPr>
                <w:rFonts w:ascii="Times New Roman" w:eastAsia="Times New Roman" w:hAnsi="Times New Roman" w:cs="Times New Roman"/>
                <w:b/>
                <w:sz w:val="20"/>
                <w:szCs w:val="20"/>
                <w:lang w:eastAsia="zh-CN"/>
              </w:rPr>
            </w:pPr>
            <w:r w:rsidRPr="00BA1880">
              <w:rPr>
                <w:rFonts w:ascii="Times New Roman" w:eastAsia="Times New Roman" w:hAnsi="Times New Roman" w:cs="Times New Roman"/>
                <w:b/>
                <w:sz w:val="20"/>
                <w:szCs w:val="20"/>
                <w:lang w:eastAsia="zh-CN"/>
              </w:rPr>
              <w:t xml:space="preserve">Наименование  </w:t>
            </w:r>
          </w:p>
          <w:p w14:paraId="276DC3D4" w14:textId="77777777" w:rsidR="00BA1880" w:rsidRPr="00BA1880" w:rsidRDefault="00BA1880" w:rsidP="00BA1880">
            <w:pPr>
              <w:spacing w:after="0" w:line="240" w:lineRule="auto"/>
              <w:jc w:val="center"/>
              <w:rPr>
                <w:rFonts w:ascii="Times New Roman" w:eastAsia="Times New Roman" w:hAnsi="Times New Roman" w:cs="Times New Roman"/>
                <w:b/>
                <w:sz w:val="20"/>
                <w:szCs w:val="20"/>
                <w:lang w:eastAsia="zh-CN"/>
              </w:rPr>
            </w:pPr>
            <w:r w:rsidRPr="00BA1880">
              <w:rPr>
                <w:rFonts w:ascii="Times New Roman" w:eastAsia="Times New Roman" w:hAnsi="Times New Roman" w:cs="Times New Roman"/>
                <w:b/>
                <w:sz w:val="20"/>
                <w:szCs w:val="20"/>
                <w:lang w:eastAsia="zh-CN"/>
              </w:rPr>
              <w:t>Товара</w:t>
            </w:r>
          </w:p>
        </w:tc>
        <w:tc>
          <w:tcPr>
            <w:tcW w:w="3260" w:type="dxa"/>
            <w:noWrap/>
            <w:vAlign w:val="center"/>
          </w:tcPr>
          <w:p w14:paraId="38FE59FB" w14:textId="77777777" w:rsidR="00BA1880" w:rsidRPr="00BA1880" w:rsidRDefault="00BA1880" w:rsidP="00BA1880">
            <w:pPr>
              <w:spacing w:after="0" w:line="240" w:lineRule="auto"/>
              <w:jc w:val="center"/>
              <w:rPr>
                <w:rFonts w:ascii="Times New Roman" w:eastAsia="Times New Roman" w:hAnsi="Times New Roman" w:cs="Times New Roman"/>
                <w:b/>
                <w:sz w:val="20"/>
                <w:szCs w:val="20"/>
                <w:lang w:eastAsia="zh-CN"/>
              </w:rPr>
            </w:pPr>
            <w:r w:rsidRPr="00BA1880">
              <w:rPr>
                <w:rFonts w:ascii="Times New Roman" w:eastAsia="Times New Roman" w:hAnsi="Times New Roman" w:cs="Times New Roman"/>
                <w:b/>
                <w:sz w:val="20"/>
                <w:szCs w:val="20"/>
                <w:lang w:eastAsia="zh-CN"/>
              </w:rPr>
              <w:t>Функциональные, технические, качественные, эксплуатационные характеристики Товара</w:t>
            </w:r>
          </w:p>
          <w:p w14:paraId="10CED458" w14:textId="77777777" w:rsidR="00BA1880" w:rsidRPr="00BA1880" w:rsidRDefault="00BA1880" w:rsidP="00BA1880">
            <w:pPr>
              <w:spacing w:after="0" w:line="240" w:lineRule="auto"/>
              <w:jc w:val="center"/>
              <w:rPr>
                <w:rFonts w:ascii="Times New Roman" w:eastAsia="Times New Roman" w:hAnsi="Times New Roman" w:cs="Times New Roman"/>
                <w:b/>
                <w:sz w:val="20"/>
                <w:szCs w:val="20"/>
                <w:lang w:eastAsia="zh-CN"/>
              </w:rPr>
            </w:pPr>
          </w:p>
        </w:tc>
        <w:tc>
          <w:tcPr>
            <w:tcW w:w="992" w:type="dxa"/>
            <w:noWrap/>
            <w:vAlign w:val="center"/>
          </w:tcPr>
          <w:p w14:paraId="69B4E57E" w14:textId="77777777" w:rsidR="00BA1880" w:rsidRPr="00BA1880" w:rsidRDefault="00BA1880" w:rsidP="00BA1880">
            <w:pPr>
              <w:rPr>
                <w:rFonts w:ascii="Times New Roman" w:eastAsia="Times New Roman" w:hAnsi="Times New Roman" w:cs="Times New Roman"/>
                <w:b/>
                <w:sz w:val="20"/>
                <w:szCs w:val="20"/>
                <w:lang w:eastAsia="zh-CN"/>
              </w:rPr>
            </w:pPr>
            <w:r w:rsidRPr="00BA1880">
              <w:rPr>
                <w:rFonts w:ascii="Times New Roman" w:eastAsia="Times New Roman" w:hAnsi="Times New Roman" w:cs="Times New Roman"/>
                <w:b/>
                <w:sz w:val="20"/>
                <w:szCs w:val="20"/>
                <w:lang w:eastAsia="zh-CN"/>
              </w:rPr>
              <w:t>Страна происхождения</w:t>
            </w:r>
          </w:p>
        </w:tc>
        <w:tc>
          <w:tcPr>
            <w:tcW w:w="709" w:type="dxa"/>
            <w:noWrap/>
            <w:vAlign w:val="center"/>
          </w:tcPr>
          <w:p w14:paraId="5BD51572" w14:textId="4CC09239" w:rsidR="00BA1880" w:rsidRPr="00BA1880" w:rsidRDefault="00BA1880" w:rsidP="00BA1880">
            <w:pPr>
              <w:rPr>
                <w:rFonts w:ascii="Times New Roman" w:eastAsia="Times New Roman" w:hAnsi="Times New Roman" w:cs="Times New Roman"/>
                <w:b/>
                <w:sz w:val="20"/>
                <w:szCs w:val="20"/>
                <w:lang w:eastAsia="zh-CN"/>
              </w:rPr>
            </w:pPr>
            <w:r w:rsidRPr="00BA1880">
              <w:rPr>
                <w:rFonts w:ascii="Times New Roman" w:eastAsia="Times New Roman" w:hAnsi="Times New Roman" w:cs="Times New Roman"/>
                <w:b/>
                <w:sz w:val="20"/>
                <w:szCs w:val="20"/>
                <w:lang w:eastAsia="zh-CN"/>
              </w:rPr>
              <w:t>Ед.</w:t>
            </w:r>
            <w:r w:rsidR="00FC5DC9" w:rsidRPr="00FC5DC9">
              <w:rPr>
                <w:rFonts w:ascii="Times New Roman" w:eastAsia="Times New Roman" w:hAnsi="Times New Roman" w:cs="Times New Roman"/>
                <w:b/>
                <w:sz w:val="20"/>
                <w:szCs w:val="20"/>
                <w:lang w:eastAsia="zh-CN"/>
              </w:rPr>
              <w:t xml:space="preserve"> </w:t>
            </w:r>
            <w:r w:rsidRPr="00BA1880">
              <w:rPr>
                <w:rFonts w:ascii="Times New Roman" w:eastAsia="Times New Roman" w:hAnsi="Times New Roman" w:cs="Times New Roman"/>
                <w:b/>
                <w:sz w:val="20"/>
                <w:szCs w:val="20"/>
                <w:lang w:eastAsia="zh-CN"/>
              </w:rPr>
              <w:t>изм.</w:t>
            </w:r>
          </w:p>
        </w:tc>
        <w:tc>
          <w:tcPr>
            <w:tcW w:w="709" w:type="dxa"/>
            <w:noWrap/>
            <w:vAlign w:val="center"/>
          </w:tcPr>
          <w:p w14:paraId="18A4AE3A" w14:textId="77777777" w:rsidR="00BA1880" w:rsidRPr="00BA1880" w:rsidRDefault="00BA1880" w:rsidP="00BA1880">
            <w:pPr>
              <w:spacing w:after="0" w:line="240" w:lineRule="auto"/>
              <w:rPr>
                <w:rFonts w:ascii="Times New Roman" w:eastAsia="Times New Roman" w:hAnsi="Times New Roman" w:cs="Times New Roman"/>
                <w:b/>
                <w:sz w:val="20"/>
                <w:szCs w:val="20"/>
                <w:lang w:eastAsia="zh-CN"/>
              </w:rPr>
            </w:pPr>
            <w:r w:rsidRPr="00BA1880">
              <w:rPr>
                <w:rFonts w:ascii="Times New Roman" w:eastAsia="Times New Roman" w:hAnsi="Times New Roman" w:cs="Times New Roman"/>
                <w:b/>
                <w:sz w:val="20"/>
                <w:szCs w:val="20"/>
                <w:lang w:eastAsia="zh-CN"/>
              </w:rPr>
              <w:t>Кол-во</w:t>
            </w:r>
          </w:p>
        </w:tc>
        <w:tc>
          <w:tcPr>
            <w:tcW w:w="850" w:type="dxa"/>
            <w:noWrap/>
            <w:vAlign w:val="center"/>
          </w:tcPr>
          <w:p w14:paraId="00BCAB8F" w14:textId="26625B85" w:rsidR="00BA1880" w:rsidRPr="00BA1880" w:rsidRDefault="00BA1880" w:rsidP="00BA1880">
            <w:pPr>
              <w:spacing w:after="0" w:line="240" w:lineRule="auto"/>
              <w:rPr>
                <w:rFonts w:ascii="Times New Roman" w:eastAsia="Times New Roman" w:hAnsi="Times New Roman" w:cs="Times New Roman"/>
                <w:b/>
                <w:sz w:val="20"/>
                <w:szCs w:val="20"/>
                <w:lang w:eastAsia="zh-CN"/>
              </w:rPr>
            </w:pPr>
            <w:r w:rsidRPr="00BA1880">
              <w:rPr>
                <w:rFonts w:ascii="Times New Roman" w:eastAsia="Times New Roman" w:hAnsi="Times New Roman" w:cs="Times New Roman"/>
                <w:b/>
                <w:sz w:val="20"/>
                <w:szCs w:val="20"/>
                <w:lang w:eastAsia="zh-CN"/>
              </w:rPr>
              <w:t>Цена за ед.,</w:t>
            </w:r>
            <w:r w:rsidR="00FC5DC9" w:rsidRPr="00FC5DC9">
              <w:rPr>
                <w:rFonts w:ascii="Times New Roman" w:eastAsia="Times New Roman" w:hAnsi="Times New Roman" w:cs="Times New Roman"/>
                <w:b/>
                <w:sz w:val="20"/>
                <w:szCs w:val="20"/>
                <w:lang w:eastAsia="zh-CN"/>
              </w:rPr>
              <w:t xml:space="preserve"> </w:t>
            </w:r>
            <w:r w:rsidRPr="00BA1880">
              <w:rPr>
                <w:rFonts w:ascii="Times New Roman" w:eastAsia="Times New Roman" w:hAnsi="Times New Roman" w:cs="Times New Roman"/>
                <w:b/>
                <w:sz w:val="20"/>
                <w:szCs w:val="20"/>
                <w:lang w:eastAsia="zh-CN"/>
              </w:rPr>
              <w:t>руб.</w:t>
            </w:r>
          </w:p>
        </w:tc>
        <w:tc>
          <w:tcPr>
            <w:tcW w:w="800" w:type="dxa"/>
            <w:noWrap/>
            <w:vAlign w:val="center"/>
          </w:tcPr>
          <w:p w14:paraId="610E412C" w14:textId="77777777" w:rsidR="00BA1880" w:rsidRPr="00BA1880" w:rsidRDefault="00BA1880" w:rsidP="00BA1880">
            <w:pPr>
              <w:spacing w:after="0" w:line="240" w:lineRule="auto"/>
              <w:jc w:val="center"/>
              <w:rPr>
                <w:rFonts w:ascii="Times New Roman" w:eastAsia="Times New Roman" w:hAnsi="Times New Roman" w:cs="Times New Roman"/>
                <w:b/>
                <w:sz w:val="20"/>
                <w:szCs w:val="20"/>
                <w:lang w:eastAsia="zh-CN"/>
              </w:rPr>
            </w:pPr>
            <w:r w:rsidRPr="00BA1880">
              <w:rPr>
                <w:rFonts w:ascii="Times New Roman" w:eastAsia="Times New Roman" w:hAnsi="Times New Roman" w:cs="Times New Roman"/>
                <w:b/>
                <w:sz w:val="20"/>
                <w:szCs w:val="20"/>
                <w:lang w:eastAsia="zh-CN"/>
              </w:rPr>
              <w:t>Стоимость итого, руб.</w:t>
            </w:r>
          </w:p>
        </w:tc>
      </w:tr>
      <w:tr w:rsidR="00BA1880" w:rsidRPr="00BA1880" w14:paraId="7A1A4C03" w14:textId="77777777" w:rsidTr="00FC5DC9">
        <w:trPr>
          <w:cantSplit/>
          <w:trHeight w:val="787"/>
        </w:trPr>
        <w:tc>
          <w:tcPr>
            <w:tcW w:w="568" w:type="dxa"/>
            <w:vMerge w:val="restart"/>
            <w:noWrap/>
            <w:vAlign w:val="center"/>
          </w:tcPr>
          <w:p w14:paraId="10A8C9D4" w14:textId="77777777" w:rsidR="00BA1880" w:rsidRPr="00BA1880" w:rsidRDefault="00BA1880" w:rsidP="00FC5DC9">
            <w:pPr>
              <w:spacing w:after="0" w:line="240" w:lineRule="auto"/>
              <w:jc w:val="center"/>
              <w:rPr>
                <w:rFonts w:ascii="Times New Roman" w:eastAsia="Times New Roman" w:hAnsi="Times New Roman" w:cs="Times New Roman"/>
                <w:sz w:val="20"/>
                <w:szCs w:val="20"/>
                <w:lang w:val="en-US" w:eastAsia="zh-CN"/>
              </w:rPr>
            </w:pPr>
            <w:r w:rsidRPr="00BA1880">
              <w:rPr>
                <w:rFonts w:ascii="Times New Roman" w:eastAsia="Times New Roman" w:hAnsi="Times New Roman" w:cs="Times New Roman"/>
                <w:sz w:val="20"/>
                <w:szCs w:val="20"/>
                <w:lang w:val="en-US" w:eastAsia="zh-CN"/>
              </w:rPr>
              <w:t>1</w:t>
            </w:r>
          </w:p>
        </w:tc>
        <w:tc>
          <w:tcPr>
            <w:tcW w:w="2268" w:type="dxa"/>
            <w:vMerge w:val="restart"/>
            <w:noWrap/>
            <w:vAlign w:val="center"/>
          </w:tcPr>
          <w:p w14:paraId="365393F9" w14:textId="77777777" w:rsidR="00BA1880" w:rsidRPr="00BA1880" w:rsidRDefault="00BA1880" w:rsidP="00BA1880">
            <w:pPr>
              <w:spacing w:after="0" w:line="240" w:lineRule="auto"/>
              <w:jc w:val="center"/>
              <w:rPr>
                <w:rFonts w:ascii="Times New Roman" w:eastAsia="Times New Roman" w:hAnsi="Times New Roman" w:cs="Times New Roman"/>
                <w:b/>
                <w:bCs/>
                <w:color w:val="000000"/>
                <w:sz w:val="20"/>
                <w:szCs w:val="20"/>
                <w:lang w:eastAsia="ru-RU"/>
              </w:rPr>
            </w:pPr>
            <w:r w:rsidRPr="00BA1880">
              <w:rPr>
                <w:rFonts w:ascii="Times New Roman" w:eastAsia="Times New Roman" w:hAnsi="Times New Roman" w:cs="Times New Roman"/>
                <w:sz w:val="20"/>
                <w:szCs w:val="20"/>
                <w:shd w:val="clear" w:color="auto" w:fill="FFFFFF"/>
                <w:lang w:eastAsia="zh-CN"/>
              </w:rPr>
              <w:t>Носитель данных оптический без записи</w:t>
            </w:r>
          </w:p>
        </w:tc>
        <w:tc>
          <w:tcPr>
            <w:tcW w:w="3260" w:type="dxa"/>
            <w:tcBorders>
              <w:bottom w:val="single" w:sz="4" w:space="0" w:color="auto"/>
            </w:tcBorders>
            <w:noWrap/>
          </w:tcPr>
          <w:p w14:paraId="3F6075A6" w14:textId="77777777" w:rsidR="00BA1880" w:rsidRPr="00BA1880" w:rsidRDefault="00BA1880" w:rsidP="00BA1880">
            <w:pPr>
              <w:spacing w:after="0" w:line="240" w:lineRule="auto"/>
              <w:rPr>
                <w:rFonts w:ascii="Times New Roman" w:eastAsia="Times New Roman" w:hAnsi="Times New Roman" w:cs="Times New Roman"/>
                <w:b/>
                <w:sz w:val="20"/>
                <w:szCs w:val="20"/>
                <w:lang w:eastAsia="zh-CN"/>
              </w:rPr>
            </w:pPr>
            <w:r w:rsidRPr="00BA1880">
              <w:rPr>
                <w:rFonts w:ascii="Times New Roman" w:eastAsia="Times New Roman" w:hAnsi="Times New Roman" w:cs="Times New Roman"/>
                <w:b/>
                <w:sz w:val="20"/>
                <w:szCs w:val="20"/>
                <w:lang w:eastAsia="zh-CN"/>
              </w:rPr>
              <w:t>Минимальные и (или) максимальные показатели:</w:t>
            </w:r>
          </w:p>
          <w:p w14:paraId="728E3200" w14:textId="77777777" w:rsidR="00BA1880" w:rsidRPr="00BA1880" w:rsidRDefault="00BA1880" w:rsidP="00BA1880">
            <w:pPr>
              <w:spacing w:after="0" w:line="240" w:lineRule="auto"/>
              <w:rPr>
                <w:rFonts w:ascii="Times New Roman" w:eastAsia="Times New Roman" w:hAnsi="Times New Roman" w:cs="Times New Roman"/>
                <w:b/>
                <w:sz w:val="20"/>
                <w:szCs w:val="20"/>
                <w:highlight w:val="yellow"/>
                <w:lang w:eastAsia="zh-CN"/>
              </w:rPr>
            </w:pPr>
            <w:r w:rsidRPr="00BA1880">
              <w:rPr>
                <w:rFonts w:ascii="Times New Roman" w:eastAsia="Times New Roman" w:hAnsi="Times New Roman" w:cs="Times New Roman"/>
                <w:sz w:val="20"/>
                <w:szCs w:val="20"/>
                <w:lang w:eastAsia="zh-CN"/>
              </w:rPr>
              <w:t>Не устанавливаются.</w:t>
            </w:r>
          </w:p>
        </w:tc>
        <w:tc>
          <w:tcPr>
            <w:tcW w:w="992" w:type="dxa"/>
            <w:vMerge w:val="restart"/>
            <w:noWrap/>
          </w:tcPr>
          <w:p w14:paraId="54211BE4" w14:textId="77777777" w:rsidR="00BA1880" w:rsidRPr="00BA1880" w:rsidRDefault="00BA1880" w:rsidP="00BA1880">
            <w:pPr>
              <w:spacing w:after="0" w:line="240" w:lineRule="auto"/>
              <w:rPr>
                <w:rFonts w:ascii="Times New Roman" w:eastAsia="Times New Roman" w:hAnsi="Times New Roman" w:cs="Times New Roman"/>
                <w:b/>
                <w:sz w:val="20"/>
                <w:szCs w:val="20"/>
                <w:lang w:eastAsia="zh-CN"/>
              </w:rPr>
            </w:pPr>
          </w:p>
        </w:tc>
        <w:tc>
          <w:tcPr>
            <w:tcW w:w="709" w:type="dxa"/>
            <w:vMerge w:val="restart"/>
            <w:noWrap/>
            <w:vAlign w:val="center"/>
          </w:tcPr>
          <w:p w14:paraId="1537D744" w14:textId="4CF1F16E" w:rsidR="00BA1880" w:rsidRPr="00BA1880" w:rsidRDefault="00FC5DC9" w:rsidP="00BA1880">
            <w:pPr>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sz w:val="20"/>
                <w:szCs w:val="20"/>
                <w:lang w:eastAsia="zh-CN"/>
              </w:rPr>
              <w:t>Ш</w:t>
            </w:r>
            <w:r w:rsidR="00BA1880" w:rsidRPr="00BA1880">
              <w:rPr>
                <w:rFonts w:ascii="Times New Roman" w:eastAsia="Times New Roman" w:hAnsi="Times New Roman" w:cs="Times New Roman"/>
                <w:sz w:val="20"/>
                <w:szCs w:val="20"/>
                <w:lang w:eastAsia="zh-CN"/>
              </w:rPr>
              <w:t>т.</w:t>
            </w:r>
          </w:p>
        </w:tc>
        <w:tc>
          <w:tcPr>
            <w:tcW w:w="709" w:type="dxa"/>
            <w:vMerge w:val="restart"/>
            <w:noWrap/>
            <w:vAlign w:val="center"/>
          </w:tcPr>
          <w:p w14:paraId="1A4A1297" w14:textId="77777777" w:rsidR="00BA1880" w:rsidRPr="00BA1880" w:rsidRDefault="00BA1880" w:rsidP="00BA1880">
            <w:pPr>
              <w:spacing w:after="0" w:line="240" w:lineRule="auto"/>
              <w:jc w:val="center"/>
              <w:rPr>
                <w:rFonts w:ascii="Times New Roman" w:eastAsia="Times New Roman" w:hAnsi="Times New Roman" w:cs="Times New Roman"/>
                <w:sz w:val="20"/>
                <w:szCs w:val="20"/>
                <w:lang w:eastAsia="zh-CN"/>
              </w:rPr>
            </w:pPr>
            <w:r w:rsidRPr="00BA1880">
              <w:rPr>
                <w:rFonts w:ascii="Times New Roman" w:eastAsia="Times New Roman" w:hAnsi="Times New Roman" w:cs="Times New Roman"/>
                <w:sz w:val="20"/>
                <w:szCs w:val="20"/>
                <w:lang w:eastAsia="zh-CN"/>
              </w:rPr>
              <w:t>490</w:t>
            </w:r>
          </w:p>
        </w:tc>
        <w:tc>
          <w:tcPr>
            <w:tcW w:w="850" w:type="dxa"/>
            <w:vMerge w:val="restart"/>
            <w:noWrap/>
            <w:vAlign w:val="center"/>
          </w:tcPr>
          <w:p w14:paraId="26B7D7E4" w14:textId="77777777" w:rsidR="00BA1880" w:rsidRPr="00BA1880" w:rsidRDefault="00BA1880" w:rsidP="00BA1880">
            <w:pPr>
              <w:spacing w:after="0" w:line="240" w:lineRule="auto"/>
              <w:jc w:val="center"/>
              <w:rPr>
                <w:rFonts w:ascii="Times New Roman" w:eastAsia="Times New Roman" w:hAnsi="Times New Roman" w:cs="Times New Roman"/>
                <w:sz w:val="20"/>
                <w:szCs w:val="20"/>
                <w:lang w:eastAsia="zh-CN"/>
              </w:rPr>
            </w:pPr>
          </w:p>
        </w:tc>
        <w:tc>
          <w:tcPr>
            <w:tcW w:w="800" w:type="dxa"/>
            <w:vMerge w:val="restart"/>
            <w:noWrap/>
            <w:vAlign w:val="center"/>
          </w:tcPr>
          <w:p w14:paraId="75E1FFAB" w14:textId="77777777" w:rsidR="00BA1880" w:rsidRPr="00BA1880" w:rsidRDefault="00BA1880" w:rsidP="00BA1880">
            <w:pPr>
              <w:spacing w:after="0" w:line="240" w:lineRule="auto"/>
              <w:jc w:val="center"/>
              <w:rPr>
                <w:rFonts w:ascii="Times New Roman" w:eastAsia="Times New Roman" w:hAnsi="Times New Roman" w:cs="Times New Roman"/>
                <w:sz w:val="20"/>
                <w:szCs w:val="20"/>
                <w:lang w:eastAsia="zh-CN"/>
              </w:rPr>
            </w:pPr>
          </w:p>
        </w:tc>
      </w:tr>
      <w:tr w:rsidR="00BA1880" w:rsidRPr="00BA1880" w14:paraId="7050BBFD" w14:textId="77777777" w:rsidTr="00FC5DC9">
        <w:trPr>
          <w:cantSplit/>
          <w:trHeight w:val="1185"/>
        </w:trPr>
        <w:tc>
          <w:tcPr>
            <w:tcW w:w="568" w:type="dxa"/>
            <w:vMerge/>
            <w:noWrap/>
            <w:vAlign w:val="center"/>
          </w:tcPr>
          <w:p w14:paraId="5DE309E5" w14:textId="77777777" w:rsidR="00BA1880" w:rsidRPr="00BA1880" w:rsidRDefault="00BA1880" w:rsidP="00BA1880">
            <w:pPr>
              <w:spacing w:after="0" w:line="240" w:lineRule="auto"/>
              <w:rPr>
                <w:rFonts w:ascii="Times New Roman" w:eastAsia="Times New Roman" w:hAnsi="Times New Roman" w:cs="Times New Roman"/>
                <w:sz w:val="20"/>
                <w:szCs w:val="20"/>
                <w:highlight w:val="yellow"/>
                <w:lang w:eastAsia="zh-CN"/>
              </w:rPr>
            </w:pPr>
          </w:p>
        </w:tc>
        <w:tc>
          <w:tcPr>
            <w:tcW w:w="2268" w:type="dxa"/>
            <w:vMerge/>
            <w:noWrap/>
            <w:vAlign w:val="center"/>
          </w:tcPr>
          <w:p w14:paraId="69FF8B4D" w14:textId="77777777" w:rsidR="00BA1880" w:rsidRPr="00BA1880" w:rsidRDefault="00BA1880" w:rsidP="00BA1880">
            <w:pPr>
              <w:spacing w:after="0" w:line="240" w:lineRule="auto"/>
              <w:jc w:val="center"/>
              <w:rPr>
                <w:rFonts w:ascii="Times New Roman" w:eastAsia="Times New Roman" w:hAnsi="Times New Roman" w:cs="Times New Roman"/>
                <w:color w:val="000000"/>
                <w:sz w:val="20"/>
                <w:szCs w:val="20"/>
                <w:lang w:eastAsia="zh-CN"/>
              </w:rPr>
            </w:pPr>
          </w:p>
        </w:tc>
        <w:tc>
          <w:tcPr>
            <w:tcW w:w="3260" w:type="dxa"/>
            <w:tcBorders>
              <w:bottom w:val="single" w:sz="4" w:space="0" w:color="auto"/>
            </w:tcBorders>
            <w:noWrap/>
          </w:tcPr>
          <w:p w14:paraId="0B900582" w14:textId="77777777" w:rsidR="00BA1880" w:rsidRPr="00BA1880" w:rsidRDefault="00BA1880" w:rsidP="00BA1880">
            <w:pPr>
              <w:spacing w:after="0" w:line="240" w:lineRule="auto"/>
              <w:rPr>
                <w:rFonts w:ascii="Times New Roman" w:eastAsia="Times New Roman" w:hAnsi="Times New Roman" w:cs="Times New Roman"/>
                <w:b/>
                <w:sz w:val="20"/>
                <w:szCs w:val="20"/>
                <w:lang w:eastAsia="zh-CN"/>
              </w:rPr>
            </w:pPr>
            <w:r w:rsidRPr="00BA1880">
              <w:rPr>
                <w:rFonts w:ascii="Times New Roman" w:eastAsia="Times New Roman" w:hAnsi="Times New Roman" w:cs="Times New Roman"/>
                <w:b/>
                <w:sz w:val="20"/>
                <w:szCs w:val="20"/>
                <w:lang w:eastAsia="zh-CN"/>
              </w:rPr>
              <w:t>Показатели, которые не изменяются:</w:t>
            </w:r>
          </w:p>
          <w:p w14:paraId="2F2FFB5C" w14:textId="77777777" w:rsidR="00BA1880" w:rsidRPr="00BA1880" w:rsidRDefault="00BA1880" w:rsidP="00BA1880">
            <w:pPr>
              <w:spacing w:after="0" w:line="240" w:lineRule="auto"/>
              <w:rPr>
                <w:rFonts w:ascii="Times New Roman" w:eastAsia="Times New Roman" w:hAnsi="Times New Roman" w:cs="Times New Roman"/>
                <w:sz w:val="20"/>
                <w:szCs w:val="20"/>
                <w:lang w:eastAsia="zh-CN"/>
              </w:rPr>
            </w:pPr>
            <w:r w:rsidRPr="00BA1880">
              <w:rPr>
                <w:rFonts w:ascii="Times New Roman" w:eastAsia="Times New Roman" w:hAnsi="Times New Roman" w:cs="Times New Roman"/>
                <w:sz w:val="20"/>
                <w:szCs w:val="20"/>
                <w:lang w:eastAsia="zh-CN"/>
              </w:rPr>
              <w:t>Емкость – 0.68 Гигабайт;</w:t>
            </w:r>
          </w:p>
          <w:p w14:paraId="5ECAB590" w14:textId="77777777" w:rsidR="00BA1880" w:rsidRPr="00BA1880" w:rsidRDefault="00BA1880" w:rsidP="00BA1880">
            <w:pPr>
              <w:spacing w:after="0" w:line="240" w:lineRule="auto"/>
              <w:rPr>
                <w:rFonts w:ascii="Times New Roman" w:eastAsia="Times New Roman" w:hAnsi="Times New Roman" w:cs="Times New Roman"/>
                <w:sz w:val="20"/>
                <w:szCs w:val="20"/>
                <w:lang w:eastAsia="zh-CN"/>
              </w:rPr>
            </w:pPr>
            <w:r w:rsidRPr="00BA1880">
              <w:rPr>
                <w:rFonts w:ascii="Times New Roman" w:eastAsia="Times New Roman" w:hAnsi="Times New Roman" w:cs="Times New Roman"/>
                <w:sz w:val="20"/>
                <w:szCs w:val="20"/>
                <w:lang w:eastAsia="zh-CN"/>
              </w:rPr>
              <w:t>Количество сторон – 1 Штука;</w:t>
            </w:r>
          </w:p>
          <w:p w14:paraId="21A4378C" w14:textId="77777777" w:rsidR="00BA1880" w:rsidRPr="00BA1880" w:rsidRDefault="00BA1880" w:rsidP="00BA1880">
            <w:pPr>
              <w:spacing w:after="0" w:line="240" w:lineRule="auto"/>
              <w:rPr>
                <w:rFonts w:ascii="Times New Roman" w:eastAsia="Times New Roman" w:hAnsi="Times New Roman" w:cs="Times New Roman"/>
                <w:sz w:val="20"/>
                <w:szCs w:val="20"/>
                <w:lang w:eastAsia="zh-CN"/>
              </w:rPr>
            </w:pPr>
            <w:r w:rsidRPr="00BA1880">
              <w:rPr>
                <w:rFonts w:ascii="Times New Roman" w:eastAsia="Times New Roman" w:hAnsi="Times New Roman" w:cs="Times New Roman"/>
                <w:sz w:val="20"/>
                <w:szCs w:val="20"/>
                <w:lang w:eastAsia="zh-CN"/>
              </w:rPr>
              <w:t>Скорость записи – 52х;</w:t>
            </w:r>
          </w:p>
          <w:p w14:paraId="33F3AE5B" w14:textId="77777777" w:rsidR="00BA1880" w:rsidRPr="00BA1880" w:rsidRDefault="00BA1880" w:rsidP="00BA1880">
            <w:pPr>
              <w:spacing w:after="0" w:line="240" w:lineRule="auto"/>
              <w:rPr>
                <w:rFonts w:ascii="Times New Roman" w:eastAsia="Times New Roman" w:hAnsi="Times New Roman" w:cs="Times New Roman"/>
                <w:color w:val="333333"/>
                <w:sz w:val="20"/>
                <w:szCs w:val="20"/>
                <w:lang w:val="en-US" w:eastAsia="zh-CN"/>
              </w:rPr>
            </w:pPr>
            <w:r w:rsidRPr="00BA1880">
              <w:rPr>
                <w:rFonts w:ascii="Times New Roman" w:eastAsia="Times New Roman" w:hAnsi="Times New Roman" w:cs="Times New Roman"/>
                <w:sz w:val="20"/>
                <w:szCs w:val="20"/>
                <w:lang w:eastAsia="zh-CN"/>
              </w:rPr>
              <w:t>Тип носителя - CD-R</w:t>
            </w:r>
          </w:p>
        </w:tc>
        <w:tc>
          <w:tcPr>
            <w:tcW w:w="992" w:type="dxa"/>
            <w:vMerge/>
            <w:noWrap/>
          </w:tcPr>
          <w:p w14:paraId="2674B140" w14:textId="77777777" w:rsidR="00BA1880" w:rsidRPr="00BA1880" w:rsidRDefault="00BA1880" w:rsidP="00BA1880">
            <w:pPr>
              <w:spacing w:after="0" w:line="240" w:lineRule="auto"/>
              <w:rPr>
                <w:rFonts w:ascii="Times New Roman" w:eastAsia="Times New Roman" w:hAnsi="Times New Roman" w:cs="Times New Roman"/>
                <w:b/>
                <w:sz w:val="20"/>
                <w:szCs w:val="20"/>
                <w:lang w:eastAsia="zh-CN"/>
              </w:rPr>
            </w:pPr>
          </w:p>
        </w:tc>
        <w:tc>
          <w:tcPr>
            <w:tcW w:w="709" w:type="dxa"/>
            <w:vMerge/>
            <w:noWrap/>
            <w:vAlign w:val="center"/>
          </w:tcPr>
          <w:p w14:paraId="65C0B612" w14:textId="77777777" w:rsidR="00BA1880" w:rsidRPr="00BA1880" w:rsidRDefault="00BA1880" w:rsidP="00BA1880">
            <w:pPr>
              <w:spacing w:after="0" w:line="240" w:lineRule="auto"/>
              <w:jc w:val="center"/>
              <w:rPr>
                <w:rFonts w:ascii="Times New Roman" w:eastAsia="Times New Roman" w:hAnsi="Times New Roman" w:cs="Times New Roman"/>
                <w:b/>
                <w:sz w:val="20"/>
                <w:szCs w:val="20"/>
                <w:lang w:eastAsia="zh-CN"/>
              </w:rPr>
            </w:pPr>
          </w:p>
        </w:tc>
        <w:tc>
          <w:tcPr>
            <w:tcW w:w="709" w:type="dxa"/>
            <w:vMerge/>
            <w:noWrap/>
            <w:vAlign w:val="center"/>
          </w:tcPr>
          <w:p w14:paraId="2D15B7DE" w14:textId="77777777" w:rsidR="00BA1880" w:rsidRPr="00BA1880" w:rsidRDefault="00BA1880" w:rsidP="00BA1880">
            <w:pPr>
              <w:spacing w:after="0" w:line="240" w:lineRule="auto"/>
              <w:jc w:val="center"/>
              <w:rPr>
                <w:rFonts w:ascii="Times New Roman" w:eastAsia="Times New Roman" w:hAnsi="Times New Roman" w:cs="Times New Roman"/>
                <w:sz w:val="20"/>
                <w:szCs w:val="20"/>
                <w:lang w:eastAsia="zh-CN"/>
              </w:rPr>
            </w:pPr>
          </w:p>
        </w:tc>
        <w:tc>
          <w:tcPr>
            <w:tcW w:w="850" w:type="dxa"/>
            <w:vMerge/>
            <w:noWrap/>
            <w:vAlign w:val="center"/>
          </w:tcPr>
          <w:p w14:paraId="353B85A2" w14:textId="77777777" w:rsidR="00BA1880" w:rsidRPr="00BA1880" w:rsidRDefault="00BA1880" w:rsidP="00BA1880">
            <w:pPr>
              <w:spacing w:after="0" w:line="240" w:lineRule="auto"/>
              <w:jc w:val="center"/>
              <w:rPr>
                <w:rFonts w:ascii="Times New Roman" w:eastAsia="Times New Roman" w:hAnsi="Times New Roman" w:cs="Times New Roman"/>
                <w:sz w:val="20"/>
                <w:szCs w:val="20"/>
                <w:lang w:eastAsia="zh-CN"/>
              </w:rPr>
            </w:pPr>
          </w:p>
        </w:tc>
        <w:tc>
          <w:tcPr>
            <w:tcW w:w="800" w:type="dxa"/>
            <w:vMerge/>
            <w:noWrap/>
            <w:vAlign w:val="center"/>
          </w:tcPr>
          <w:p w14:paraId="4782645A" w14:textId="77777777" w:rsidR="00BA1880" w:rsidRPr="00BA1880" w:rsidRDefault="00BA1880" w:rsidP="00BA1880">
            <w:pPr>
              <w:spacing w:after="0" w:line="240" w:lineRule="auto"/>
              <w:jc w:val="center"/>
              <w:rPr>
                <w:rFonts w:ascii="Times New Roman" w:eastAsia="Times New Roman" w:hAnsi="Times New Roman" w:cs="Times New Roman"/>
                <w:sz w:val="20"/>
                <w:szCs w:val="20"/>
                <w:lang w:eastAsia="zh-CN"/>
              </w:rPr>
            </w:pPr>
          </w:p>
        </w:tc>
      </w:tr>
      <w:tr w:rsidR="00BA1880" w:rsidRPr="00BA1880" w14:paraId="5297040A" w14:textId="77777777" w:rsidTr="00FC5DC9">
        <w:trPr>
          <w:cantSplit/>
          <w:trHeight w:val="165"/>
        </w:trPr>
        <w:tc>
          <w:tcPr>
            <w:tcW w:w="568" w:type="dxa"/>
            <w:vMerge/>
            <w:tcBorders>
              <w:bottom w:val="single" w:sz="4" w:space="0" w:color="auto"/>
            </w:tcBorders>
            <w:noWrap/>
            <w:vAlign w:val="center"/>
          </w:tcPr>
          <w:p w14:paraId="6448DD4E" w14:textId="77777777" w:rsidR="00BA1880" w:rsidRPr="00BA1880" w:rsidRDefault="00BA1880" w:rsidP="00BA1880">
            <w:pPr>
              <w:spacing w:after="0" w:line="240" w:lineRule="auto"/>
              <w:rPr>
                <w:rFonts w:ascii="Times New Roman" w:eastAsia="Times New Roman" w:hAnsi="Times New Roman" w:cs="Times New Roman"/>
                <w:sz w:val="20"/>
                <w:szCs w:val="20"/>
                <w:highlight w:val="yellow"/>
                <w:lang w:eastAsia="zh-CN"/>
              </w:rPr>
            </w:pPr>
          </w:p>
        </w:tc>
        <w:tc>
          <w:tcPr>
            <w:tcW w:w="2268" w:type="dxa"/>
            <w:vMerge/>
            <w:tcBorders>
              <w:bottom w:val="single" w:sz="4" w:space="0" w:color="auto"/>
            </w:tcBorders>
            <w:noWrap/>
            <w:vAlign w:val="center"/>
          </w:tcPr>
          <w:p w14:paraId="5A5EF80A" w14:textId="77777777" w:rsidR="00BA1880" w:rsidRPr="00BA1880" w:rsidRDefault="00BA1880" w:rsidP="00BA1880">
            <w:pPr>
              <w:spacing w:after="0" w:line="240" w:lineRule="auto"/>
              <w:jc w:val="center"/>
              <w:rPr>
                <w:rFonts w:ascii="Times New Roman" w:eastAsia="Times New Roman" w:hAnsi="Times New Roman" w:cs="Times New Roman"/>
                <w:color w:val="000000"/>
                <w:sz w:val="20"/>
                <w:szCs w:val="20"/>
                <w:lang w:eastAsia="zh-CN"/>
              </w:rPr>
            </w:pPr>
          </w:p>
        </w:tc>
        <w:tc>
          <w:tcPr>
            <w:tcW w:w="3260" w:type="dxa"/>
            <w:tcBorders>
              <w:bottom w:val="single" w:sz="4" w:space="0" w:color="auto"/>
            </w:tcBorders>
            <w:noWrap/>
          </w:tcPr>
          <w:p w14:paraId="085E7765" w14:textId="77777777" w:rsidR="00BA1880" w:rsidRPr="00BA1880" w:rsidRDefault="00BA1880" w:rsidP="00BA1880">
            <w:pPr>
              <w:spacing w:after="0" w:line="240" w:lineRule="auto"/>
              <w:rPr>
                <w:rFonts w:ascii="Times New Roman" w:eastAsia="Times New Roman" w:hAnsi="Times New Roman" w:cs="Times New Roman"/>
                <w:b/>
                <w:sz w:val="20"/>
                <w:szCs w:val="20"/>
                <w:lang w:eastAsia="zh-CN"/>
              </w:rPr>
            </w:pPr>
            <w:r w:rsidRPr="00BA1880">
              <w:rPr>
                <w:rFonts w:ascii="Times New Roman" w:eastAsia="Times New Roman" w:hAnsi="Times New Roman" w:cs="Times New Roman"/>
                <w:b/>
                <w:sz w:val="20"/>
                <w:szCs w:val="20"/>
                <w:lang w:eastAsia="zh-CN"/>
              </w:rPr>
              <w:t>Показатели, указанные в диапазоне:</w:t>
            </w:r>
          </w:p>
          <w:p w14:paraId="2B17166A" w14:textId="77777777" w:rsidR="00BA1880" w:rsidRPr="00BA1880" w:rsidRDefault="00BA1880" w:rsidP="00BA1880">
            <w:pPr>
              <w:spacing w:after="0" w:line="240" w:lineRule="auto"/>
              <w:rPr>
                <w:rFonts w:ascii="Times New Roman" w:eastAsia="Times New Roman" w:hAnsi="Times New Roman" w:cs="Times New Roman"/>
                <w:b/>
                <w:sz w:val="20"/>
                <w:szCs w:val="20"/>
                <w:highlight w:val="yellow"/>
                <w:lang w:eastAsia="zh-CN"/>
              </w:rPr>
            </w:pPr>
            <w:r w:rsidRPr="00BA1880">
              <w:rPr>
                <w:rFonts w:ascii="Times New Roman" w:eastAsia="Times New Roman" w:hAnsi="Times New Roman" w:cs="Times New Roman"/>
                <w:sz w:val="20"/>
                <w:szCs w:val="20"/>
                <w:lang w:eastAsia="zh-CN"/>
              </w:rPr>
              <w:t>Не устанавливаются.</w:t>
            </w:r>
          </w:p>
        </w:tc>
        <w:tc>
          <w:tcPr>
            <w:tcW w:w="992" w:type="dxa"/>
            <w:vMerge/>
            <w:tcBorders>
              <w:bottom w:val="single" w:sz="4" w:space="0" w:color="auto"/>
            </w:tcBorders>
            <w:noWrap/>
          </w:tcPr>
          <w:p w14:paraId="2FC3A73E" w14:textId="77777777" w:rsidR="00BA1880" w:rsidRPr="00BA1880" w:rsidRDefault="00BA1880" w:rsidP="00BA1880">
            <w:pPr>
              <w:spacing w:after="0" w:line="240" w:lineRule="auto"/>
              <w:rPr>
                <w:rFonts w:ascii="Times New Roman" w:eastAsia="Times New Roman" w:hAnsi="Times New Roman" w:cs="Times New Roman"/>
                <w:b/>
                <w:sz w:val="20"/>
                <w:szCs w:val="20"/>
                <w:lang w:eastAsia="zh-CN"/>
              </w:rPr>
            </w:pPr>
          </w:p>
        </w:tc>
        <w:tc>
          <w:tcPr>
            <w:tcW w:w="709" w:type="dxa"/>
            <w:vMerge/>
            <w:tcBorders>
              <w:bottom w:val="single" w:sz="4" w:space="0" w:color="auto"/>
            </w:tcBorders>
            <w:noWrap/>
            <w:vAlign w:val="center"/>
          </w:tcPr>
          <w:p w14:paraId="7FF3BAFA" w14:textId="77777777" w:rsidR="00BA1880" w:rsidRPr="00BA1880" w:rsidRDefault="00BA1880" w:rsidP="00BA1880">
            <w:pPr>
              <w:spacing w:after="0" w:line="240" w:lineRule="auto"/>
              <w:jc w:val="center"/>
              <w:rPr>
                <w:rFonts w:ascii="Times New Roman" w:eastAsia="Times New Roman" w:hAnsi="Times New Roman" w:cs="Times New Roman"/>
                <w:b/>
                <w:sz w:val="20"/>
                <w:szCs w:val="20"/>
                <w:lang w:eastAsia="zh-CN"/>
              </w:rPr>
            </w:pPr>
          </w:p>
        </w:tc>
        <w:tc>
          <w:tcPr>
            <w:tcW w:w="709" w:type="dxa"/>
            <w:vMerge/>
            <w:tcBorders>
              <w:bottom w:val="single" w:sz="4" w:space="0" w:color="auto"/>
            </w:tcBorders>
            <w:noWrap/>
            <w:vAlign w:val="center"/>
          </w:tcPr>
          <w:p w14:paraId="445917A2" w14:textId="77777777" w:rsidR="00BA1880" w:rsidRPr="00BA1880" w:rsidRDefault="00BA1880" w:rsidP="00BA1880">
            <w:pPr>
              <w:spacing w:after="0" w:line="240" w:lineRule="auto"/>
              <w:jc w:val="center"/>
              <w:rPr>
                <w:rFonts w:ascii="Times New Roman" w:eastAsia="Times New Roman" w:hAnsi="Times New Roman" w:cs="Times New Roman"/>
                <w:sz w:val="20"/>
                <w:szCs w:val="20"/>
                <w:lang w:eastAsia="zh-CN"/>
              </w:rPr>
            </w:pPr>
          </w:p>
        </w:tc>
        <w:tc>
          <w:tcPr>
            <w:tcW w:w="850" w:type="dxa"/>
            <w:vMerge/>
            <w:tcBorders>
              <w:bottom w:val="single" w:sz="4" w:space="0" w:color="auto"/>
            </w:tcBorders>
            <w:noWrap/>
            <w:vAlign w:val="center"/>
          </w:tcPr>
          <w:p w14:paraId="28EC83C9" w14:textId="77777777" w:rsidR="00BA1880" w:rsidRPr="00BA1880" w:rsidRDefault="00BA1880" w:rsidP="00BA1880">
            <w:pPr>
              <w:spacing w:after="0" w:line="240" w:lineRule="auto"/>
              <w:jc w:val="center"/>
              <w:rPr>
                <w:rFonts w:ascii="Times New Roman" w:eastAsia="Times New Roman" w:hAnsi="Times New Roman" w:cs="Times New Roman"/>
                <w:sz w:val="20"/>
                <w:szCs w:val="20"/>
                <w:lang w:eastAsia="zh-CN"/>
              </w:rPr>
            </w:pPr>
          </w:p>
        </w:tc>
        <w:tc>
          <w:tcPr>
            <w:tcW w:w="800" w:type="dxa"/>
            <w:vMerge/>
            <w:tcBorders>
              <w:bottom w:val="single" w:sz="4" w:space="0" w:color="auto"/>
            </w:tcBorders>
            <w:noWrap/>
            <w:vAlign w:val="center"/>
          </w:tcPr>
          <w:p w14:paraId="14887902" w14:textId="77777777" w:rsidR="00BA1880" w:rsidRPr="00BA1880" w:rsidRDefault="00BA1880" w:rsidP="00BA1880">
            <w:pPr>
              <w:spacing w:after="0" w:line="240" w:lineRule="auto"/>
              <w:jc w:val="center"/>
              <w:rPr>
                <w:rFonts w:ascii="Times New Roman" w:eastAsia="Times New Roman" w:hAnsi="Times New Roman" w:cs="Times New Roman"/>
                <w:sz w:val="20"/>
                <w:szCs w:val="20"/>
                <w:lang w:eastAsia="zh-CN"/>
              </w:rPr>
            </w:pPr>
          </w:p>
        </w:tc>
      </w:tr>
      <w:tr w:rsidR="00BA1880" w:rsidRPr="00BA1880" w14:paraId="7992ADC3" w14:textId="77777777" w:rsidTr="00FC5DC9">
        <w:trPr>
          <w:cantSplit/>
          <w:trHeight w:val="312"/>
        </w:trPr>
        <w:tc>
          <w:tcPr>
            <w:tcW w:w="9356" w:type="dxa"/>
            <w:gridSpan w:val="7"/>
            <w:tcBorders>
              <w:bottom w:val="single" w:sz="4" w:space="0" w:color="auto"/>
            </w:tcBorders>
            <w:noWrap/>
            <w:vAlign w:val="center"/>
          </w:tcPr>
          <w:p w14:paraId="0682C3F6" w14:textId="77777777" w:rsidR="00BA1880" w:rsidRPr="00BA1880" w:rsidRDefault="00BA1880" w:rsidP="00BA1880">
            <w:pPr>
              <w:spacing w:after="0" w:line="240" w:lineRule="auto"/>
              <w:jc w:val="right"/>
              <w:rPr>
                <w:rFonts w:ascii="Times New Roman" w:eastAsia="Times New Roman" w:hAnsi="Times New Roman" w:cs="Times New Roman"/>
                <w:sz w:val="20"/>
                <w:szCs w:val="20"/>
                <w:lang w:eastAsia="zh-CN"/>
              </w:rPr>
            </w:pPr>
            <w:r w:rsidRPr="00BA1880">
              <w:rPr>
                <w:rFonts w:ascii="Times New Roman" w:eastAsia="Times New Roman" w:hAnsi="Times New Roman" w:cs="Times New Roman"/>
                <w:sz w:val="20"/>
                <w:szCs w:val="20"/>
                <w:lang w:eastAsia="zh-CN"/>
              </w:rPr>
              <w:t>ИТОГО:</w:t>
            </w:r>
          </w:p>
        </w:tc>
        <w:tc>
          <w:tcPr>
            <w:tcW w:w="800" w:type="dxa"/>
            <w:tcBorders>
              <w:bottom w:val="single" w:sz="4" w:space="0" w:color="auto"/>
            </w:tcBorders>
            <w:noWrap/>
            <w:vAlign w:val="center"/>
          </w:tcPr>
          <w:p w14:paraId="61A45D0D" w14:textId="77777777" w:rsidR="00BA1880" w:rsidRPr="00BA1880" w:rsidRDefault="00BA1880" w:rsidP="00BA1880">
            <w:pPr>
              <w:spacing w:after="0" w:line="240" w:lineRule="auto"/>
              <w:jc w:val="center"/>
              <w:rPr>
                <w:rFonts w:ascii="Times New Roman" w:eastAsia="Times New Roman" w:hAnsi="Times New Roman" w:cs="Times New Roman"/>
                <w:sz w:val="20"/>
                <w:szCs w:val="20"/>
                <w:lang w:eastAsia="zh-CN"/>
              </w:rPr>
            </w:pPr>
          </w:p>
        </w:tc>
      </w:tr>
    </w:tbl>
    <w:p w14:paraId="0B20FD37" w14:textId="77777777" w:rsidR="00BA1880" w:rsidRPr="00BA1880" w:rsidRDefault="00BA1880" w:rsidP="00BA1880">
      <w:pPr>
        <w:tabs>
          <w:tab w:val="left" w:pos="-142"/>
          <w:tab w:val="left" w:pos="567"/>
        </w:tabs>
        <w:spacing w:after="0" w:line="240" w:lineRule="auto"/>
        <w:jc w:val="both"/>
        <w:rPr>
          <w:rFonts w:ascii="Times New Roman" w:eastAsia="Times New Roman" w:hAnsi="Times New Roman" w:cs="Times New Roman"/>
          <w:color w:val="000000"/>
          <w:sz w:val="21"/>
          <w:szCs w:val="21"/>
          <w:lang w:val="en-US" w:eastAsia="zh-CN"/>
        </w:rPr>
      </w:pPr>
    </w:p>
    <w:p w14:paraId="0B9EE5B3" w14:textId="77777777" w:rsidR="00BA1880" w:rsidRPr="00BA1880" w:rsidRDefault="00BA1880" w:rsidP="00BA1880">
      <w:pPr>
        <w:tabs>
          <w:tab w:val="left" w:pos="-142"/>
          <w:tab w:val="left" w:pos="567"/>
        </w:tabs>
        <w:spacing w:after="0" w:line="240" w:lineRule="auto"/>
        <w:jc w:val="both"/>
        <w:rPr>
          <w:rFonts w:ascii="Times New Roman" w:eastAsia="Times New Roman" w:hAnsi="Times New Roman" w:cs="Times New Roman"/>
          <w:color w:val="000000"/>
          <w:sz w:val="21"/>
          <w:szCs w:val="21"/>
          <w:lang w:eastAsia="zh-CN"/>
        </w:rPr>
      </w:pPr>
      <w:bookmarkStart w:id="0" w:name="_Hlk222402023"/>
      <w:r w:rsidRPr="00BA1880">
        <w:rPr>
          <w:rFonts w:ascii="Times New Roman" w:eastAsia="Times New Roman" w:hAnsi="Times New Roman" w:cs="Times New Roman"/>
          <w:color w:val="000000"/>
          <w:sz w:val="21"/>
          <w:szCs w:val="21"/>
          <w:lang w:eastAsia="zh-CN"/>
        </w:rPr>
        <w:tab/>
        <w:t>7.2. Поставляемый Товар должен:</w:t>
      </w:r>
    </w:p>
    <w:p w14:paraId="69DEB8C6" w14:textId="77777777" w:rsidR="00BA1880" w:rsidRPr="00BA1880" w:rsidRDefault="00BA1880" w:rsidP="00BA1880">
      <w:pPr>
        <w:tabs>
          <w:tab w:val="left" w:pos="-142"/>
          <w:tab w:val="left" w:pos="567"/>
        </w:tabs>
        <w:spacing w:after="0" w:line="240" w:lineRule="auto"/>
        <w:ind w:left="-142" w:firstLine="710"/>
        <w:jc w:val="both"/>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color w:val="000000"/>
          <w:sz w:val="21"/>
          <w:szCs w:val="21"/>
          <w:lang w:eastAsia="zh-CN"/>
        </w:rPr>
        <w:t xml:space="preserve">- быть новым, не бывшим в употреблении, не восстановленным, не иметь дефектов, связанных с материалами и/или работой по его изготовлению, либо проявляющихся в результате действия или упущения производителя (поставщика); </w:t>
      </w:r>
    </w:p>
    <w:p w14:paraId="20637F57" w14:textId="7C7CD377" w:rsidR="00BA1880" w:rsidRPr="00BA1880" w:rsidRDefault="00BA1880" w:rsidP="00BA1880">
      <w:pPr>
        <w:tabs>
          <w:tab w:val="left" w:pos="-142"/>
          <w:tab w:val="left" w:pos="567"/>
        </w:tabs>
        <w:spacing w:after="0" w:line="240" w:lineRule="auto"/>
        <w:ind w:left="-142" w:firstLine="710"/>
        <w:jc w:val="both"/>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color w:val="000000"/>
          <w:sz w:val="21"/>
          <w:szCs w:val="21"/>
          <w:lang w:eastAsia="zh-CN"/>
        </w:rPr>
        <w:t xml:space="preserve">- соответствовать требованиям </w:t>
      </w:r>
      <w:r w:rsidR="00906CC4">
        <w:rPr>
          <w:rFonts w:ascii="Times New Roman" w:eastAsia="Times New Roman" w:hAnsi="Times New Roman" w:cs="Times New Roman"/>
          <w:color w:val="000000"/>
          <w:sz w:val="21"/>
          <w:szCs w:val="21"/>
          <w:lang w:eastAsia="zh-CN"/>
        </w:rPr>
        <w:t>Закона</w:t>
      </w:r>
      <w:r w:rsidRPr="00BA1880">
        <w:rPr>
          <w:rFonts w:ascii="Times New Roman" w:eastAsia="Times New Roman" w:hAnsi="Times New Roman" w:cs="Times New Roman"/>
          <w:color w:val="000000"/>
          <w:sz w:val="21"/>
          <w:szCs w:val="21"/>
          <w:lang w:eastAsia="zh-CN"/>
        </w:rPr>
        <w:t xml:space="preserve"> РФ </w:t>
      </w:r>
      <w:r w:rsidR="00906CC4" w:rsidRPr="00906CC4">
        <w:rPr>
          <w:rFonts w:ascii="Times New Roman" w:eastAsia="Times New Roman" w:hAnsi="Times New Roman" w:cs="Times New Roman"/>
          <w:color w:val="000000"/>
          <w:sz w:val="21"/>
          <w:szCs w:val="21"/>
          <w:lang w:eastAsia="zh-CN"/>
        </w:rPr>
        <w:t>от 7 февраля 1992 г</w:t>
      </w:r>
      <w:r w:rsidR="00906CC4">
        <w:rPr>
          <w:rFonts w:ascii="Times New Roman" w:eastAsia="Times New Roman" w:hAnsi="Times New Roman" w:cs="Times New Roman"/>
          <w:color w:val="000000"/>
          <w:sz w:val="21"/>
          <w:szCs w:val="21"/>
          <w:lang w:eastAsia="zh-CN"/>
        </w:rPr>
        <w:t xml:space="preserve">. </w:t>
      </w:r>
      <w:r w:rsidRPr="00BA1880">
        <w:rPr>
          <w:rFonts w:ascii="Times New Roman" w:eastAsia="Times New Roman" w:hAnsi="Times New Roman" w:cs="Times New Roman"/>
          <w:color w:val="000000"/>
          <w:sz w:val="21"/>
          <w:szCs w:val="21"/>
          <w:lang w:eastAsia="zh-CN"/>
        </w:rPr>
        <w:t>№ 2300-1 «О защите прав потребителей», подтверждение соответствия которым осуществляется в форме принятия декларации о соответствии;</w:t>
      </w:r>
    </w:p>
    <w:p w14:paraId="2418E64D" w14:textId="5C35FA61" w:rsidR="00BA1880" w:rsidRPr="00BA1880" w:rsidRDefault="00BA1880" w:rsidP="00BA1880">
      <w:pPr>
        <w:tabs>
          <w:tab w:val="left" w:pos="-142"/>
          <w:tab w:val="left" w:pos="567"/>
        </w:tabs>
        <w:spacing w:after="0" w:line="240" w:lineRule="auto"/>
        <w:ind w:left="-142" w:firstLine="710"/>
        <w:jc w:val="both"/>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color w:val="000000"/>
          <w:sz w:val="21"/>
          <w:szCs w:val="21"/>
          <w:lang w:eastAsia="zh-CN"/>
        </w:rPr>
        <w:t>- соответствовать по качеству для данного Товара ТУ и ГОСТам с приложением соответствующих документов (паспортов и сертификатов) при соблюдении Заказчиком правил хранения и/или использования поставляемого Товара</w:t>
      </w:r>
      <w:r w:rsidR="00906CC4">
        <w:rPr>
          <w:rFonts w:ascii="Times New Roman" w:eastAsia="Times New Roman" w:hAnsi="Times New Roman" w:cs="Times New Roman"/>
          <w:color w:val="000000"/>
          <w:sz w:val="21"/>
          <w:szCs w:val="21"/>
          <w:lang w:eastAsia="zh-CN"/>
        </w:rPr>
        <w:t>;</w:t>
      </w:r>
    </w:p>
    <w:p w14:paraId="6A47EC90" w14:textId="42256EB3" w:rsidR="00BA1880" w:rsidRPr="00BA1880" w:rsidRDefault="00BA1880" w:rsidP="00BA1880">
      <w:pPr>
        <w:tabs>
          <w:tab w:val="left" w:pos="-142"/>
          <w:tab w:val="left" w:pos="567"/>
        </w:tabs>
        <w:spacing w:after="0" w:line="240" w:lineRule="auto"/>
        <w:ind w:left="-142" w:firstLine="710"/>
        <w:jc w:val="both"/>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color w:val="000000"/>
          <w:sz w:val="21"/>
          <w:szCs w:val="21"/>
          <w:lang w:eastAsia="zh-CN"/>
        </w:rPr>
        <w:t xml:space="preserve">- соответствовать положениям </w:t>
      </w:r>
      <w:r w:rsidR="00906CC4">
        <w:rPr>
          <w:rFonts w:ascii="Times New Roman" w:eastAsia="Times New Roman" w:hAnsi="Times New Roman" w:cs="Times New Roman"/>
          <w:color w:val="000000"/>
          <w:sz w:val="21"/>
          <w:szCs w:val="21"/>
          <w:lang w:eastAsia="zh-CN"/>
        </w:rPr>
        <w:t>п</w:t>
      </w:r>
      <w:r w:rsidRPr="00BA1880">
        <w:rPr>
          <w:rFonts w:ascii="Times New Roman" w:eastAsia="Times New Roman" w:hAnsi="Times New Roman" w:cs="Times New Roman"/>
          <w:color w:val="000000"/>
          <w:sz w:val="21"/>
          <w:szCs w:val="21"/>
          <w:lang w:eastAsia="zh-CN"/>
        </w:rPr>
        <w:t xml:space="preserve">остановления Правительства РФ от 23.12.2024 </w:t>
      </w:r>
      <w:r w:rsidR="00906CC4">
        <w:rPr>
          <w:rFonts w:ascii="Times New Roman" w:eastAsia="Times New Roman" w:hAnsi="Times New Roman" w:cs="Times New Roman"/>
          <w:color w:val="000000"/>
          <w:sz w:val="21"/>
          <w:szCs w:val="21"/>
          <w:lang w:eastAsia="zh-CN"/>
        </w:rPr>
        <w:t>№</w:t>
      </w:r>
      <w:r w:rsidRPr="00BA1880">
        <w:rPr>
          <w:rFonts w:ascii="Times New Roman" w:eastAsia="Times New Roman" w:hAnsi="Times New Roman" w:cs="Times New Roman"/>
          <w:color w:val="000000"/>
          <w:sz w:val="21"/>
          <w:szCs w:val="21"/>
          <w:lang w:eastAsia="zh-CN"/>
        </w:rPr>
        <w:t xml:space="preserve"> 1875 </w:t>
      </w:r>
      <w:r w:rsidR="00906CC4">
        <w:rPr>
          <w:rFonts w:ascii="Times New Roman" w:eastAsia="Times New Roman" w:hAnsi="Times New Roman" w:cs="Times New Roman"/>
          <w:color w:val="000000"/>
          <w:sz w:val="21"/>
          <w:szCs w:val="21"/>
          <w:lang w:eastAsia="zh-CN"/>
        </w:rPr>
        <w:t>«</w:t>
      </w:r>
      <w:r w:rsidRPr="00BA1880">
        <w:rPr>
          <w:rFonts w:ascii="Times New Roman" w:eastAsia="Times New Roman" w:hAnsi="Times New Roman" w:cs="Times New Roman"/>
          <w:color w:val="000000"/>
          <w:sz w:val="21"/>
          <w:szCs w:val="21"/>
          <w:lang w:eastAsia="zh-C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906CC4">
        <w:rPr>
          <w:rFonts w:ascii="Times New Roman" w:eastAsia="Times New Roman" w:hAnsi="Times New Roman" w:cs="Times New Roman"/>
          <w:color w:val="000000"/>
          <w:sz w:val="21"/>
          <w:szCs w:val="21"/>
          <w:lang w:eastAsia="zh-CN"/>
        </w:rPr>
        <w:t>»</w:t>
      </w:r>
      <w:r w:rsidRPr="00BA1880">
        <w:rPr>
          <w:rFonts w:ascii="Times New Roman" w:eastAsia="Times New Roman" w:hAnsi="Times New Roman" w:cs="Times New Roman"/>
          <w:color w:val="000000"/>
          <w:sz w:val="21"/>
          <w:szCs w:val="21"/>
          <w:lang w:eastAsia="zh-CN"/>
        </w:rPr>
        <w:t>.</w:t>
      </w:r>
    </w:p>
    <w:p w14:paraId="644B5349" w14:textId="77777777" w:rsidR="00BA1880" w:rsidRPr="00BA1880" w:rsidRDefault="00BA1880" w:rsidP="00906CC4">
      <w:pPr>
        <w:tabs>
          <w:tab w:val="left" w:pos="-142"/>
          <w:tab w:val="left" w:pos="567"/>
        </w:tabs>
        <w:spacing w:after="0" w:line="240" w:lineRule="auto"/>
        <w:ind w:left="-142" w:firstLine="142"/>
        <w:jc w:val="both"/>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bCs/>
          <w:sz w:val="21"/>
          <w:szCs w:val="21"/>
          <w:lang w:eastAsia="zh-CN"/>
        </w:rPr>
        <w:tab/>
        <w:t>7.3. Товар должен поставляться в упаковке, способной предотвратить его повреждение или порчу во время перевозки</w:t>
      </w:r>
      <w:r w:rsidRPr="00BA1880">
        <w:rPr>
          <w:rFonts w:ascii="Times New Roman" w:eastAsia="Times New Roman" w:hAnsi="Times New Roman" w:cs="Times New Roman"/>
          <w:color w:val="000000"/>
          <w:sz w:val="21"/>
          <w:szCs w:val="21"/>
          <w:lang w:eastAsia="zh-CN"/>
        </w:rPr>
        <w:t>.</w:t>
      </w:r>
    </w:p>
    <w:p w14:paraId="38C704D7" w14:textId="77777777" w:rsidR="00BA1880" w:rsidRPr="00BA1880" w:rsidRDefault="00BA1880" w:rsidP="00BA1880">
      <w:pPr>
        <w:tabs>
          <w:tab w:val="left" w:pos="-142"/>
          <w:tab w:val="left" w:pos="567"/>
        </w:tabs>
        <w:spacing w:after="0" w:line="240" w:lineRule="auto"/>
        <w:ind w:left="-142"/>
        <w:jc w:val="both"/>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color w:val="000000"/>
          <w:sz w:val="21"/>
          <w:szCs w:val="21"/>
          <w:lang w:eastAsia="zh-CN"/>
        </w:rPr>
        <w:tab/>
        <w:t>7.4. Гарантийный срок на поставляемый Товар должен составлять не менее 6 (шести) месяцев и исчисляться с момента подписания Сторонами документов (товарной (товарно-транспортной) накладной, и/или универсального передаточного документа).</w:t>
      </w:r>
    </w:p>
    <w:p w14:paraId="46118678" w14:textId="77777777" w:rsidR="00BA1880" w:rsidRPr="00BA1880" w:rsidRDefault="00BA1880" w:rsidP="00BA1880">
      <w:pPr>
        <w:numPr>
          <w:ilvl w:val="1"/>
          <w:numId w:val="12"/>
        </w:numPr>
        <w:tabs>
          <w:tab w:val="left" w:pos="567"/>
          <w:tab w:val="left" w:pos="993"/>
        </w:tabs>
        <w:spacing w:after="0" w:line="240" w:lineRule="auto"/>
        <w:ind w:left="-142" w:firstLine="709"/>
        <w:jc w:val="both"/>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color w:val="000000"/>
          <w:sz w:val="21"/>
          <w:szCs w:val="21"/>
          <w:lang w:eastAsia="zh-CN"/>
        </w:rPr>
        <w:lastRenderedPageBreak/>
        <w:t>В случае выявления недостатков (дефектов) поставленного Товара, его замена на аналогичный, либо устранение недостатков (дефектов), производится Поставщиком за счет собственных средств в течение 10 рабочих дней с момента предъявления соответствующей письменной претензии Заказчиком с указанием недостатков (дефектов), в период предоставления гарантии качества.</w:t>
      </w:r>
    </w:p>
    <w:p w14:paraId="296085AF" w14:textId="62B51FEB" w:rsidR="00BA1880" w:rsidRPr="00BA1880" w:rsidRDefault="00BA1880" w:rsidP="00BA1880">
      <w:pPr>
        <w:numPr>
          <w:ilvl w:val="1"/>
          <w:numId w:val="12"/>
        </w:numPr>
        <w:tabs>
          <w:tab w:val="left" w:pos="567"/>
          <w:tab w:val="left" w:pos="993"/>
        </w:tabs>
        <w:spacing w:after="0" w:line="240" w:lineRule="auto"/>
        <w:ind w:left="-142" w:firstLine="709"/>
        <w:jc w:val="both"/>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b/>
          <w:bCs/>
          <w:color w:val="000000"/>
          <w:sz w:val="21"/>
          <w:szCs w:val="21"/>
          <w:lang w:eastAsia="zh-CN"/>
        </w:rPr>
        <w:t xml:space="preserve">8.  Место поставки Товара: </w:t>
      </w:r>
      <w:r w:rsidRPr="00BA1880">
        <w:rPr>
          <w:rFonts w:ascii="Times New Roman" w:eastAsia="Times New Roman" w:hAnsi="Times New Roman" w:cs="Times New Roman"/>
          <w:color w:val="000000"/>
          <w:sz w:val="21"/>
          <w:szCs w:val="21"/>
          <w:lang w:eastAsia="zh-CN"/>
        </w:rPr>
        <w:t>г. Тюмень, ул. Ленина</w:t>
      </w:r>
      <w:r w:rsidR="00027B66">
        <w:rPr>
          <w:rFonts w:ascii="Times New Roman" w:eastAsia="Times New Roman" w:hAnsi="Times New Roman" w:cs="Times New Roman"/>
          <w:color w:val="000000"/>
          <w:sz w:val="21"/>
          <w:szCs w:val="21"/>
          <w:lang w:eastAsia="zh-CN"/>
        </w:rPr>
        <w:t>, д.</w:t>
      </w:r>
      <w:r w:rsidRPr="00BA1880">
        <w:rPr>
          <w:rFonts w:ascii="Times New Roman" w:eastAsia="Times New Roman" w:hAnsi="Times New Roman" w:cs="Times New Roman"/>
          <w:color w:val="000000"/>
          <w:sz w:val="21"/>
          <w:szCs w:val="21"/>
          <w:lang w:eastAsia="zh-CN"/>
        </w:rPr>
        <w:t xml:space="preserve"> 76.</w:t>
      </w:r>
    </w:p>
    <w:p w14:paraId="76F5471D" w14:textId="575D3A0F" w:rsidR="00BA1880" w:rsidRPr="00BA1880" w:rsidRDefault="00BA1880" w:rsidP="00BA1880">
      <w:pPr>
        <w:numPr>
          <w:ilvl w:val="1"/>
          <w:numId w:val="11"/>
        </w:numPr>
        <w:tabs>
          <w:tab w:val="left" w:pos="567"/>
          <w:tab w:val="left" w:pos="993"/>
        </w:tabs>
        <w:spacing w:after="0" w:line="240" w:lineRule="auto"/>
        <w:ind w:left="-142" w:firstLine="709"/>
        <w:jc w:val="both"/>
        <w:rPr>
          <w:rFonts w:ascii="Times New Roman" w:eastAsia="Times New Roman" w:hAnsi="Times New Roman" w:cs="Times New Roman"/>
          <w:color w:val="000000"/>
          <w:sz w:val="21"/>
          <w:szCs w:val="21"/>
          <w:lang w:eastAsia="zh-CN"/>
        </w:rPr>
      </w:pPr>
      <w:r w:rsidRPr="00BA1880">
        <w:rPr>
          <w:rFonts w:ascii="Times New Roman" w:eastAsia="Times New Roman" w:hAnsi="Times New Roman" w:cs="Times New Roman"/>
          <w:b/>
          <w:bCs/>
          <w:color w:val="000000"/>
          <w:sz w:val="21"/>
          <w:szCs w:val="21"/>
          <w:lang w:eastAsia="zh-CN"/>
        </w:rPr>
        <w:t xml:space="preserve">9. Срок поставки Товара: </w:t>
      </w:r>
      <w:r w:rsidRPr="00BA1880">
        <w:rPr>
          <w:rFonts w:ascii="Times New Roman" w:eastAsia="Times New Roman" w:hAnsi="Times New Roman" w:cs="Times New Roman"/>
          <w:color w:val="000000"/>
          <w:sz w:val="21"/>
          <w:szCs w:val="21"/>
          <w:lang w:eastAsia="zh-CN"/>
        </w:rPr>
        <w:t xml:space="preserve">в течение 14 </w:t>
      </w:r>
      <w:r w:rsidR="00027B66">
        <w:rPr>
          <w:rFonts w:ascii="Times New Roman" w:eastAsia="Times New Roman" w:hAnsi="Times New Roman" w:cs="Times New Roman"/>
          <w:color w:val="000000"/>
          <w:sz w:val="21"/>
          <w:szCs w:val="21"/>
          <w:lang w:eastAsia="zh-CN"/>
        </w:rPr>
        <w:t xml:space="preserve">(четырнадцати) </w:t>
      </w:r>
      <w:r w:rsidRPr="00BA1880">
        <w:rPr>
          <w:rFonts w:ascii="Times New Roman" w:eastAsia="Times New Roman" w:hAnsi="Times New Roman" w:cs="Times New Roman"/>
          <w:color w:val="000000"/>
          <w:sz w:val="21"/>
          <w:szCs w:val="21"/>
          <w:lang w:eastAsia="zh-CN"/>
        </w:rPr>
        <w:t>рабочих дней с момента подписания государственного контракта</w:t>
      </w:r>
      <w:bookmarkEnd w:id="0"/>
      <w:r w:rsidR="00027B66">
        <w:rPr>
          <w:rFonts w:ascii="Times New Roman" w:eastAsia="Times New Roman" w:hAnsi="Times New Roman" w:cs="Times New Roman"/>
          <w:color w:val="000000"/>
          <w:sz w:val="21"/>
          <w:szCs w:val="21"/>
          <w:lang w:eastAsia="zh-CN"/>
        </w:rPr>
        <w:t>.</w:t>
      </w:r>
    </w:p>
    <w:p w14:paraId="42E5E282" w14:textId="77777777" w:rsidR="00862505" w:rsidRPr="00076040" w:rsidRDefault="00862505">
      <w:pPr>
        <w:spacing w:after="0" w:line="240" w:lineRule="auto"/>
        <w:jc w:val="center"/>
        <w:rPr>
          <w:rFonts w:ascii="Times New Roman" w:hAnsi="Times New Roman" w:cs="Times New Roman"/>
          <w:sz w:val="21"/>
          <w:szCs w:val="21"/>
        </w:rPr>
      </w:pPr>
    </w:p>
    <w:sectPr w:rsidR="00862505" w:rsidRPr="00076040">
      <w:pgSz w:w="11906" w:h="16838"/>
      <w:pgMar w:top="851" w:right="851" w:bottom="113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89B4D" w14:textId="77777777" w:rsidR="0012525D" w:rsidRDefault="0012525D">
      <w:pPr>
        <w:spacing w:after="0" w:line="240" w:lineRule="auto"/>
      </w:pPr>
      <w:r>
        <w:separator/>
      </w:r>
    </w:p>
  </w:endnote>
  <w:endnote w:type="continuationSeparator" w:id="0">
    <w:p w14:paraId="797AFE40" w14:textId="77777777" w:rsidR="0012525D" w:rsidRDefault="0012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charset w:val="00"/>
    <w:family w:val="auto"/>
    <w:pitch w:val="default"/>
  </w:font>
  <w:font w:name="PT Astra Serif">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0EF17" w14:textId="77777777" w:rsidR="0012525D" w:rsidRDefault="0012525D">
      <w:pPr>
        <w:spacing w:after="0" w:line="240" w:lineRule="auto"/>
      </w:pPr>
      <w:r>
        <w:separator/>
      </w:r>
    </w:p>
  </w:footnote>
  <w:footnote w:type="continuationSeparator" w:id="0">
    <w:p w14:paraId="0F9797E6" w14:textId="77777777" w:rsidR="0012525D" w:rsidRDefault="0012525D">
      <w:pPr>
        <w:spacing w:after="0" w:line="240" w:lineRule="auto"/>
      </w:pPr>
      <w:r>
        <w:continuationSeparator/>
      </w:r>
    </w:p>
  </w:footnote>
  <w:footnote w:id="1">
    <w:p w14:paraId="4C7A9E82" w14:textId="77777777" w:rsidR="00862505" w:rsidRDefault="00000000">
      <w:pPr>
        <w:pStyle w:val="af8"/>
        <w:jc w:val="both"/>
        <w:rPr>
          <w:sz w:val="16"/>
          <w:szCs w:val="16"/>
        </w:rPr>
      </w:pPr>
      <w:r>
        <w:rPr>
          <w:rStyle w:val="afa"/>
          <w:sz w:val="16"/>
          <w:szCs w:val="16"/>
        </w:rPr>
        <w:footnoteRef/>
      </w:r>
      <w:r>
        <w:rPr>
          <w:sz w:val="16"/>
          <w:szCs w:val="16"/>
        </w:rPr>
        <w:t xml:space="preserve"> В случае если цена Контракта налогом на добавленную стоимость не облагается, указывается основание освобождения от уплаты налога.</w:t>
      </w:r>
    </w:p>
  </w:footnote>
  <w:footnote w:id="2">
    <w:p w14:paraId="171FC9FB" w14:textId="77777777" w:rsidR="00862505" w:rsidRDefault="00000000">
      <w:pPr>
        <w:pStyle w:val="af8"/>
        <w:jc w:val="both"/>
      </w:pPr>
      <w:r>
        <w:rPr>
          <w:rStyle w:val="afa"/>
          <w:sz w:val="16"/>
          <w:szCs w:val="16"/>
        </w:rPr>
        <w:footnoteRef/>
      </w:r>
      <w:r>
        <w:rPr>
          <w:sz w:val="16"/>
          <w:szCs w:val="16"/>
        </w:rPr>
        <w:t xml:space="preserve"> Данный абзац включается в текст государственного (муниципального) контракта (договора) в случае установления такого права Заказчиком в соответствии с подпунктом 1.1 пункта 1 части 1 статьи 95 Федерального закона от 5 апреля 2013 г. № 44-ФЗ «О контрактной системе в сфере закупок товаров, работ и услуг для обеспечения государственных и муниципальных нужд».</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80147"/>
    <w:multiLevelType w:val="multilevel"/>
    <w:tmpl w:val="4CD26B08"/>
    <w:lvl w:ilvl="0">
      <w:start w:val="5"/>
      <w:numFmt w:val="decimal"/>
      <w:lvlText w:val="%1."/>
      <w:lvlJc w:val="left"/>
      <w:pPr>
        <w:ind w:left="360" w:hanging="360"/>
      </w:pPr>
    </w:lvl>
    <w:lvl w:ilvl="1">
      <w:start w:val="3"/>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1D2A7848"/>
    <w:multiLevelType w:val="multilevel"/>
    <w:tmpl w:val="462C6614"/>
    <w:lvl w:ilvl="0">
      <w:start w:val="3"/>
      <w:numFmt w:val="upperRoman"/>
      <w:lvlText w:val="%1."/>
      <w:lvlJc w:val="left"/>
      <w:pPr>
        <w:ind w:left="1080" w:hanging="720"/>
      </w:pPr>
      <w:rPr>
        <w:rFonts w:ascii="Times New Roman" w:hAnsi="Times New Roman" w:cs="Times New Roman" w:hint="default"/>
        <w:b w:val="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15:restartNumberingAfterBreak="0">
    <w:nsid w:val="27C56812"/>
    <w:multiLevelType w:val="hybridMultilevel"/>
    <w:tmpl w:val="91B43538"/>
    <w:lvl w:ilvl="0" w:tplc="2892C56C">
      <w:start w:val="5"/>
      <w:numFmt w:val="decimal"/>
      <w:lvlText w:val="%1."/>
      <w:lvlJc w:val="left"/>
      <w:pPr>
        <w:ind w:left="360" w:hanging="360"/>
      </w:pPr>
      <w:rPr>
        <w:rFonts w:hint="default"/>
      </w:rPr>
    </w:lvl>
    <w:lvl w:ilvl="1" w:tplc="4ACA9D9C">
      <w:start w:val="1"/>
      <w:numFmt w:val="none"/>
      <w:lvlText w:val=""/>
      <w:lvlJc w:val="left"/>
      <w:pPr>
        <w:tabs>
          <w:tab w:val="num" w:pos="360"/>
        </w:tabs>
      </w:pPr>
    </w:lvl>
    <w:lvl w:ilvl="2" w:tplc="026C530C">
      <w:start w:val="1"/>
      <w:numFmt w:val="none"/>
      <w:lvlText w:val=""/>
      <w:lvlJc w:val="left"/>
      <w:pPr>
        <w:tabs>
          <w:tab w:val="num" w:pos="360"/>
        </w:tabs>
      </w:pPr>
    </w:lvl>
    <w:lvl w:ilvl="3" w:tplc="841CB924">
      <w:start w:val="1"/>
      <w:numFmt w:val="none"/>
      <w:lvlText w:val=""/>
      <w:lvlJc w:val="left"/>
      <w:pPr>
        <w:tabs>
          <w:tab w:val="num" w:pos="360"/>
        </w:tabs>
      </w:pPr>
    </w:lvl>
    <w:lvl w:ilvl="4" w:tplc="40F21890">
      <w:start w:val="1"/>
      <w:numFmt w:val="none"/>
      <w:lvlText w:val=""/>
      <w:lvlJc w:val="left"/>
      <w:pPr>
        <w:tabs>
          <w:tab w:val="num" w:pos="360"/>
        </w:tabs>
      </w:pPr>
    </w:lvl>
    <w:lvl w:ilvl="5" w:tplc="9CD88F0A">
      <w:start w:val="1"/>
      <w:numFmt w:val="none"/>
      <w:lvlText w:val=""/>
      <w:lvlJc w:val="left"/>
      <w:pPr>
        <w:tabs>
          <w:tab w:val="num" w:pos="360"/>
        </w:tabs>
      </w:pPr>
    </w:lvl>
    <w:lvl w:ilvl="6" w:tplc="16787C34">
      <w:start w:val="1"/>
      <w:numFmt w:val="none"/>
      <w:lvlText w:val=""/>
      <w:lvlJc w:val="left"/>
      <w:pPr>
        <w:tabs>
          <w:tab w:val="num" w:pos="360"/>
        </w:tabs>
      </w:pPr>
    </w:lvl>
    <w:lvl w:ilvl="7" w:tplc="54D60B1A">
      <w:start w:val="1"/>
      <w:numFmt w:val="none"/>
      <w:lvlText w:val=""/>
      <w:lvlJc w:val="left"/>
      <w:pPr>
        <w:tabs>
          <w:tab w:val="num" w:pos="360"/>
        </w:tabs>
      </w:pPr>
    </w:lvl>
    <w:lvl w:ilvl="8" w:tplc="1F4CF93C">
      <w:start w:val="1"/>
      <w:numFmt w:val="none"/>
      <w:lvlText w:val=""/>
      <w:lvlJc w:val="left"/>
      <w:pPr>
        <w:tabs>
          <w:tab w:val="num" w:pos="360"/>
        </w:tabs>
      </w:pPr>
    </w:lvl>
  </w:abstractNum>
  <w:abstractNum w:abstractNumId="3" w15:restartNumberingAfterBreak="0">
    <w:nsid w:val="2AF545C2"/>
    <w:multiLevelType w:val="hybridMultilevel"/>
    <w:tmpl w:val="EEC45748"/>
    <w:lvl w:ilvl="0" w:tplc="F4C4AFD6">
      <w:start w:val="5"/>
      <w:numFmt w:val="decimal"/>
      <w:lvlText w:val="%1."/>
      <w:lvlJc w:val="left"/>
      <w:pPr>
        <w:ind w:left="360" w:hanging="360"/>
      </w:pPr>
      <w:rPr>
        <w:rFonts w:hint="default"/>
      </w:rPr>
    </w:lvl>
    <w:lvl w:ilvl="1" w:tplc="251C00E0">
      <w:start w:val="1"/>
      <w:numFmt w:val="none"/>
      <w:lvlText w:val=""/>
      <w:lvlJc w:val="left"/>
      <w:pPr>
        <w:tabs>
          <w:tab w:val="num" w:pos="360"/>
        </w:tabs>
      </w:pPr>
    </w:lvl>
    <w:lvl w:ilvl="2" w:tplc="0D548D00">
      <w:start w:val="1"/>
      <w:numFmt w:val="none"/>
      <w:lvlText w:val=""/>
      <w:lvlJc w:val="left"/>
      <w:pPr>
        <w:tabs>
          <w:tab w:val="num" w:pos="360"/>
        </w:tabs>
      </w:pPr>
    </w:lvl>
    <w:lvl w:ilvl="3" w:tplc="9B06DCBE">
      <w:start w:val="1"/>
      <w:numFmt w:val="none"/>
      <w:lvlText w:val=""/>
      <w:lvlJc w:val="left"/>
      <w:pPr>
        <w:tabs>
          <w:tab w:val="num" w:pos="360"/>
        </w:tabs>
      </w:pPr>
    </w:lvl>
    <w:lvl w:ilvl="4" w:tplc="1986AD9A">
      <w:start w:val="1"/>
      <w:numFmt w:val="none"/>
      <w:lvlText w:val=""/>
      <w:lvlJc w:val="left"/>
      <w:pPr>
        <w:tabs>
          <w:tab w:val="num" w:pos="360"/>
        </w:tabs>
      </w:pPr>
    </w:lvl>
    <w:lvl w:ilvl="5" w:tplc="6E8EAF20">
      <w:start w:val="1"/>
      <w:numFmt w:val="none"/>
      <w:lvlText w:val=""/>
      <w:lvlJc w:val="left"/>
      <w:pPr>
        <w:tabs>
          <w:tab w:val="num" w:pos="360"/>
        </w:tabs>
      </w:pPr>
    </w:lvl>
    <w:lvl w:ilvl="6" w:tplc="13C4ACD6">
      <w:start w:val="1"/>
      <w:numFmt w:val="none"/>
      <w:lvlText w:val=""/>
      <w:lvlJc w:val="left"/>
      <w:pPr>
        <w:tabs>
          <w:tab w:val="num" w:pos="360"/>
        </w:tabs>
      </w:pPr>
    </w:lvl>
    <w:lvl w:ilvl="7" w:tplc="0F802676">
      <w:start w:val="1"/>
      <w:numFmt w:val="none"/>
      <w:lvlText w:val=""/>
      <w:lvlJc w:val="left"/>
      <w:pPr>
        <w:tabs>
          <w:tab w:val="num" w:pos="360"/>
        </w:tabs>
      </w:pPr>
    </w:lvl>
    <w:lvl w:ilvl="8" w:tplc="F9F01AB4">
      <w:start w:val="1"/>
      <w:numFmt w:val="none"/>
      <w:lvlText w:val=""/>
      <w:lvlJc w:val="left"/>
      <w:pPr>
        <w:tabs>
          <w:tab w:val="num" w:pos="360"/>
        </w:tabs>
      </w:pPr>
    </w:lvl>
  </w:abstractNum>
  <w:abstractNum w:abstractNumId="4" w15:restartNumberingAfterBreak="0">
    <w:nsid w:val="3B6E2517"/>
    <w:multiLevelType w:val="hybridMultilevel"/>
    <w:tmpl w:val="226282BE"/>
    <w:lvl w:ilvl="0" w:tplc="39283056">
      <w:start w:val="5"/>
      <w:numFmt w:val="decimal"/>
      <w:lvlText w:val="%1."/>
      <w:lvlJc w:val="left"/>
      <w:pPr>
        <w:ind w:left="360" w:hanging="360"/>
      </w:pPr>
      <w:rPr>
        <w:rFonts w:hint="default"/>
      </w:rPr>
    </w:lvl>
    <w:lvl w:ilvl="1" w:tplc="D0667928">
      <w:start w:val="1"/>
      <w:numFmt w:val="none"/>
      <w:lvlText w:val=""/>
      <w:lvlJc w:val="left"/>
      <w:pPr>
        <w:tabs>
          <w:tab w:val="num" w:pos="360"/>
        </w:tabs>
      </w:pPr>
    </w:lvl>
    <w:lvl w:ilvl="2" w:tplc="7A406214">
      <w:start w:val="1"/>
      <w:numFmt w:val="none"/>
      <w:lvlText w:val=""/>
      <w:lvlJc w:val="left"/>
      <w:pPr>
        <w:tabs>
          <w:tab w:val="num" w:pos="360"/>
        </w:tabs>
      </w:pPr>
    </w:lvl>
    <w:lvl w:ilvl="3" w:tplc="21283ED2">
      <w:start w:val="1"/>
      <w:numFmt w:val="none"/>
      <w:lvlText w:val=""/>
      <w:lvlJc w:val="left"/>
      <w:pPr>
        <w:tabs>
          <w:tab w:val="num" w:pos="360"/>
        </w:tabs>
      </w:pPr>
    </w:lvl>
    <w:lvl w:ilvl="4" w:tplc="8A66F376">
      <w:start w:val="1"/>
      <w:numFmt w:val="none"/>
      <w:lvlText w:val=""/>
      <w:lvlJc w:val="left"/>
      <w:pPr>
        <w:tabs>
          <w:tab w:val="num" w:pos="360"/>
        </w:tabs>
      </w:pPr>
    </w:lvl>
    <w:lvl w:ilvl="5" w:tplc="8E14FEC6">
      <w:start w:val="1"/>
      <w:numFmt w:val="none"/>
      <w:lvlText w:val=""/>
      <w:lvlJc w:val="left"/>
      <w:pPr>
        <w:tabs>
          <w:tab w:val="num" w:pos="360"/>
        </w:tabs>
      </w:pPr>
    </w:lvl>
    <w:lvl w:ilvl="6" w:tplc="80D4B9B8">
      <w:start w:val="1"/>
      <w:numFmt w:val="none"/>
      <w:lvlText w:val=""/>
      <w:lvlJc w:val="left"/>
      <w:pPr>
        <w:tabs>
          <w:tab w:val="num" w:pos="360"/>
        </w:tabs>
      </w:pPr>
    </w:lvl>
    <w:lvl w:ilvl="7" w:tplc="6AA239D2">
      <w:start w:val="1"/>
      <w:numFmt w:val="none"/>
      <w:lvlText w:val=""/>
      <w:lvlJc w:val="left"/>
      <w:pPr>
        <w:tabs>
          <w:tab w:val="num" w:pos="360"/>
        </w:tabs>
      </w:pPr>
    </w:lvl>
    <w:lvl w:ilvl="8" w:tplc="A5E02AFA">
      <w:start w:val="1"/>
      <w:numFmt w:val="none"/>
      <w:lvlText w:val=""/>
      <w:lvlJc w:val="left"/>
      <w:pPr>
        <w:tabs>
          <w:tab w:val="num" w:pos="360"/>
        </w:tabs>
      </w:pPr>
    </w:lvl>
  </w:abstractNum>
  <w:abstractNum w:abstractNumId="5" w15:restartNumberingAfterBreak="0">
    <w:nsid w:val="53536C91"/>
    <w:multiLevelType w:val="hybridMultilevel"/>
    <w:tmpl w:val="AC1E6FB6"/>
    <w:lvl w:ilvl="0" w:tplc="11AEA0C2">
      <w:start w:val="1"/>
      <w:numFmt w:val="decimal"/>
      <w:lvlText w:val="%1."/>
      <w:lvlJc w:val="left"/>
      <w:pPr>
        <w:ind w:left="720" w:hanging="360"/>
      </w:pPr>
      <w:rPr>
        <w:rFonts w:ascii="Times New Roman" w:eastAsia="Times New Roman" w:hAnsi="Times New Roman" w:cs="Times New Roman"/>
        <w:b/>
      </w:rPr>
    </w:lvl>
    <w:lvl w:ilvl="1" w:tplc="C7C42480">
      <w:start w:val="1"/>
      <w:numFmt w:val="lowerLetter"/>
      <w:lvlText w:val="%2."/>
      <w:lvlJc w:val="left"/>
      <w:pPr>
        <w:ind w:left="1440" w:hanging="360"/>
      </w:pPr>
    </w:lvl>
    <w:lvl w:ilvl="2" w:tplc="BFB2A986">
      <w:start w:val="1"/>
      <w:numFmt w:val="lowerRoman"/>
      <w:lvlText w:val="%3."/>
      <w:lvlJc w:val="right"/>
      <w:pPr>
        <w:ind w:left="2160" w:hanging="180"/>
      </w:pPr>
    </w:lvl>
    <w:lvl w:ilvl="3" w:tplc="F79C9F78">
      <w:start w:val="1"/>
      <w:numFmt w:val="decimal"/>
      <w:lvlText w:val="%4."/>
      <w:lvlJc w:val="left"/>
      <w:pPr>
        <w:ind w:left="2880" w:hanging="360"/>
      </w:pPr>
    </w:lvl>
    <w:lvl w:ilvl="4" w:tplc="3CBC78BE">
      <w:start w:val="1"/>
      <w:numFmt w:val="lowerLetter"/>
      <w:lvlText w:val="%5."/>
      <w:lvlJc w:val="left"/>
      <w:pPr>
        <w:ind w:left="3600" w:hanging="360"/>
      </w:pPr>
    </w:lvl>
    <w:lvl w:ilvl="5" w:tplc="96B8B07E">
      <w:start w:val="1"/>
      <w:numFmt w:val="lowerRoman"/>
      <w:lvlText w:val="%6."/>
      <w:lvlJc w:val="right"/>
      <w:pPr>
        <w:ind w:left="4320" w:hanging="180"/>
      </w:pPr>
    </w:lvl>
    <w:lvl w:ilvl="6" w:tplc="584A69F8">
      <w:start w:val="1"/>
      <w:numFmt w:val="decimal"/>
      <w:lvlText w:val="%7."/>
      <w:lvlJc w:val="left"/>
      <w:pPr>
        <w:ind w:left="5040" w:hanging="360"/>
      </w:pPr>
    </w:lvl>
    <w:lvl w:ilvl="7" w:tplc="DA6C073E">
      <w:start w:val="1"/>
      <w:numFmt w:val="lowerLetter"/>
      <w:lvlText w:val="%8."/>
      <w:lvlJc w:val="left"/>
      <w:pPr>
        <w:ind w:left="5760" w:hanging="360"/>
      </w:pPr>
    </w:lvl>
    <w:lvl w:ilvl="8" w:tplc="55761FB8">
      <w:start w:val="1"/>
      <w:numFmt w:val="lowerRoman"/>
      <w:lvlText w:val="%9."/>
      <w:lvlJc w:val="right"/>
      <w:pPr>
        <w:ind w:left="6480" w:hanging="180"/>
      </w:pPr>
    </w:lvl>
  </w:abstractNum>
  <w:abstractNum w:abstractNumId="6" w15:restartNumberingAfterBreak="0">
    <w:nsid w:val="5A941E46"/>
    <w:multiLevelType w:val="hybridMultilevel"/>
    <w:tmpl w:val="3B0E0624"/>
    <w:lvl w:ilvl="0" w:tplc="FB208C94">
      <w:start w:val="1"/>
      <w:numFmt w:val="decimal"/>
      <w:lvlText w:val="%1."/>
      <w:lvlJc w:val="left"/>
      <w:pPr>
        <w:ind w:left="360" w:hanging="360"/>
      </w:pPr>
      <w:rPr>
        <w:rFonts w:hint="default"/>
        <w:b/>
        <w:sz w:val="21"/>
        <w:szCs w:val="21"/>
      </w:rPr>
    </w:lvl>
    <w:lvl w:ilvl="1" w:tplc="EB56C7DA">
      <w:start w:val="1"/>
      <w:numFmt w:val="none"/>
      <w:lvlText w:val=""/>
      <w:lvlJc w:val="left"/>
      <w:pPr>
        <w:tabs>
          <w:tab w:val="num" w:pos="360"/>
        </w:tabs>
      </w:pPr>
    </w:lvl>
    <w:lvl w:ilvl="2" w:tplc="69B6C9AA">
      <w:start w:val="1"/>
      <w:numFmt w:val="none"/>
      <w:lvlText w:val=""/>
      <w:lvlJc w:val="left"/>
      <w:pPr>
        <w:tabs>
          <w:tab w:val="num" w:pos="360"/>
        </w:tabs>
      </w:pPr>
    </w:lvl>
    <w:lvl w:ilvl="3" w:tplc="FA30A8CE">
      <w:start w:val="1"/>
      <w:numFmt w:val="none"/>
      <w:lvlText w:val=""/>
      <w:lvlJc w:val="left"/>
      <w:pPr>
        <w:tabs>
          <w:tab w:val="num" w:pos="360"/>
        </w:tabs>
      </w:pPr>
    </w:lvl>
    <w:lvl w:ilvl="4" w:tplc="99C8017E">
      <w:start w:val="1"/>
      <w:numFmt w:val="none"/>
      <w:lvlText w:val=""/>
      <w:lvlJc w:val="left"/>
      <w:pPr>
        <w:tabs>
          <w:tab w:val="num" w:pos="360"/>
        </w:tabs>
      </w:pPr>
    </w:lvl>
    <w:lvl w:ilvl="5" w:tplc="8D56BBA2">
      <w:start w:val="1"/>
      <w:numFmt w:val="none"/>
      <w:lvlText w:val=""/>
      <w:lvlJc w:val="left"/>
      <w:pPr>
        <w:tabs>
          <w:tab w:val="num" w:pos="360"/>
        </w:tabs>
      </w:pPr>
    </w:lvl>
    <w:lvl w:ilvl="6" w:tplc="D794C1CE">
      <w:start w:val="1"/>
      <w:numFmt w:val="none"/>
      <w:lvlText w:val=""/>
      <w:lvlJc w:val="left"/>
      <w:pPr>
        <w:tabs>
          <w:tab w:val="num" w:pos="360"/>
        </w:tabs>
      </w:pPr>
    </w:lvl>
    <w:lvl w:ilvl="7" w:tplc="B21697AE">
      <w:start w:val="1"/>
      <w:numFmt w:val="none"/>
      <w:lvlText w:val=""/>
      <w:lvlJc w:val="left"/>
      <w:pPr>
        <w:tabs>
          <w:tab w:val="num" w:pos="360"/>
        </w:tabs>
      </w:pPr>
    </w:lvl>
    <w:lvl w:ilvl="8" w:tplc="7FB6EBF2">
      <w:start w:val="1"/>
      <w:numFmt w:val="none"/>
      <w:lvlText w:val=""/>
      <w:lvlJc w:val="left"/>
      <w:pPr>
        <w:tabs>
          <w:tab w:val="num" w:pos="360"/>
        </w:tabs>
      </w:pPr>
    </w:lvl>
  </w:abstractNum>
  <w:abstractNum w:abstractNumId="7" w15:restartNumberingAfterBreak="0">
    <w:nsid w:val="7006670C"/>
    <w:multiLevelType w:val="hybridMultilevel"/>
    <w:tmpl w:val="248677F4"/>
    <w:lvl w:ilvl="0" w:tplc="6F38433A">
      <w:start w:val="1"/>
      <w:numFmt w:val="decimal"/>
      <w:lvlText w:val="%1."/>
      <w:lvlJc w:val="left"/>
      <w:pPr>
        <w:ind w:left="720" w:hanging="360"/>
      </w:pPr>
      <w:rPr>
        <w:rFonts w:ascii="Times New Roman" w:eastAsia="Times New Roman" w:hAnsi="Times New Roman" w:cs="Times New Roman"/>
        <w:b/>
      </w:rPr>
    </w:lvl>
    <w:lvl w:ilvl="1" w:tplc="6930E046">
      <w:start w:val="1"/>
      <w:numFmt w:val="lowerLetter"/>
      <w:lvlText w:val="%2."/>
      <w:lvlJc w:val="left"/>
      <w:pPr>
        <w:ind w:left="1440" w:hanging="360"/>
      </w:pPr>
    </w:lvl>
    <w:lvl w:ilvl="2" w:tplc="7EDAD5C4">
      <w:start w:val="1"/>
      <w:numFmt w:val="lowerRoman"/>
      <w:lvlText w:val="%3."/>
      <w:lvlJc w:val="right"/>
      <w:pPr>
        <w:ind w:left="2160" w:hanging="180"/>
      </w:pPr>
    </w:lvl>
    <w:lvl w:ilvl="3" w:tplc="5B948ED4">
      <w:start w:val="1"/>
      <w:numFmt w:val="decimal"/>
      <w:lvlText w:val="%4."/>
      <w:lvlJc w:val="left"/>
      <w:pPr>
        <w:ind w:left="2880" w:hanging="360"/>
      </w:pPr>
    </w:lvl>
    <w:lvl w:ilvl="4" w:tplc="CD12A8BE">
      <w:start w:val="1"/>
      <w:numFmt w:val="lowerLetter"/>
      <w:lvlText w:val="%5."/>
      <w:lvlJc w:val="left"/>
      <w:pPr>
        <w:ind w:left="3600" w:hanging="360"/>
      </w:pPr>
    </w:lvl>
    <w:lvl w:ilvl="5" w:tplc="1EB69BB2">
      <w:start w:val="1"/>
      <w:numFmt w:val="lowerRoman"/>
      <w:lvlText w:val="%6."/>
      <w:lvlJc w:val="right"/>
      <w:pPr>
        <w:ind w:left="4320" w:hanging="180"/>
      </w:pPr>
    </w:lvl>
    <w:lvl w:ilvl="6" w:tplc="693A433A">
      <w:start w:val="1"/>
      <w:numFmt w:val="decimal"/>
      <w:lvlText w:val="%7."/>
      <w:lvlJc w:val="left"/>
      <w:pPr>
        <w:ind w:left="5040" w:hanging="360"/>
      </w:pPr>
    </w:lvl>
    <w:lvl w:ilvl="7" w:tplc="70B2C3A6">
      <w:start w:val="1"/>
      <w:numFmt w:val="lowerLetter"/>
      <w:lvlText w:val="%8."/>
      <w:lvlJc w:val="left"/>
      <w:pPr>
        <w:ind w:left="5760" w:hanging="360"/>
      </w:pPr>
    </w:lvl>
    <w:lvl w:ilvl="8" w:tplc="570005A2">
      <w:start w:val="1"/>
      <w:numFmt w:val="lowerRoman"/>
      <w:lvlText w:val="%9."/>
      <w:lvlJc w:val="right"/>
      <w:pPr>
        <w:ind w:left="6480" w:hanging="180"/>
      </w:pPr>
    </w:lvl>
  </w:abstractNum>
  <w:abstractNum w:abstractNumId="8" w15:restartNumberingAfterBreak="0">
    <w:nsid w:val="760F5C55"/>
    <w:multiLevelType w:val="hybridMultilevel"/>
    <w:tmpl w:val="C172BFC4"/>
    <w:lvl w:ilvl="0" w:tplc="38A43E70">
      <w:start w:val="5"/>
      <w:numFmt w:val="decimal"/>
      <w:lvlText w:val="%1."/>
      <w:lvlJc w:val="left"/>
      <w:pPr>
        <w:ind w:left="360" w:hanging="360"/>
      </w:pPr>
      <w:rPr>
        <w:rFonts w:hint="default"/>
      </w:rPr>
    </w:lvl>
    <w:lvl w:ilvl="1" w:tplc="B63A50E2">
      <w:start w:val="1"/>
      <w:numFmt w:val="none"/>
      <w:lvlText w:val=""/>
      <w:lvlJc w:val="left"/>
      <w:pPr>
        <w:tabs>
          <w:tab w:val="num" w:pos="360"/>
        </w:tabs>
      </w:pPr>
    </w:lvl>
    <w:lvl w:ilvl="2" w:tplc="6270F62A">
      <w:start w:val="1"/>
      <w:numFmt w:val="none"/>
      <w:lvlText w:val=""/>
      <w:lvlJc w:val="left"/>
      <w:pPr>
        <w:tabs>
          <w:tab w:val="num" w:pos="360"/>
        </w:tabs>
      </w:pPr>
    </w:lvl>
    <w:lvl w:ilvl="3" w:tplc="2AD2FF4A">
      <w:start w:val="1"/>
      <w:numFmt w:val="none"/>
      <w:lvlText w:val=""/>
      <w:lvlJc w:val="left"/>
      <w:pPr>
        <w:tabs>
          <w:tab w:val="num" w:pos="360"/>
        </w:tabs>
      </w:pPr>
    </w:lvl>
    <w:lvl w:ilvl="4" w:tplc="5A8E68A4">
      <w:start w:val="1"/>
      <w:numFmt w:val="none"/>
      <w:lvlText w:val=""/>
      <w:lvlJc w:val="left"/>
      <w:pPr>
        <w:tabs>
          <w:tab w:val="num" w:pos="360"/>
        </w:tabs>
      </w:pPr>
    </w:lvl>
    <w:lvl w:ilvl="5" w:tplc="C3EE28D6">
      <w:start w:val="1"/>
      <w:numFmt w:val="none"/>
      <w:lvlText w:val=""/>
      <w:lvlJc w:val="left"/>
      <w:pPr>
        <w:tabs>
          <w:tab w:val="num" w:pos="360"/>
        </w:tabs>
      </w:pPr>
    </w:lvl>
    <w:lvl w:ilvl="6" w:tplc="FCEEEA90">
      <w:start w:val="1"/>
      <w:numFmt w:val="none"/>
      <w:lvlText w:val=""/>
      <w:lvlJc w:val="left"/>
      <w:pPr>
        <w:tabs>
          <w:tab w:val="num" w:pos="360"/>
        </w:tabs>
      </w:pPr>
    </w:lvl>
    <w:lvl w:ilvl="7" w:tplc="141A6AE6">
      <w:start w:val="1"/>
      <w:numFmt w:val="none"/>
      <w:lvlText w:val=""/>
      <w:lvlJc w:val="left"/>
      <w:pPr>
        <w:tabs>
          <w:tab w:val="num" w:pos="360"/>
        </w:tabs>
      </w:pPr>
    </w:lvl>
    <w:lvl w:ilvl="8" w:tplc="85F0BBB6">
      <w:start w:val="1"/>
      <w:numFmt w:val="none"/>
      <w:lvlText w:val=""/>
      <w:lvlJc w:val="left"/>
      <w:pPr>
        <w:tabs>
          <w:tab w:val="num" w:pos="360"/>
        </w:tabs>
      </w:pPr>
    </w:lvl>
  </w:abstractNum>
  <w:abstractNum w:abstractNumId="9" w15:restartNumberingAfterBreak="0">
    <w:nsid w:val="78FB16E1"/>
    <w:multiLevelType w:val="hybridMultilevel"/>
    <w:tmpl w:val="B4B63AF2"/>
    <w:lvl w:ilvl="0" w:tplc="E11CB26C">
      <w:start w:val="7"/>
      <w:numFmt w:val="upperRoman"/>
      <w:lvlText w:val="%1."/>
      <w:lvlJc w:val="left"/>
      <w:pPr>
        <w:ind w:left="2520" w:hanging="720"/>
      </w:pPr>
    </w:lvl>
    <w:lvl w:ilvl="1" w:tplc="674C4DB8">
      <w:start w:val="1"/>
      <w:numFmt w:val="lowerLetter"/>
      <w:lvlText w:val="%2."/>
      <w:lvlJc w:val="left"/>
      <w:pPr>
        <w:ind w:left="2880" w:hanging="360"/>
      </w:pPr>
    </w:lvl>
    <w:lvl w:ilvl="2" w:tplc="0DD608DA">
      <w:start w:val="1"/>
      <w:numFmt w:val="lowerRoman"/>
      <w:lvlText w:val="%3."/>
      <w:lvlJc w:val="right"/>
      <w:pPr>
        <w:ind w:left="3600" w:hanging="180"/>
      </w:pPr>
    </w:lvl>
    <w:lvl w:ilvl="3" w:tplc="0B981744">
      <w:start w:val="1"/>
      <w:numFmt w:val="decimal"/>
      <w:lvlText w:val="%4."/>
      <w:lvlJc w:val="left"/>
      <w:pPr>
        <w:ind w:left="4320" w:hanging="360"/>
      </w:pPr>
    </w:lvl>
    <w:lvl w:ilvl="4" w:tplc="F84C28F0">
      <w:start w:val="1"/>
      <w:numFmt w:val="lowerLetter"/>
      <w:lvlText w:val="%5."/>
      <w:lvlJc w:val="left"/>
      <w:pPr>
        <w:ind w:left="5040" w:hanging="360"/>
      </w:pPr>
    </w:lvl>
    <w:lvl w:ilvl="5" w:tplc="D12ADD4C">
      <w:start w:val="1"/>
      <w:numFmt w:val="lowerRoman"/>
      <w:lvlText w:val="%6."/>
      <w:lvlJc w:val="right"/>
      <w:pPr>
        <w:ind w:left="5760" w:hanging="180"/>
      </w:pPr>
    </w:lvl>
    <w:lvl w:ilvl="6" w:tplc="6A2EEDE2">
      <w:start w:val="1"/>
      <w:numFmt w:val="decimal"/>
      <w:lvlText w:val="%7."/>
      <w:lvlJc w:val="left"/>
      <w:pPr>
        <w:ind w:left="6480" w:hanging="360"/>
      </w:pPr>
    </w:lvl>
    <w:lvl w:ilvl="7" w:tplc="B5CCE068">
      <w:start w:val="1"/>
      <w:numFmt w:val="lowerLetter"/>
      <w:lvlText w:val="%8."/>
      <w:lvlJc w:val="left"/>
      <w:pPr>
        <w:ind w:left="7200" w:hanging="360"/>
      </w:pPr>
    </w:lvl>
    <w:lvl w:ilvl="8" w:tplc="89CCC056">
      <w:start w:val="1"/>
      <w:numFmt w:val="lowerRoman"/>
      <w:lvlText w:val="%9."/>
      <w:lvlJc w:val="right"/>
      <w:pPr>
        <w:ind w:left="7920" w:hanging="180"/>
      </w:pPr>
    </w:lvl>
  </w:abstractNum>
  <w:abstractNum w:abstractNumId="10" w15:restartNumberingAfterBreak="0">
    <w:nsid w:val="7AD92C39"/>
    <w:multiLevelType w:val="hybridMultilevel"/>
    <w:tmpl w:val="7F704A12"/>
    <w:lvl w:ilvl="0" w:tplc="09C04778">
      <w:start w:val="1"/>
      <w:numFmt w:val="decimal"/>
      <w:lvlText w:val="%1."/>
      <w:lvlJc w:val="left"/>
      <w:pPr>
        <w:ind w:left="720" w:hanging="360"/>
      </w:pPr>
      <w:rPr>
        <w:rFonts w:ascii="Times New Roman" w:eastAsia="Times New Roman" w:hAnsi="Times New Roman" w:cs="Times New Roman"/>
        <w:b/>
      </w:rPr>
    </w:lvl>
    <w:lvl w:ilvl="1" w:tplc="52E8F4BE">
      <w:start w:val="1"/>
      <w:numFmt w:val="lowerLetter"/>
      <w:lvlText w:val="%2."/>
      <w:lvlJc w:val="left"/>
      <w:pPr>
        <w:ind w:left="1440" w:hanging="360"/>
      </w:pPr>
    </w:lvl>
    <w:lvl w:ilvl="2" w:tplc="AC9EC446">
      <w:start w:val="1"/>
      <w:numFmt w:val="lowerRoman"/>
      <w:lvlText w:val="%3."/>
      <w:lvlJc w:val="right"/>
      <w:pPr>
        <w:ind w:left="2160" w:hanging="180"/>
      </w:pPr>
    </w:lvl>
    <w:lvl w:ilvl="3" w:tplc="266C735A">
      <w:start w:val="1"/>
      <w:numFmt w:val="decimal"/>
      <w:lvlText w:val="%4."/>
      <w:lvlJc w:val="left"/>
      <w:pPr>
        <w:ind w:left="2880" w:hanging="360"/>
      </w:pPr>
    </w:lvl>
    <w:lvl w:ilvl="4" w:tplc="B60C8FD6">
      <w:start w:val="1"/>
      <w:numFmt w:val="lowerLetter"/>
      <w:lvlText w:val="%5."/>
      <w:lvlJc w:val="left"/>
      <w:pPr>
        <w:ind w:left="3600" w:hanging="360"/>
      </w:pPr>
    </w:lvl>
    <w:lvl w:ilvl="5" w:tplc="7C8C9100">
      <w:start w:val="1"/>
      <w:numFmt w:val="lowerRoman"/>
      <w:lvlText w:val="%6."/>
      <w:lvlJc w:val="right"/>
      <w:pPr>
        <w:ind w:left="4320" w:hanging="180"/>
      </w:pPr>
    </w:lvl>
    <w:lvl w:ilvl="6" w:tplc="5462B8F0">
      <w:start w:val="1"/>
      <w:numFmt w:val="decimal"/>
      <w:lvlText w:val="%7."/>
      <w:lvlJc w:val="left"/>
      <w:pPr>
        <w:ind w:left="5040" w:hanging="360"/>
      </w:pPr>
    </w:lvl>
    <w:lvl w:ilvl="7" w:tplc="53CAF336">
      <w:start w:val="1"/>
      <w:numFmt w:val="lowerLetter"/>
      <w:lvlText w:val="%8."/>
      <w:lvlJc w:val="left"/>
      <w:pPr>
        <w:ind w:left="5760" w:hanging="360"/>
      </w:pPr>
    </w:lvl>
    <w:lvl w:ilvl="8" w:tplc="243EC860">
      <w:start w:val="1"/>
      <w:numFmt w:val="lowerRoman"/>
      <w:lvlText w:val="%9."/>
      <w:lvlJc w:val="right"/>
      <w:pPr>
        <w:ind w:left="6480" w:hanging="180"/>
      </w:pPr>
    </w:lvl>
  </w:abstractNum>
  <w:abstractNum w:abstractNumId="11" w15:restartNumberingAfterBreak="0">
    <w:nsid w:val="7ED2167F"/>
    <w:multiLevelType w:val="hybridMultilevel"/>
    <w:tmpl w:val="9C9A3926"/>
    <w:lvl w:ilvl="0" w:tplc="F4E4563A">
      <w:start w:val="1"/>
      <w:numFmt w:val="decimal"/>
      <w:lvlText w:val="%1."/>
      <w:lvlJc w:val="left"/>
      <w:pPr>
        <w:ind w:left="360" w:hanging="360"/>
      </w:pPr>
      <w:rPr>
        <w:rFonts w:hint="default"/>
        <w:b/>
        <w:sz w:val="21"/>
        <w:szCs w:val="21"/>
      </w:rPr>
    </w:lvl>
    <w:lvl w:ilvl="1" w:tplc="20FCB4D2">
      <w:start w:val="1"/>
      <w:numFmt w:val="none"/>
      <w:lvlText w:val=""/>
      <w:lvlJc w:val="left"/>
      <w:pPr>
        <w:tabs>
          <w:tab w:val="num" w:pos="360"/>
        </w:tabs>
      </w:pPr>
    </w:lvl>
    <w:lvl w:ilvl="2" w:tplc="86362B56">
      <w:start w:val="1"/>
      <w:numFmt w:val="none"/>
      <w:lvlText w:val=""/>
      <w:lvlJc w:val="left"/>
      <w:pPr>
        <w:tabs>
          <w:tab w:val="num" w:pos="360"/>
        </w:tabs>
      </w:pPr>
    </w:lvl>
    <w:lvl w:ilvl="3" w:tplc="D7E0490C">
      <w:start w:val="1"/>
      <w:numFmt w:val="none"/>
      <w:lvlText w:val=""/>
      <w:lvlJc w:val="left"/>
      <w:pPr>
        <w:tabs>
          <w:tab w:val="num" w:pos="360"/>
        </w:tabs>
      </w:pPr>
    </w:lvl>
    <w:lvl w:ilvl="4" w:tplc="BC44FC4A">
      <w:start w:val="1"/>
      <w:numFmt w:val="none"/>
      <w:lvlText w:val=""/>
      <w:lvlJc w:val="left"/>
      <w:pPr>
        <w:tabs>
          <w:tab w:val="num" w:pos="360"/>
        </w:tabs>
      </w:pPr>
    </w:lvl>
    <w:lvl w:ilvl="5" w:tplc="6F244640">
      <w:start w:val="1"/>
      <w:numFmt w:val="none"/>
      <w:lvlText w:val=""/>
      <w:lvlJc w:val="left"/>
      <w:pPr>
        <w:tabs>
          <w:tab w:val="num" w:pos="360"/>
        </w:tabs>
      </w:pPr>
    </w:lvl>
    <w:lvl w:ilvl="6" w:tplc="750856F2">
      <w:start w:val="1"/>
      <w:numFmt w:val="none"/>
      <w:lvlText w:val=""/>
      <w:lvlJc w:val="left"/>
      <w:pPr>
        <w:tabs>
          <w:tab w:val="num" w:pos="360"/>
        </w:tabs>
      </w:pPr>
    </w:lvl>
    <w:lvl w:ilvl="7" w:tplc="05CA7954">
      <w:start w:val="1"/>
      <w:numFmt w:val="none"/>
      <w:lvlText w:val=""/>
      <w:lvlJc w:val="left"/>
      <w:pPr>
        <w:tabs>
          <w:tab w:val="num" w:pos="360"/>
        </w:tabs>
      </w:pPr>
    </w:lvl>
    <w:lvl w:ilvl="8" w:tplc="0A2A4B14">
      <w:start w:val="1"/>
      <w:numFmt w:val="none"/>
      <w:lvlText w:val=""/>
      <w:lvlJc w:val="left"/>
      <w:pPr>
        <w:tabs>
          <w:tab w:val="num" w:pos="360"/>
        </w:tabs>
      </w:pPr>
    </w:lvl>
  </w:abstractNum>
  <w:num w:numId="1" w16cid:durableId="1593128395">
    <w:abstractNumId w:val="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9384316">
    <w:abstractNumId w:val="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6317689">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61753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0136929">
    <w:abstractNumId w:val="5"/>
  </w:num>
  <w:num w:numId="6" w16cid:durableId="1913538333">
    <w:abstractNumId w:val="10"/>
  </w:num>
  <w:num w:numId="7" w16cid:durableId="81489138">
    <w:abstractNumId w:val="11"/>
  </w:num>
  <w:num w:numId="8" w16cid:durableId="254293865">
    <w:abstractNumId w:val="3"/>
  </w:num>
  <w:num w:numId="9" w16cid:durableId="1006903106">
    <w:abstractNumId w:val="4"/>
  </w:num>
  <w:num w:numId="10" w16cid:durableId="188493056">
    <w:abstractNumId w:val="6"/>
  </w:num>
  <w:num w:numId="11" w16cid:durableId="2007046885">
    <w:abstractNumId w:val="2"/>
  </w:num>
  <w:num w:numId="12" w16cid:durableId="12937550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2505"/>
    <w:rsid w:val="00027B66"/>
    <w:rsid w:val="00065063"/>
    <w:rsid w:val="00076040"/>
    <w:rsid w:val="0012525D"/>
    <w:rsid w:val="0038194E"/>
    <w:rsid w:val="00606D3E"/>
    <w:rsid w:val="00665BC3"/>
    <w:rsid w:val="00700C17"/>
    <w:rsid w:val="00762BFF"/>
    <w:rsid w:val="007D3AD9"/>
    <w:rsid w:val="00861CAF"/>
    <w:rsid w:val="00862505"/>
    <w:rsid w:val="00904BD6"/>
    <w:rsid w:val="00906CC4"/>
    <w:rsid w:val="0096463B"/>
    <w:rsid w:val="00967AD2"/>
    <w:rsid w:val="009778B6"/>
    <w:rsid w:val="009C5936"/>
    <w:rsid w:val="00BA1880"/>
    <w:rsid w:val="00C14544"/>
    <w:rsid w:val="00D61328"/>
    <w:rsid w:val="00D646F7"/>
    <w:rsid w:val="00D73BE3"/>
    <w:rsid w:val="00DB734F"/>
    <w:rsid w:val="00DE2A64"/>
    <w:rsid w:val="00FC5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68349"/>
  <w15:docId w15:val="{B33DCC1B-2CA4-48D8-8434-0E99E65AC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link w:val="a4"/>
    <w:uiPriority w:val="34"/>
    <w:qFormat/>
    <w:pPr>
      <w:ind w:left="720"/>
      <w:contextualSpacing/>
    </w:pPr>
  </w:style>
  <w:style w:type="paragraph" w:styleId="a5">
    <w:name w:val="No Spacing"/>
    <w:uiPriority w:val="1"/>
    <w:qFormat/>
    <w:pPr>
      <w:spacing w:after="0" w:line="240" w:lineRule="auto"/>
    </w:pPr>
  </w:style>
  <w:style w:type="paragraph" w:styleId="a6">
    <w:name w:val="Title"/>
    <w:basedOn w:val="a"/>
    <w:next w:val="a"/>
    <w:link w:val="a7"/>
    <w:qFormat/>
    <w:pPr>
      <w:spacing w:before="300"/>
      <w:contextualSpacing/>
    </w:pPr>
    <w:rPr>
      <w:sz w:val="48"/>
      <w:szCs w:val="48"/>
    </w:rPr>
  </w:style>
  <w:style w:type="character" w:customStyle="1" w:styleId="a7">
    <w:name w:val="Заголовок Знак"/>
    <w:basedOn w:val="a0"/>
    <w:link w:val="a6"/>
    <w:rPr>
      <w:sz w:val="48"/>
      <w:szCs w:val="48"/>
    </w:rPr>
  </w:style>
  <w:style w:type="paragraph" w:styleId="a8">
    <w:name w:val="Subtitle"/>
    <w:basedOn w:val="a"/>
    <w:next w:val="a"/>
    <w:link w:val="a9"/>
    <w:uiPriority w:val="11"/>
    <w:qFormat/>
    <w:pPr>
      <w:spacing w:before="200"/>
    </w:pPr>
    <w:rPr>
      <w:sz w:val="24"/>
      <w:szCs w:val="24"/>
    </w:rPr>
  </w:style>
  <w:style w:type="character" w:customStyle="1" w:styleId="a9">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7143"/>
        <w:tab w:val="right" w:pos="14287"/>
      </w:tabs>
      <w:spacing w:after="0" w:line="240" w:lineRule="auto"/>
    </w:pPr>
  </w:style>
  <w:style w:type="character" w:customStyle="1" w:styleId="ad">
    <w:name w:val="Верхний колонтитул Знак"/>
    <w:basedOn w:val="a0"/>
    <w:link w:val="ac"/>
    <w:uiPriority w:val="99"/>
  </w:style>
  <w:style w:type="paragraph" w:styleId="ae">
    <w:name w:val="footer"/>
    <w:basedOn w:val="a"/>
    <w:link w:val="af"/>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0">
    <w:name w:val="caption"/>
    <w:basedOn w:val="a"/>
    <w:next w:val="a"/>
    <w:uiPriority w:val="35"/>
    <w:semiHidden/>
    <w:unhideWhenUsed/>
    <w:qFormat/>
    <w:rPr>
      <w:b/>
      <w:bCs/>
      <w:color w:val="4F81BD" w:themeColor="accent1"/>
      <w:sz w:val="18"/>
      <w:szCs w:val="18"/>
    </w:rPr>
  </w:style>
  <w:style w:type="character" w:customStyle="1" w:styleId="af">
    <w:name w:val="Нижний колонтитул Знак"/>
    <w:link w:val="ae"/>
    <w:uiPriority w:val="99"/>
  </w:style>
  <w:style w:type="table" w:styleId="a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footnote text"/>
    <w:basedOn w:val="a"/>
    <w:link w:val="af9"/>
    <w:uiPriority w:val="99"/>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uiPriority w:val="99"/>
    <w:semiHidden/>
    <w:rPr>
      <w:rFonts w:ascii="Times New Roman" w:eastAsia="Times New Roman" w:hAnsi="Times New Roman" w:cs="Times New Roman"/>
      <w:sz w:val="20"/>
      <w:szCs w:val="20"/>
      <w:lang w:eastAsia="ru-RU"/>
    </w:rPr>
  </w:style>
  <w:style w:type="character" w:styleId="afa">
    <w:name w:val="footnote reference"/>
    <w:basedOn w:val="a0"/>
    <w:semiHidden/>
    <w:unhideWhenUsed/>
    <w:rPr>
      <w:vertAlign w:val="superscript"/>
    </w:rPr>
  </w:style>
  <w:style w:type="paragraph" w:customStyle="1" w:styleId="ConsPlusNormal">
    <w:name w:val="ConsPlusNormal"/>
    <w:link w:val="ConsPlusNormal0"/>
    <w:qFormat/>
    <w:pPr>
      <w:spacing w:after="0" w:line="240" w:lineRule="auto"/>
    </w:pPr>
    <w:rPr>
      <w:rFonts w:ascii="Arial" w:eastAsia="Times New Roman" w:hAnsi="Arial" w:cs="Arial"/>
      <w:sz w:val="20"/>
      <w:szCs w:val="20"/>
      <w:lang w:eastAsia="ru-RU"/>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zh-CN"/>
    </w:rPr>
  </w:style>
  <w:style w:type="character" w:customStyle="1" w:styleId="a4">
    <w:name w:val="Абзац списка Знак"/>
    <w:link w:val="a3"/>
    <w:uiPriority w:val="34"/>
  </w:style>
  <w:style w:type="character" w:customStyle="1" w:styleId="ConsPlusNormal0">
    <w:name w:val="ConsPlusNormal Знак"/>
    <w:link w:val="ConsPlusNormal"/>
    <w:rPr>
      <w:rFonts w:ascii="Arial" w:eastAsia="Times New Roman" w:hAnsi="Arial" w:cs="Arial"/>
      <w:sz w:val="20"/>
      <w:szCs w:val="20"/>
      <w:lang w:eastAsia="ru-RU"/>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6.80.12.000-00000007&amp;backUrl=" TargetMode="External"/><Relationship Id="rId3" Type="http://schemas.openxmlformats.org/officeDocument/2006/relationships/settings" Target="settings.xml"/><Relationship Id="rId7" Type="http://schemas.openxmlformats.org/officeDocument/2006/relationships/hyperlink" Target="consultantplus://offline/ref=3B997AD42D6A9263A984734B46BE9586622EE01DF4AD62872D6BF89B1D7050C439F3F0C3DD6BDBC3785009E1A180C0B26801C727A5xFBD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4677</Words>
  <Characters>26663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Вячеславовна Коренькова</dc:creator>
  <cp:lastModifiedBy>Дерк Милана Владимировна</cp:lastModifiedBy>
  <cp:revision>33</cp:revision>
  <dcterms:created xsi:type="dcterms:W3CDTF">2025-12-08T10:19:00Z</dcterms:created>
  <dcterms:modified xsi:type="dcterms:W3CDTF">2026-07-22T10:02:00Z</dcterms:modified>
</cp:coreProperties>
</file>