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18E" w:rsidRDefault="00045233">
      <w:pPr>
        <w:pStyle w:val="10"/>
        <w:contextualSpacing w:val="0"/>
        <w:jc w:val="center"/>
        <w:outlineLvl w:val="0"/>
        <w:rPr>
          <w:rFonts w:asciiTheme="minorHAnsi" w:eastAsia="Proxima Nova" w:hAnsiTheme="minorHAnsi" w:cs="Proxima Nova"/>
          <w:b/>
          <w:sz w:val="36"/>
          <w:szCs w:val="36"/>
        </w:rPr>
      </w:pPr>
      <w:r>
        <w:rPr>
          <w:rFonts w:ascii="Proxima Nova" w:eastAsia="Proxima Nova" w:hAnsi="Proxima Nova" w:cs="Proxima Nova"/>
          <w:b/>
          <w:bCs/>
          <w:sz w:val="36"/>
          <w:szCs w:val="36"/>
        </w:rPr>
        <w:t>Техническое задание</w:t>
      </w:r>
    </w:p>
    <w:p w:rsidR="0081718E" w:rsidRDefault="004B7352" w:rsidP="004B7352">
      <w:pPr>
        <w:pStyle w:val="10"/>
        <w:contextualSpacing w:val="0"/>
        <w:jc w:val="center"/>
        <w:rPr>
          <w:color w:val="000000" w:themeColor="text1"/>
          <w:sz w:val="24"/>
          <w:szCs w:val="24"/>
        </w:rPr>
      </w:pPr>
      <w:r w:rsidRPr="004B7352">
        <w:rPr>
          <w:color w:val="000000" w:themeColor="text1"/>
          <w:sz w:val="24"/>
          <w:szCs w:val="24"/>
        </w:rPr>
        <w:t>Передача неисключительных прав использования</w:t>
      </w:r>
      <w:bookmarkStart w:id="0" w:name="_GoBack"/>
      <w:bookmarkEnd w:id="0"/>
      <w:r w:rsidRPr="004B7352">
        <w:rPr>
          <w:color w:val="000000" w:themeColor="text1"/>
          <w:sz w:val="24"/>
          <w:szCs w:val="24"/>
        </w:rPr>
        <w:t xml:space="preserve"> электронной базы данных на условиях простой (неисключительной) лицензии</w:t>
      </w:r>
    </w:p>
    <w:p w:rsidR="004B7352" w:rsidRDefault="004B7352" w:rsidP="004B7352">
      <w:pPr>
        <w:pStyle w:val="10"/>
        <w:contextualSpacing w:val="0"/>
        <w:jc w:val="center"/>
        <w:rPr>
          <w:rFonts w:ascii="Proxima Nova" w:eastAsia="Proxima Nova" w:hAnsi="Proxima Nova" w:cs="Proxima Nova"/>
          <w:sz w:val="28"/>
          <w:szCs w:val="28"/>
        </w:rPr>
      </w:pPr>
    </w:p>
    <w:tbl>
      <w:tblPr>
        <w:tblW w:w="10770" w:type="dxa"/>
        <w:jc w:val="center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92"/>
        <w:gridCol w:w="8011"/>
        <w:gridCol w:w="67"/>
      </w:tblGrid>
      <w:tr w:rsidR="0081718E">
        <w:trPr>
          <w:trHeight w:val="840"/>
          <w:jc w:val="center"/>
        </w:trPr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18E" w:rsidRDefault="00045233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Наименование предмета закупки</w:t>
            </w:r>
          </w:p>
        </w:tc>
        <w:tc>
          <w:tcPr>
            <w:tcW w:w="807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5740" w:rsidRDefault="000B5740" w:rsidP="000B5740">
            <w:pPr>
              <w:spacing w:after="120"/>
              <w:ind w:right="180"/>
            </w:pPr>
            <w:r>
              <w:t xml:space="preserve">Предоставление неисключительного права использования электронной Базы данных (простая неисключительная лицензия), содержащей методические и справочные материалы, нормативно-правовые документы по основным направлениям деятельности контрактного управляющего или специалиста по </w:t>
            </w:r>
            <w:proofErr w:type="spellStart"/>
            <w:r>
              <w:t>госзакупкам</w:t>
            </w:r>
            <w:proofErr w:type="spellEnd"/>
            <w:r>
              <w:t>, необходимые для принятия квалифицированных решений в рамках работы по законам 44-ФЗ и 223-ФЗ.</w:t>
            </w:r>
          </w:p>
          <w:p w:rsidR="0020088E" w:rsidRDefault="0020088E" w:rsidP="0020088E">
            <w:pPr>
              <w:spacing w:after="120"/>
              <w:ind w:right="180"/>
            </w:pPr>
            <w:r>
              <w:t>Планируемое количество пользователей (количество неисключительных </w:t>
            </w:r>
            <w:r>
              <w:br/>
              <w:t xml:space="preserve">лицензий): </w:t>
            </w:r>
            <w:r w:rsidR="00E5169E" w:rsidRPr="00E5169E">
              <w:t>2</w:t>
            </w:r>
          </w:p>
          <w:p w:rsidR="0020088E" w:rsidRDefault="0020088E" w:rsidP="0020088E">
            <w:pPr>
              <w:spacing w:after="120"/>
              <w:ind w:right="180"/>
            </w:pPr>
          </w:p>
          <w:p w:rsidR="0081718E" w:rsidRDefault="00045233">
            <w:pPr>
              <w:widowControl w:val="0"/>
              <w:spacing w:after="120"/>
              <w:ind w:right="180"/>
              <w:contextualSpacing w:val="0"/>
              <w:rPr>
                <w:color w:val="000000"/>
              </w:rPr>
            </w:pPr>
            <w:r>
              <w:rPr>
                <w:color w:val="000000" w:themeColor="text1"/>
              </w:rPr>
              <w:t xml:space="preserve">Срок предоставления права использования электронной базы данных: </w:t>
            </w:r>
            <w:r w:rsidRPr="0020088E">
              <w:rPr>
                <w:color w:val="000000" w:themeColor="text1"/>
              </w:rPr>
              <w:t>7 (семь) </w:t>
            </w:r>
            <w:r>
              <w:br/>
            </w:r>
            <w:r>
              <w:rPr>
                <w:color w:val="000000" w:themeColor="text1"/>
              </w:rPr>
              <w:t>рабочих дней с момента заключения контракта.</w:t>
            </w:r>
          </w:p>
          <w:p w:rsidR="0081718E" w:rsidRDefault="00045233">
            <w:pPr>
              <w:pStyle w:val="10"/>
              <w:rPr>
                <w:color w:val="000000"/>
              </w:rPr>
            </w:pPr>
            <w:r>
              <w:rPr>
                <w:color w:val="000000" w:themeColor="text1"/>
              </w:rPr>
              <w:t xml:space="preserve">Срок действия права использования электронной базы данных </w:t>
            </w:r>
            <w:r w:rsidRPr="00E5169E">
              <w:t xml:space="preserve">12 </w:t>
            </w:r>
            <w:r w:rsidR="0020088E" w:rsidRPr="00E5169E">
              <w:t>(двенадцать)</w:t>
            </w:r>
            <w:r w:rsidR="0020088E" w:rsidRPr="0020088E">
              <w:rPr>
                <w:color w:val="FF0000"/>
              </w:rPr>
              <w:t xml:space="preserve"> </w:t>
            </w:r>
            <w:r w:rsidRPr="0020088E">
              <w:rPr>
                <w:color w:val="000000" w:themeColor="text1"/>
              </w:rPr>
              <w:t>месяцев</w:t>
            </w:r>
          </w:p>
          <w:p w:rsidR="0081718E" w:rsidRDefault="0081718E">
            <w:pPr>
              <w:pStyle w:val="10"/>
              <w:widowControl w:val="0"/>
              <w:contextualSpacing w:val="0"/>
            </w:pPr>
          </w:p>
        </w:tc>
      </w:tr>
      <w:tr w:rsidR="0081718E" w:rsidRPr="000110CA">
        <w:trPr>
          <w:jc w:val="center"/>
        </w:trPr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18E" w:rsidRPr="000110CA" w:rsidRDefault="00045233">
            <w:pPr>
              <w:pStyle w:val="10"/>
              <w:widowControl w:val="0"/>
              <w:contextualSpacing w:val="0"/>
              <w:rPr>
                <w:rFonts w:ascii="Proxima Nova" w:eastAsia="Proxima Nova" w:hAnsi="Proxima Nova" w:cs="Proxima Nova"/>
                <w:b/>
                <w:sz w:val="30"/>
                <w:szCs w:val="24"/>
              </w:rPr>
            </w:pPr>
            <w:r w:rsidRPr="000110CA">
              <w:rPr>
                <w:rFonts w:ascii="Proxima Nova" w:eastAsia="Proxima Nova" w:hAnsi="Proxima Nova" w:cs="Proxima Nova"/>
                <w:b/>
                <w:sz w:val="30"/>
                <w:szCs w:val="24"/>
              </w:rPr>
              <w:t>Назначение объекта закупки</w:t>
            </w:r>
          </w:p>
        </w:tc>
        <w:tc>
          <w:tcPr>
            <w:tcW w:w="807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39AF" w:rsidRPr="000110CA" w:rsidRDefault="00045233">
            <w:pPr>
              <w:pStyle w:val="10"/>
              <w:widowControl w:val="0"/>
              <w:contextualSpacing w:val="0"/>
              <w:rPr>
                <w:b/>
                <w:bCs/>
                <w:color w:val="000000" w:themeColor="text1"/>
              </w:rPr>
            </w:pPr>
            <w:r w:rsidRPr="000110CA">
              <w:rPr>
                <w:b/>
                <w:bCs/>
                <w:color w:val="000000" w:themeColor="text1"/>
              </w:rPr>
              <w:t xml:space="preserve">База данных ориентирована </w:t>
            </w:r>
            <w:r w:rsidR="00713774" w:rsidRPr="000110CA">
              <w:rPr>
                <w:b/>
                <w:bCs/>
                <w:color w:val="000000" w:themeColor="text1"/>
              </w:rPr>
              <w:t xml:space="preserve">на  </w:t>
            </w:r>
            <w:r w:rsidR="00E039AF" w:rsidRPr="000110CA">
              <w:rPr>
                <w:b/>
                <w:bCs/>
                <w:color w:val="000000" w:themeColor="text1"/>
              </w:rPr>
              <w:t xml:space="preserve">органы власти, заказчиков, участников </w:t>
            </w:r>
            <w:r w:rsidR="00FA2BFA" w:rsidRPr="000110CA">
              <w:rPr>
                <w:b/>
                <w:bCs/>
                <w:color w:val="000000" w:themeColor="text1"/>
              </w:rPr>
              <w:t xml:space="preserve">и организаторов </w:t>
            </w:r>
            <w:r w:rsidR="00E039AF" w:rsidRPr="000110CA">
              <w:rPr>
                <w:b/>
                <w:bCs/>
                <w:color w:val="000000" w:themeColor="text1"/>
              </w:rPr>
              <w:t>закупок по законам 44-ФЗ и 223-ФЗ.</w:t>
            </w:r>
          </w:p>
          <w:p w:rsidR="0081718E" w:rsidRPr="000110CA" w:rsidRDefault="00045233">
            <w:pPr>
              <w:pStyle w:val="10"/>
              <w:widowControl w:val="0"/>
              <w:contextualSpacing w:val="0"/>
            </w:pPr>
            <w:r w:rsidRPr="000110CA">
              <w:t>Закупка необходима в качестве источника информации (подборка материала по ситуации регулятора, контрольного органа и судебной практики, в т.ч. нормативно-правовой информацией) для принятия квалифицированных решений по тематике государственных</w:t>
            </w:r>
            <w:r w:rsidR="00713774" w:rsidRPr="000110CA">
              <w:t>, муниципальных</w:t>
            </w:r>
            <w:r w:rsidRPr="000110CA">
              <w:t xml:space="preserve"> и корпоративных закупок по основным направлениям деятельности специалиста по закупкам и/или эксперта по закупкам и/или контролера, в рамках:</w:t>
            </w:r>
          </w:p>
          <w:p w:rsidR="0081718E" w:rsidRPr="000110CA" w:rsidRDefault="00045233">
            <w:pPr>
              <w:pStyle w:val="10"/>
              <w:widowControl w:val="0"/>
              <w:ind w:left="283" w:hanging="285"/>
              <w:contextualSpacing w:val="0"/>
            </w:pPr>
            <w:r w:rsidRPr="000110CA">
              <w:t>— Федерального закона от 05.04.2013 № 44-ФЗ;</w:t>
            </w:r>
          </w:p>
          <w:p w:rsidR="0081718E" w:rsidRPr="000110CA" w:rsidRDefault="00045233" w:rsidP="0020088E">
            <w:pPr>
              <w:pStyle w:val="10"/>
              <w:widowControl w:val="0"/>
              <w:ind w:left="283" w:hanging="285"/>
              <w:contextualSpacing w:val="0"/>
            </w:pPr>
            <w:r w:rsidRPr="000110CA">
              <w:t>— Федеральног</w:t>
            </w:r>
            <w:r w:rsidR="0020088E">
              <w:t>о закона от 18.07.2011 № 223-ФЗ.</w:t>
            </w:r>
          </w:p>
        </w:tc>
      </w:tr>
      <w:tr w:rsidR="0081718E" w:rsidRPr="000110CA">
        <w:trPr>
          <w:jc w:val="center"/>
        </w:trPr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18E" w:rsidRPr="000110CA" w:rsidRDefault="00045233">
            <w:pPr>
              <w:pStyle w:val="10"/>
              <w:widowControl w:val="0"/>
              <w:contextualSpacing w:val="0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 w:rsidRPr="000110CA"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Состав объекта закупки</w:t>
            </w:r>
          </w:p>
        </w:tc>
        <w:tc>
          <w:tcPr>
            <w:tcW w:w="807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18E" w:rsidRPr="000110CA" w:rsidRDefault="00045233">
            <w:pPr>
              <w:pStyle w:val="ConsPlusNormal"/>
              <w:widowControl/>
              <w:ind w:right="-143" w:firstLine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10CA">
              <w:rPr>
                <w:rFonts w:ascii="Times New Roman" w:hAnsi="Times New Roman"/>
                <w:b/>
                <w:bCs/>
                <w:sz w:val="24"/>
                <w:szCs w:val="24"/>
              </w:rPr>
              <w:t>База данных должна содержать следующую информацию:</w:t>
            </w:r>
          </w:p>
          <w:p w:rsidR="0081718E" w:rsidRPr="000110CA" w:rsidRDefault="00045233" w:rsidP="00774E6B">
            <w:pPr>
              <w:numPr>
                <w:ilvl w:val="0"/>
                <w:numId w:val="5"/>
              </w:numPr>
              <w:contextualSpacing w:val="0"/>
              <w:rPr>
                <w:sz w:val="24"/>
                <w:szCs w:val="24"/>
              </w:rPr>
            </w:pPr>
            <w:r w:rsidRPr="000110CA">
              <w:t xml:space="preserve">Федеральные и региональные нормативно-правовые документы, нормативно-правовые акты (законы, постановления, распоряжения Правительства РФ, приказы ФОИВ и прочих ведомств, регламентирующие деятельность заказчиков </w:t>
            </w:r>
            <w:r w:rsidRPr="000110CA">
              <w:rPr>
                <w:color w:val="000000"/>
                <w:shd w:val="clear" w:color="auto" w:fill="FFFFFF"/>
              </w:rPr>
              <w:t>в сфере закупок;</w:t>
            </w:r>
            <w:r w:rsidRPr="000110CA">
              <w:t xml:space="preserve"> административную практику контрольных и надзорных органов, Минэкономразвития, ФАС, Счетной п</w:t>
            </w:r>
            <w:r w:rsidR="005C2EE3" w:rsidRPr="000110CA">
              <w:t xml:space="preserve">алаты, Минфина и </w:t>
            </w:r>
            <w:proofErr w:type="spellStart"/>
            <w:r w:rsidR="005C2EE3" w:rsidRPr="000110CA">
              <w:t>т.д</w:t>
            </w:r>
            <w:proofErr w:type="spellEnd"/>
            <w:r w:rsidR="005C2EE3" w:rsidRPr="000110CA">
              <w:t>)</w:t>
            </w:r>
            <w:r w:rsidRPr="000110CA">
              <w:t>; судебную практику по процедурам определения поставщиков (подрядчиков, исполнителей), заключению и  исполнению контрактов (договоров), применения мер ответственности сторон; письма и информационные сообщения федеральных органов исполнительной власти; технические регламенты,</w:t>
            </w:r>
            <w:r w:rsidR="00327B8C" w:rsidRPr="000110CA">
              <w:t xml:space="preserve"> российские</w:t>
            </w:r>
            <w:r w:rsidRPr="000110CA">
              <w:t xml:space="preserve"> ГОСТы, и другие нормативные документы системы стандартизации, используемых для описания предмета  закупок, а также иные нормативно правовые документы и акты, действующие на террито</w:t>
            </w:r>
            <w:r w:rsidR="00D171B8">
              <w:t xml:space="preserve">рии РФ — в количестве не менее </w:t>
            </w:r>
            <w:r w:rsidR="00B37D25">
              <w:t>95</w:t>
            </w:r>
            <w:r w:rsidRPr="000110CA">
              <w:t xml:space="preserve"> млн штук.</w:t>
            </w:r>
          </w:p>
          <w:p w:rsidR="0081718E" w:rsidRPr="000110CA" w:rsidRDefault="0081718E">
            <w:pPr>
              <w:ind w:left="360"/>
              <w:contextualSpacing w:val="0"/>
              <w:rPr>
                <w:sz w:val="24"/>
                <w:szCs w:val="24"/>
              </w:rPr>
            </w:pPr>
          </w:p>
          <w:p w:rsidR="00D171B8" w:rsidRPr="00D171B8" w:rsidRDefault="00D171B8" w:rsidP="00774E6B">
            <w:pPr>
              <w:numPr>
                <w:ilvl w:val="0"/>
                <w:numId w:val="5"/>
              </w:numPr>
              <w:contextualSpacing w:val="0"/>
            </w:pPr>
            <w:r w:rsidRPr="00E3620F">
              <w:t xml:space="preserve">Материалы экспертов, </w:t>
            </w:r>
            <w:r w:rsidRPr="00F718C8">
              <w:t xml:space="preserve">пошаговые инструкции (алгоритмы действий), методические материалы, анализ практики по вопросам государственных и корпоративных </w:t>
            </w:r>
            <w:r>
              <w:t>закупок</w:t>
            </w:r>
            <w:r w:rsidRPr="00F718C8">
              <w:t>.</w:t>
            </w:r>
            <w:r>
              <w:t xml:space="preserve"> Ежедневно пополняемый и актуализируемый раздел.</w:t>
            </w:r>
          </w:p>
          <w:p w:rsidR="0081718E" w:rsidRPr="000110CA" w:rsidRDefault="0081718E">
            <w:pPr>
              <w:pStyle w:val="af3"/>
            </w:pPr>
          </w:p>
          <w:p w:rsidR="0081718E" w:rsidRPr="000110CA" w:rsidRDefault="00045233" w:rsidP="00774E6B">
            <w:pPr>
              <w:numPr>
                <w:ilvl w:val="0"/>
                <w:numId w:val="5"/>
              </w:numPr>
              <w:contextualSpacing w:val="0"/>
            </w:pPr>
            <w:r w:rsidRPr="000110CA">
              <w:t xml:space="preserve">Шаблоны документов по закупкам от планирования до отчетности — в количестве не менее 5000 штук </w:t>
            </w:r>
            <w:r w:rsidRPr="000110CA">
              <w:rPr>
                <w:color w:val="000000" w:themeColor="text1"/>
              </w:rPr>
              <w:t>(число документов в разделах может меняться с учетом их актуализации)</w:t>
            </w:r>
            <w:r w:rsidRPr="000110CA">
              <w:t>, в том числе:</w:t>
            </w:r>
          </w:p>
          <w:p w:rsidR="0020088E" w:rsidRDefault="0020088E">
            <w:pPr>
              <w:pStyle w:val="10"/>
              <w:widowControl w:val="0"/>
              <w:contextualSpacing w:val="0"/>
            </w:pPr>
            <w:r>
              <w:t>— планы</w:t>
            </w:r>
            <w:r w:rsidRPr="000110CA">
              <w:t xml:space="preserve"> закупок;</w:t>
            </w:r>
          </w:p>
          <w:p w:rsidR="0081718E" w:rsidRPr="000110CA" w:rsidRDefault="00045233">
            <w:pPr>
              <w:pStyle w:val="10"/>
              <w:widowControl w:val="0"/>
              <w:contextualSpacing w:val="0"/>
            </w:pPr>
            <w:r w:rsidRPr="000110CA">
              <w:t>— планы-графики закупок;</w:t>
            </w:r>
          </w:p>
          <w:p w:rsidR="0081718E" w:rsidRPr="000110CA" w:rsidRDefault="00045233">
            <w:pPr>
              <w:pStyle w:val="10"/>
              <w:widowControl w:val="0"/>
              <w:contextualSpacing w:val="0"/>
            </w:pPr>
            <w:r w:rsidRPr="000110CA">
              <w:t>— положения о закупках;</w:t>
            </w:r>
            <w:r w:rsidRPr="000110CA">
              <w:br/>
              <w:t>— приказы по закупкам;</w:t>
            </w:r>
            <w:r w:rsidRPr="000110CA">
              <w:br/>
              <w:t>— обоснования;</w:t>
            </w:r>
          </w:p>
          <w:p w:rsidR="0081718E" w:rsidRPr="000110CA" w:rsidRDefault="00045233">
            <w:pPr>
              <w:pStyle w:val="10"/>
              <w:widowControl w:val="0"/>
              <w:contextualSpacing w:val="0"/>
            </w:pPr>
            <w:r w:rsidRPr="000110CA">
              <w:lastRenderedPageBreak/>
              <w:t>— технические задания;</w:t>
            </w:r>
          </w:p>
          <w:p w:rsidR="0081718E" w:rsidRPr="000110CA" w:rsidRDefault="00045233">
            <w:pPr>
              <w:pStyle w:val="10"/>
              <w:widowControl w:val="0"/>
              <w:contextualSpacing w:val="0"/>
            </w:pPr>
            <w:r w:rsidRPr="000110CA">
              <w:t>— извещения и документацию о закупках;</w:t>
            </w:r>
          </w:p>
          <w:p w:rsidR="0081718E" w:rsidRPr="000110CA" w:rsidRDefault="00045233">
            <w:pPr>
              <w:pStyle w:val="10"/>
              <w:widowControl w:val="0"/>
              <w:contextualSpacing w:val="0"/>
            </w:pPr>
            <w:r w:rsidRPr="000110CA">
              <w:t>— протоколы;</w:t>
            </w:r>
            <w:r w:rsidRPr="000110CA">
              <w:br/>
              <w:t>— проекты контрактов;</w:t>
            </w:r>
            <w:r w:rsidRPr="000110CA">
              <w:br/>
              <w:t>— типовые контракты;</w:t>
            </w:r>
            <w:r w:rsidRPr="000110CA">
              <w:br/>
              <w:t>— проекты договоров;</w:t>
            </w:r>
          </w:p>
          <w:p w:rsidR="0081718E" w:rsidRPr="000110CA" w:rsidRDefault="00045233">
            <w:pPr>
              <w:pStyle w:val="10"/>
              <w:widowControl w:val="0"/>
              <w:contextualSpacing w:val="0"/>
            </w:pPr>
            <w:r w:rsidRPr="000110CA">
              <w:t>— соглашения;</w:t>
            </w:r>
          </w:p>
          <w:p w:rsidR="0081718E" w:rsidRPr="000110CA" w:rsidRDefault="00045233">
            <w:pPr>
              <w:pStyle w:val="10"/>
              <w:widowControl w:val="0"/>
              <w:contextualSpacing w:val="0"/>
            </w:pPr>
            <w:r w:rsidRPr="000110CA">
              <w:t>— регламенты работы и взаимодействия;</w:t>
            </w:r>
          </w:p>
          <w:p w:rsidR="0081718E" w:rsidRPr="000110CA" w:rsidRDefault="00045233">
            <w:pPr>
              <w:pStyle w:val="10"/>
              <w:widowControl w:val="0"/>
              <w:contextualSpacing w:val="0"/>
            </w:pPr>
            <w:r w:rsidRPr="000110CA">
              <w:t>— положения о структурных подразделениях;</w:t>
            </w:r>
            <w:r w:rsidRPr="000110CA">
              <w:br/>
              <w:t>— должностные инструкции;</w:t>
            </w:r>
            <w:r w:rsidRPr="000110CA">
              <w:br/>
              <w:t>— претензии;</w:t>
            </w:r>
          </w:p>
          <w:p w:rsidR="0081718E" w:rsidRPr="000110CA" w:rsidRDefault="00045233">
            <w:pPr>
              <w:pStyle w:val="10"/>
              <w:widowControl w:val="0"/>
              <w:contextualSpacing w:val="0"/>
            </w:pPr>
            <w:r w:rsidRPr="000110CA">
              <w:t>— жалобы;</w:t>
            </w:r>
            <w:r w:rsidRPr="000110CA">
              <w:br/>
              <w:t>— уведомления;</w:t>
            </w:r>
            <w:r w:rsidRPr="000110CA">
              <w:br/>
              <w:t>— акты;</w:t>
            </w:r>
          </w:p>
          <w:p w:rsidR="0081718E" w:rsidRPr="000110CA" w:rsidRDefault="00045233">
            <w:pPr>
              <w:pStyle w:val="10"/>
              <w:widowControl w:val="0"/>
              <w:contextualSpacing w:val="0"/>
            </w:pPr>
            <w:r w:rsidRPr="000110CA">
              <w:t>— отчеты;</w:t>
            </w:r>
            <w:r w:rsidRPr="000110CA">
              <w:br/>
              <w:t>— письма, запросы и иные документы по закупкам.</w:t>
            </w:r>
          </w:p>
          <w:p w:rsidR="0081718E" w:rsidRPr="000110CA" w:rsidRDefault="0081718E">
            <w:pPr>
              <w:pStyle w:val="10"/>
              <w:widowControl w:val="0"/>
              <w:contextualSpacing w:val="0"/>
            </w:pPr>
          </w:p>
          <w:p w:rsidR="0081718E" w:rsidRPr="000110CA" w:rsidRDefault="00045233" w:rsidP="00774E6B">
            <w:pPr>
              <w:numPr>
                <w:ilvl w:val="0"/>
                <w:numId w:val="5"/>
              </w:numPr>
              <w:contextualSpacing w:val="0"/>
            </w:pPr>
            <w:r w:rsidRPr="000110CA">
              <w:t xml:space="preserve"> Справочные материалы, информацию по закупкам в таблицах и списках, с переходами на актуальное законодательст</w:t>
            </w:r>
            <w:r w:rsidR="0020088E">
              <w:t>во — в количестве не менее 500 </w:t>
            </w:r>
            <w:r w:rsidRPr="000110CA">
              <w:t>штук.</w:t>
            </w:r>
          </w:p>
          <w:p w:rsidR="0081718E" w:rsidRPr="000110CA" w:rsidRDefault="00045233" w:rsidP="00774E6B">
            <w:pPr>
              <w:numPr>
                <w:ilvl w:val="0"/>
                <w:numId w:val="5"/>
              </w:numPr>
              <w:contextualSpacing w:val="0"/>
            </w:pPr>
            <w:r w:rsidRPr="000110CA">
              <w:t>Электронные версии специализированных пе</w:t>
            </w:r>
            <w:r w:rsidR="00774E6B">
              <w:t>риодических изданий по закупкам</w:t>
            </w:r>
            <w:r w:rsidRPr="000110CA">
              <w:t xml:space="preserve"> — не менее 4 штук.</w:t>
            </w:r>
          </w:p>
          <w:p w:rsidR="0081718E" w:rsidRPr="000110CA" w:rsidRDefault="00045233" w:rsidP="00774E6B">
            <w:pPr>
              <w:numPr>
                <w:ilvl w:val="0"/>
                <w:numId w:val="5"/>
              </w:numPr>
              <w:contextualSpacing w:val="0"/>
            </w:pPr>
            <w:r w:rsidRPr="000110CA">
              <w:t xml:space="preserve">Электронные версии специализированных периодических изданий </w:t>
            </w:r>
            <w:r w:rsidR="0020088E" w:rsidRPr="0020088E">
              <w:t>по практике судов, ведомств и учету в учреждениях</w:t>
            </w:r>
            <w:r w:rsidRPr="000110CA">
              <w:t xml:space="preserve"> — не менее 3 штук. </w:t>
            </w:r>
          </w:p>
          <w:p w:rsidR="0081718E" w:rsidRPr="000110CA" w:rsidRDefault="0020088E" w:rsidP="00774E6B">
            <w:pPr>
              <w:numPr>
                <w:ilvl w:val="0"/>
                <w:numId w:val="5"/>
              </w:numPr>
              <w:contextualSpacing w:val="0"/>
            </w:pPr>
            <w:r w:rsidRPr="00B729AB">
              <w:t xml:space="preserve">Электронные версии книг по вопросам </w:t>
            </w:r>
            <w:r w:rsidRPr="0020088E">
              <w:t>учета в учреждениях</w:t>
            </w:r>
            <w:r w:rsidRPr="000110CA">
              <w:t xml:space="preserve"> </w:t>
            </w:r>
            <w:r w:rsidR="00045233" w:rsidRPr="000110CA">
              <w:t xml:space="preserve">— не менее </w:t>
            </w:r>
            <w:r>
              <w:t>3</w:t>
            </w:r>
            <w:r w:rsidR="00045233" w:rsidRPr="000110CA">
              <w:t xml:space="preserve"> штук.</w:t>
            </w:r>
          </w:p>
          <w:p w:rsidR="0081718E" w:rsidRPr="000110CA" w:rsidRDefault="00045233" w:rsidP="00774E6B">
            <w:pPr>
              <w:numPr>
                <w:ilvl w:val="0"/>
                <w:numId w:val="5"/>
              </w:numPr>
              <w:contextualSpacing w:val="0"/>
            </w:pPr>
            <w:r w:rsidRPr="000110CA">
              <w:t>Расчетчики:</w:t>
            </w:r>
            <w:r w:rsidRPr="000110CA">
              <w:br/>
              <w:t>— начальной (максимальной) цены контракта;</w:t>
            </w:r>
          </w:p>
          <w:p w:rsidR="0081718E" w:rsidRPr="00774E6B" w:rsidRDefault="0020088E" w:rsidP="0020088E">
            <w:pPr>
              <w:pStyle w:val="10"/>
              <w:widowControl w:val="0"/>
              <w:contextualSpacing w:val="0"/>
            </w:pPr>
            <w:r>
              <w:t xml:space="preserve">      </w:t>
            </w:r>
            <w:r w:rsidRPr="00774E6B">
              <w:t>— обеспечения заявки;</w:t>
            </w:r>
          </w:p>
          <w:p w:rsidR="00774E6B" w:rsidRPr="00774E6B" w:rsidRDefault="0020088E" w:rsidP="0020088E">
            <w:pPr>
              <w:pStyle w:val="10"/>
              <w:rPr>
                <w:color w:val="000000" w:themeColor="text1"/>
              </w:rPr>
            </w:pPr>
            <w:r w:rsidRPr="00774E6B">
              <w:t xml:space="preserve">      — </w:t>
            </w:r>
            <w:r w:rsidR="00774E6B" w:rsidRPr="00774E6B">
              <w:rPr>
                <w:color w:val="000000" w:themeColor="text1"/>
              </w:rPr>
              <w:t>объема закупок</w:t>
            </w:r>
          </w:p>
          <w:p w:rsidR="00774E6B" w:rsidRPr="00774E6B" w:rsidRDefault="00774E6B" w:rsidP="00774E6B">
            <w:pPr>
              <w:pStyle w:val="10"/>
              <w:rPr>
                <w:color w:val="000000" w:themeColor="text1"/>
              </w:rPr>
            </w:pPr>
            <w:r w:rsidRPr="00774E6B">
              <w:rPr>
                <w:color w:val="000000" w:themeColor="text1"/>
              </w:rPr>
              <w:t xml:space="preserve">      </w:t>
            </w:r>
            <w:r w:rsidRPr="00774E6B">
              <w:t xml:space="preserve">— </w:t>
            </w:r>
            <w:r w:rsidRPr="00774E6B">
              <w:rPr>
                <w:color w:val="000000" w:themeColor="text1"/>
              </w:rPr>
              <w:t>сроков закупки;</w:t>
            </w:r>
          </w:p>
          <w:p w:rsidR="00774E6B" w:rsidRPr="0020088E" w:rsidRDefault="00774E6B" w:rsidP="00774E6B">
            <w:pPr>
              <w:pStyle w:val="10"/>
              <w:rPr>
                <w:color w:val="000000" w:themeColor="text1"/>
              </w:rPr>
            </w:pPr>
            <w:r w:rsidRPr="008B0749">
              <w:rPr>
                <w:color w:val="000000" w:themeColor="text1"/>
              </w:rPr>
              <w:t xml:space="preserve">      </w:t>
            </w:r>
            <w:r w:rsidRPr="00774E6B">
              <w:t>—</w:t>
            </w:r>
            <w:r w:rsidRPr="00774E6B">
              <w:rPr>
                <w:color w:val="000000" w:themeColor="text1"/>
                <w:lang w:val="en-US"/>
              </w:rPr>
              <w:t xml:space="preserve"> </w:t>
            </w:r>
            <w:r w:rsidRPr="00774E6B">
              <w:rPr>
                <w:color w:val="000000" w:themeColor="text1"/>
              </w:rPr>
              <w:t>неустойки.</w:t>
            </w:r>
          </w:p>
          <w:p w:rsidR="0081718E" w:rsidRDefault="00774E6B" w:rsidP="00774E6B">
            <w:pPr>
              <w:pStyle w:val="10"/>
              <w:widowControl w:val="0"/>
              <w:numPr>
                <w:ilvl w:val="0"/>
                <w:numId w:val="5"/>
              </w:numPr>
              <w:contextualSpacing w:val="0"/>
            </w:pPr>
            <w:r>
              <w:t>Сервис онлайн-помощников</w:t>
            </w:r>
            <w:r w:rsidR="00045233" w:rsidRPr="000110CA">
              <w:t xml:space="preserve"> и «консультация экспертов».</w:t>
            </w:r>
          </w:p>
          <w:p w:rsidR="00774E6B" w:rsidRPr="00774E6B" w:rsidRDefault="00774E6B" w:rsidP="00774E6B">
            <w:pPr>
              <w:pStyle w:val="10"/>
              <w:widowControl w:val="0"/>
              <w:numPr>
                <w:ilvl w:val="0"/>
                <w:numId w:val="5"/>
              </w:numPr>
              <w:contextualSpacing w:val="0"/>
            </w:pPr>
            <w:r w:rsidRPr="00774E6B">
              <w:rPr>
                <w:color w:val="000000" w:themeColor="text1"/>
              </w:rPr>
              <w:t>Сервис Быстрые ответы.</w:t>
            </w:r>
          </w:p>
          <w:p w:rsidR="0081718E" w:rsidRPr="000110CA" w:rsidRDefault="00774E6B" w:rsidP="00774E6B">
            <w:pPr>
              <w:pStyle w:val="10"/>
              <w:widowControl w:val="0"/>
              <w:numPr>
                <w:ilvl w:val="0"/>
                <w:numId w:val="5"/>
              </w:numPr>
              <w:contextualSpacing w:val="0"/>
            </w:pPr>
            <w:r>
              <w:t xml:space="preserve">Видеоматериалы в количестве не </w:t>
            </w:r>
            <w:r w:rsidR="00045233" w:rsidRPr="000110CA">
              <w:t>менее 12 штук ежегодно.</w:t>
            </w:r>
          </w:p>
          <w:p w:rsidR="0081718E" w:rsidRDefault="00045233" w:rsidP="00774E6B">
            <w:pPr>
              <w:pStyle w:val="10"/>
              <w:widowControl w:val="0"/>
              <w:numPr>
                <w:ilvl w:val="0"/>
                <w:numId w:val="5"/>
              </w:numPr>
              <w:contextualSpacing w:val="0"/>
            </w:pPr>
            <w:r w:rsidRPr="000110CA">
              <w:t xml:space="preserve">Сервисы </w:t>
            </w:r>
            <w:r w:rsidR="00D35A35">
              <w:t>для</w:t>
            </w:r>
            <w:r w:rsidRPr="000110CA">
              <w:t xml:space="preserve"> Поставщика.</w:t>
            </w:r>
          </w:p>
          <w:p w:rsidR="00774E6B" w:rsidRPr="00774E6B" w:rsidRDefault="00774E6B" w:rsidP="00774E6B">
            <w:pPr>
              <w:pStyle w:val="af3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 w:rsidRPr="00774E6B">
              <w:rPr>
                <w:color w:val="000000" w:themeColor="text1"/>
                <w:sz w:val="22"/>
                <w:szCs w:val="22"/>
              </w:rPr>
              <w:t>Сервис «Ассистент заказчика», в том числе, но не ограничиваясь:</w:t>
            </w:r>
          </w:p>
          <w:p w:rsidR="00774E6B" w:rsidRPr="00774E6B" w:rsidRDefault="00774E6B" w:rsidP="00774E6B">
            <w:pPr>
              <w:widowControl w:val="0"/>
              <w:ind w:left="360"/>
              <w:rPr>
                <w:color w:val="000000" w:themeColor="text1"/>
              </w:rPr>
            </w:pPr>
            <w:r w:rsidRPr="00774E6B">
              <w:rPr>
                <w:color w:val="000000" w:themeColor="text1"/>
              </w:rPr>
              <w:t>- справочник ЕСКЛП;</w:t>
            </w:r>
          </w:p>
          <w:p w:rsidR="00774E6B" w:rsidRPr="00774E6B" w:rsidRDefault="00774E6B" w:rsidP="00774E6B">
            <w:pPr>
              <w:widowControl w:val="0"/>
              <w:ind w:left="360"/>
              <w:rPr>
                <w:color w:val="000000" w:themeColor="text1"/>
              </w:rPr>
            </w:pPr>
            <w:r w:rsidRPr="00774E6B">
              <w:rPr>
                <w:color w:val="000000" w:themeColor="text1"/>
              </w:rPr>
              <w:t>- подбор документов из ЕИС;</w:t>
            </w:r>
          </w:p>
          <w:p w:rsidR="00774E6B" w:rsidRPr="00774E6B" w:rsidRDefault="00774E6B" w:rsidP="00774E6B">
            <w:pPr>
              <w:widowControl w:val="0"/>
              <w:ind w:left="360"/>
              <w:rPr>
                <w:color w:val="000000" w:themeColor="text1"/>
              </w:rPr>
            </w:pPr>
            <w:r w:rsidRPr="00774E6B">
              <w:rPr>
                <w:color w:val="000000" w:themeColor="text1"/>
              </w:rPr>
              <w:t>- справочник КВР-КОСГУ.</w:t>
            </w:r>
          </w:p>
          <w:p w:rsidR="00A54523" w:rsidRPr="000110CA" w:rsidRDefault="0020088E" w:rsidP="00774E6B">
            <w:pPr>
              <w:pStyle w:val="10"/>
              <w:widowControl w:val="0"/>
              <w:numPr>
                <w:ilvl w:val="0"/>
                <w:numId w:val="5"/>
              </w:numPr>
              <w:contextualSpacing w:val="0"/>
            </w:pPr>
            <w:r w:rsidRPr="0020088E">
              <w:t>Подготовка документов</w:t>
            </w:r>
            <w:r w:rsidR="00A54523" w:rsidRPr="000110CA">
              <w:t xml:space="preserve"> по перечню</w:t>
            </w:r>
            <w:r>
              <w:t>.</w:t>
            </w:r>
          </w:p>
          <w:p w:rsidR="00A54523" w:rsidRPr="000110CA" w:rsidRDefault="00A54523" w:rsidP="00774E6B">
            <w:pPr>
              <w:pStyle w:val="10"/>
              <w:widowControl w:val="0"/>
              <w:numPr>
                <w:ilvl w:val="0"/>
                <w:numId w:val="5"/>
              </w:numPr>
              <w:contextualSpacing w:val="0"/>
            </w:pPr>
            <w:r w:rsidRPr="000110CA">
              <w:t>Проверка данных по перечню</w:t>
            </w:r>
            <w:r w:rsidR="0020088E">
              <w:t>.</w:t>
            </w:r>
          </w:p>
          <w:p w:rsidR="0081718E" w:rsidRPr="000110CA" w:rsidRDefault="0081718E">
            <w:pPr>
              <w:pStyle w:val="10"/>
            </w:pPr>
          </w:p>
          <w:p w:rsidR="0081718E" w:rsidRPr="000110CA" w:rsidRDefault="00045233">
            <w:pPr>
              <w:pStyle w:val="10"/>
              <w:rPr>
                <w:b/>
                <w:bCs/>
                <w:color w:val="000000"/>
              </w:rPr>
            </w:pPr>
            <w:r w:rsidRPr="000110CA">
              <w:rPr>
                <w:b/>
                <w:bCs/>
                <w:color w:val="000000" w:themeColor="text1"/>
              </w:rPr>
              <w:t>Число документов в разделах может меняться с учетом их актуализации.</w:t>
            </w:r>
          </w:p>
          <w:p w:rsidR="0081718E" w:rsidRPr="000110CA" w:rsidRDefault="0081718E">
            <w:pPr>
              <w:pStyle w:val="10"/>
              <w:widowControl w:val="0"/>
              <w:ind w:left="720"/>
              <w:contextualSpacing w:val="0"/>
            </w:pPr>
          </w:p>
          <w:p w:rsidR="00190881" w:rsidRPr="000110CA" w:rsidRDefault="00045233" w:rsidP="00190881">
            <w:pPr>
              <w:pStyle w:val="afe"/>
            </w:pPr>
            <w:r w:rsidRPr="000110CA">
              <w:rPr>
                <w:b/>
              </w:rPr>
              <w:t>База данных должна содержать ма</w:t>
            </w:r>
            <w:r w:rsidR="00E46DFC" w:rsidRPr="000110CA">
              <w:rPr>
                <w:b/>
              </w:rPr>
              <w:t>териалы по следующим тематикам:</w:t>
            </w:r>
            <w:r w:rsidRPr="000110CA">
              <w:br/>
              <w:t>— Нормирование;</w:t>
            </w:r>
            <w:r w:rsidRPr="000110CA">
              <w:br/>
              <w:t>— Планирование: планы</w:t>
            </w:r>
            <w:r w:rsidR="00190881" w:rsidRPr="000110CA">
              <w:t>-графики</w:t>
            </w:r>
            <w:r w:rsidRPr="000110CA">
              <w:t xml:space="preserve"> закупок для федеральных, региональных и муниципальных заказчиков по 44-ФЗ и</w:t>
            </w:r>
            <w:r w:rsidR="00190881" w:rsidRPr="000110CA">
              <w:t xml:space="preserve"> планы закупок по 223-ФЗ;</w:t>
            </w:r>
          </w:p>
          <w:p w:rsidR="00CB7934" w:rsidRPr="000110CA" w:rsidRDefault="00CB7934" w:rsidP="00190881">
            <w:pPr>
              <w:pStyle w:val="afe"/>
            </w:pPr>
          </w:p>
          <w:p w:rsidR="00190881" w:rsidRPr="000110CA" w:rsidRDefault="00190881" w:rsidP="00190881">
            <w:pPr>
              <w:pStyle w:val="afe"/>
            </w:pPr>
            <w:r w:rsidRPr="000110CA">
              <w:t>Организация закупок по 44-ФЗ:</w:t>
            </w:r>
          </w:p>
          <w:p w:rsidR="0081718E" w:rsidRPr="000110CA" w:rsidRDefault="00CB7934" w:rsidP="00190881">
            <w:pPr>
              <w:pStyle w:val="afe"/>
            </w:pPr>
            <w:r w:rsidRPr="000110CA">
              <w:t>—</w:t>
            </w:r>
            <w:r w:rsidR="00190881" w:rsidRPr="000110CA">
              <w:t xml:space="preserve"> Т</w:t>
            </w:r>
            <w:r w:rsidR="00045233" w:rsidRPr="000110CA">
              <w:t>ребования к заказчику, участникам, обеспечению заявок и исполнению контрактов,</w:t>
            </w:r>
            <w:r w:rsidR="00045233" w:rsidRPr="000110CA">
              <w:br/>
              <w:t>— Описание объекта закупки/ подготовка технического задания;</w:t>
            </w:r>
            <w:r w:rsidR="00045233" w:rsidRPr="000110CA">
              <w:br/>
              <w:t>— Подготовка извещения о закупке;</w:t>
            </w:r>
            <w:r w:rsidR="00045233" w:rsidRPr="000110CA">
              <w:br/>
              <w:t>— Антидемпинговые меры;</w:t>
            </w:r>
            <w:r w:rsidR="00045233" w:rsidRPr="000110CA">
              <w:br/>
              <w:t>— Национальный режим;</w:t>
            </w:r>
            <w:r w:rsidR="00045233" w:rsidRPr="000110CA">
              <w:br/>
              <w:t>— Преимущества и ограничения;</w:t>
            </w:r>
            <w:r w:rsidR="00045233" w:rsidRPr="000110CA">
              <w:br/>
              <w:t>— Отмена закупки.</w:t>
            </w:r>
            <w:r w:rsidR="00045233" w:rsidRPr="000110CA">
              <w:br/>
            </w:r>
            <w:r w:rsidR="00045233" w:rsidRPr="000110CA">
              <w:lastRenderedPageBreak/>
              <w:br/>
              <w:t>Организация закупок по 223-ФЗ:</w:t>
            </w:r>
            <w:r w:rsidR="00045233" w:rsidRPr="000110CA">
              <w:br/>
              <w:t>— Общие принципы и положения;</w:t>
            </w:r>
            <w:r w:rsidR="00045233" w:rsidRPr="000110CA">
              <w:br/>
              <w:t>— Положение о закупках;</w:t>
            </w:r>
            <w:r w:rsidR="00045233" w:rsidRPr="000110CA">
              <w:br/>
              <w:t>— Подготовка информации и документации о закупке;</w:t>
            </w:r>
            <w:r w:rsidR="00045233" w:rsidRPr="000110CA">
              <w:br/>
              <w:t>— Национальный режим;</w:t>
            </w:r>
            <w:r w:rsidR="00045233" w:rsidRPr="000110CA">
              <w:br/>
              <w:t>— Закупки бюджетных организаций;</w:t>
            </w:r>
            <w:r w:rsidR="00045233" w:rsidRPr="000110CA">
              <w:br/>
              <w:t>— Участие субъектов малого и среднего предпринимательства.</w:t>
            </w:r>
            <w:r w:rsidR="00045233" w:rsidRPr="000110CA">
              <w:br/>
            </w:r>
            <w:r w:rsidR="00045233" w:rsidRPr="000110CA">
              <w:br/>
              <w:t>Коды в закупках (</w:t>
            </w:r>
            <w:r w:rsidR="0020088E" w:rsidRPr="0020088E">
              <w:t>ИКЗ, ОКПД2, Код объекта закупки и т.п.</w:t>
            </w:r>
            <w:r w:rsidR="00045233" w:rsidRPr="0020088E">
              <w:t>)</w:t>
            </w:r>
            <w:r w:rsidR="00045233" w:rsidRPr="000110CA">
              <w:br/>
            </w:r>
            <w:r w:rsidR="00045233" w:rsidRPr="000110CA">
              <w:br/>
            </w:r>
            <w:r w:rsidR="00352796" w:rsidRPr="000110CA">
              <w:t>Организация работы по закупкам:</w:t>
            </w:r>
            <w:r w:rsidR="00045233" w:rsidRPr="000110CA">
              <w:t xml:space="preserve"> </w:t>
            </w:r>
            <w:r w:rsidR="00045233" w:rsidRPr="000110CA">
              <w:br/>
              <w:t>— Контрактная служба;</w:t>
            </w:r>
            <w:r w:rsidR="00045233" w:rsidRPr="000110CA">
              <w:br/>
              <w:t>— Комиссия по закупкам</w:t>
            </w:r>
            <w:r w:rsidR="00352796" w:rsidRPr="000110CA">
              <w:t>.</w:t>
            </w:r>
            <w:r w:rsidR="00045233" w:rsidRPr="000110CA">
              <w:br/>
            </w:r>
            <w:r w:rsidR="00045233" w:rsidRPr="000110CA">
              <w:br/>
              <w:t>Правила работы с системами закупок:</w:t>
            </w:r>
            <w:r w:rsidR="00045233" w:rsidRPr="000110CA">
              <w:br/>
              <w:t>— ЕИС;</w:t>
            </w:r>
            <w:r w:rsidR="00045233" w:rsidRPr="000110CA">
              <w:br/>
              <w:t>— Электронный бюджет;</w:t>
            </w:r>
            <w:r w:rsidR="00045233" w:rsidRPr="000110CA">
              <w:br/>
              <w:t>— Электронные площадки.</w:t>
            </w:r>
            <w:r w:rsidR="00045233" w:rsidRPr="000110CA">
              <w:br/>
            </w:r>
            <w:r w:rsidR="00045233" w:rsidRPr="000110CA">
              <w:br/>
              <w:t>Работа с уполномоченными органами.</w:t>
            </w:r>
            <w:r w:rsidR="00045233" w:rsidRPr="000110CA">
              <w:br/>
            </w:r>
          </w:p>
          <w:p w:rsidR="0081718E" w:rsidRPr="000110CA" w:rsidRDefault="00045233">
            <w:pPr>
              <w:pStyle w:val="afe"/>
            </w:pPr>
            <w:r w:rsidRPr="000110CA">
              <w:t>Работа со специализированными организациями</w:t>
            </w:r>
            <w:r w:rsidRPr="000110CA">
              <w:br/>
            </w:r>
          </w:p>
          <w:p w:rsidR="0081718E" w:rsidRPr="000110CA" w:rsidRDefault="00045233">
            <w:pPr>
              <w:pStyle w:val="afe"/>
            </w:pPr>
            <w:r w:rsidRPr="000110CA">
              <w:t>Определение поставщика по Закону №44-ФЗ:</w:t>
            </w:r>
            <w:r w:rsidRPr="000110CA">
              <w:br/>
              <w:t>— Закупки у единственного поставщика/Неконкурентные закупки;</w:t>
            </w:r>
            <w:r w:rsidRPr="000110CA">
              <w:br/>
              <w:t>—</w:t>
            </w:r>
            <w:r w:rsidR="00524D86">
              <w:t xml:space="preserve"> Аукционы;</w:t>
            </w:r>
            <w:r w:rsidR="00524D86">
              <w:br/>
              <w:t>— Конкурсы;</w:t>
            </w:r>
            <w:r w:rsidR="00524D86">
              <w:br/>
              <w:t>— Запрос котировок</w:t>
            </w:r>
            <w:r w:rsidRPr="000110CA">
              <w:t>;</w:t>
            </w:r>
          </w:p>
          <w:p w:rsidR="00774E6B" w:rsidRDefault="00045233" w:rsidP="0020088E">
            <w:pPr>
              <w:pStyle w:val="afe"/>
            </w:pPr>
            <w:r w:rsidRPr="000110CA">
              <w:t>— Совместные закупки;</w:t>
            </w:r>
            <w:r w:rsidRPr="000110CA">
              <w:br/>
              <w:t>— Закрытые закупки.</w:t>
            </w:r>
            <w:r w:rsidRPr="000110CA">
              <w:br/>
            </w:r>
            <w:r w:rsidRPr="000110CA">
              <w:br/>
              <w:t>Определение поставщика по Закону №223-ФЗ/Рассмотрение и оценка заявок</w:t>
            </w:r>
            <w:r w:rsidRPr="000110CA">
              <w:br/>
            </w:r>
            <w:r w:rsidRPr="000110CA">
              <w:br/>
              <w:t>Оформление закупки по Закону №44-ФЗ: контракт:</w:t>
            </w:r>
            <w:r w:rsidRPr="000110CA">
              <w:br/>
              <w:t>— Типовые контракты;</w:t>
            </w:r>
            <w:r w:rsidRPr="000110CA">
              <w:br/>
              <w:t>— Контракты жизненного цикла;</w:t>
            </w:r>
            <w:r w:rsidRPr="000110CA">
              <w:br/>
              <w:t>— Условия контрактов;</w:t>
            </w:r>
            <w:r w:rsidRPr="000110CA">
              <w:br/>
              <w:t>— Заключение контракта;</w:t>
            </w:r>
            <w:r w:rsidRPr="000110CA">
              <w:br/>
              <w:t>— Исполнение контракта;</w:t>
            </w:r>
            <w:r w:rsidRPr="000110CA">
              <w:br/>
              <w:t>— Изменение контракта;</w:t>
            </w:r>
            <w:r w:rsidRPr="000110CA">
              <w:br/>
              <w:t>— Расторжение контракта;</w:t>
            </w:r>
          </w:p>
          <w:p w:rsidR="0081718E" w:rsidRPr="000110CA" w:rsidRDefault="00774E6B" w:rsidP="0020088E">
            <w:pPr>
              <w:pStyle w:val="afe"/>
            </w:pPr>
            <w:r w:rsidRPr="00774E6B">
              <w:t>— Казначейское сопровождение;</w:t>
            </w:r>
            <w:r w:rsidR="00045233" w:rsidRPr="000110CA">
              <w:br/>
              <w:t>— Обеспечение исполнения;</w:t>
            </w:r>
            <w:r w:rsidR="00045233" w:rsidRPr="000110CA">
              <w:br/>
              <w:t>— Банковское сопровождение;</w:t>
            </w:r>
            <w:r w:rsidR="00045233" w:rsidRPr="000110CA">
              <w:br/>
              <w:t>— Штрафные санкции;</w:t>
            </w:r>
            <w:r w:rsidR="00045233" w:rsidRPr="000110CA">
              <w:br/>
              <w:t>— Реестр Контрактов.</w:t>
            </w:r>
            <w:r w:rsidR="00045233" w:rsidRPr="000110CA">
              <w:br/>
            </w:r>
            <w:r w:rsidR="00045233" w:rsidRPr="000110CA">
              <w:br/>
              <w:t>Оформление закупки по Закону №223-ФЗ: договор:</w:t>
            </w:r>
            <w:r w:rsidR="00045233" w:rsidRPr="000110CA">
              <w:br/>
              <w:t>— Заключение;</w:t>
            </w:r>
            <w:r w:rsidR="00045233" w:rsidRPr="000110CA">
              <w:br/>
              <w:t>— Особенности исполнения;</w:t>
            </w:r>
            <w:r w:rsidR="00045233" w:rsidRPr="000110CA">
              <w:br/>
              <w:t>— Изменение и расторжение.</w:t>
            </w:r>
            <w:r w:rsidR="00045233" w:rsidRPr="000110CA">
              <w:br/>
            </w:r>
            <w:r w:rsidR="00045233" w:rsidRPr="000110CA">
              <w:br/>
              <w:t>Исполнение и приемка</w:t>
            </w:r>
            <w:r w:rsidR="00045233" w:rsidRPr="000110CA">
              <w:br/>
            </w:r>
            <w:r w:rsidR="00045233" w:rsidRPr="000110CA">
              <w:br/>
              <w:t>Контроль:</w:t>
            </w:r>
            <w:r w:rsidR="00045233" w:rsidRPr="000110CA">
              <w:br/>
              <w:t>— Реестр недобросовестных поставщиков;</w:t>
            </w:r>
            <w:r w:rsidR="00045233" w:rsidRPr="000110CA">
              <w:br/>
              <w:t>— Плановые и внеплановые проверки;</w:t>
            </w:r>
            <w:r w:rsidR="00045233" w:rsidRPr="000110CA">
              <w:br/>
              <w:t>— Ведомственный контроль;</w:t>
            </w:r>
            <w:r w:rsidR="00045233" w:rsidRPr="000110CA">
              <w:br/>
            </w:r>
            <w:r w:rsidR="00045233" w:rsidRPr="000110CA">
              <w:lastRenderedPageBreak/>
              <w:t xml:space="preserve">— </w:t>
            </w:r>
            <w:proofErr w:type="spellStart"/>
            <w:r w:rsidR="00045233" w:rsidRPr="000110CA">
              <w:t>Финконтроль</w:t>
            </w:r>
            <w:proofErr w:type="spellEnd"/>
            <w:r w:rsidR="00045233" w:rsidRPr="000110CA">
              <w:t>;</w:t>
            </w:r>
            <w:r w:rsidR="00045233" w:rsidRPr="000110CA">
              <w:br/>
              <w:t>— Контрольные органы;</w:t>
            </w:r>
            <w:r w:rsidR="00045233" w:rsidRPr="000110CA">
              <w:br/>
              <w:t>— Административная практика;</w:t>
            </w:r>
            <w:r w:rsidR="00045233" w:rsidRPr="000110CA">
              <w:br/>
              <w:t>— Нарушения при закупках.</w:t>
            </w:r>
            <w:r w:rsidR="00045233" w:rsidRPr="000110CA">
              <w:br/>
            </w:r>
            <w:r w:rsidR="00045233" w:rsidRPr="000110CA">
              <w:br/>
              <w:t>Мониторинг закупок</w:t>
            </w:r>
            <w:r w:rsidR="00045233" w:rsidRPr="000110CA">
              <w:br/>
              <w:t>Аудит закупок</w:t>
            </w:r>
            <w:r w:rsidR="00045233" w:rsidRPr="000110CA">
              <w:br/>
              <w:t>Обжалование действий и бездействий по Закону №44-ФЗ</w:t>
            </w:r>
            <w:r w:rsidR="00045233" w:rsidRPr="000110CA">
              <w:br/>
              <w:t>Обжалование действий и бездействий по Закону №223-ФЗ</w:t>
            </w:r>
            <w:r w:rsidR="00045233" w:rsidRPr="000110CA">
              <w:br/>
              <w:t>Отчетность по Закону №44-ФЗ</w:t>
            </w:r>
            <w:r w:rsidR="00045233" w:rsidRPr="000110CA">
              <w:br/>
              <w:t>Отчетность по Закону №223-ФЗ</w:t>
            </w:r>
            <w:r w:rsidR="00045233" w:rsidRPr="000110CA">
              <w:br/>
              <w:t>Ответственность в закупках по Закону №44-ФЗ</w:t>
            </w:r>
            <w:r w:rsidR="00045233" w:rsidRPr="000110CA">
              <w:br/>
              <w:t>Ответственность в закупках по Закону №223-ФЗ</w:t>
            </w:r>
          </w:p>
        </w:tc>
      </w:tr>
      <w:tr w:rsidR="0081718E" w:rsidRPr="000110CA">
        <w:trPr>
          <w:jc w:val="center"/>
        </w:trPr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18E" w:rsidRPr="000110CA" w:rsidRDefault="00045233">
            <w:pPr>
              <w:pStyle w:val="10"/>
              <w:widowControl w:val="0"/>
              <w:contextualSpacing w:val="0"/>
              <w:rPr>
                <w:rFonts w:ascii="Proxima Nova" w:eastAsia="Proxima Nova" w:hAnsi="Proxima Nova" w:cs="Proxima Nova"/>
                <w:sz w:val="28"/>
                <w:szCs w:val="28"/>
              </w:rPr>
            </w:pPr>
            <w:r w:rsidRPr="000110CA">
              <w:rPr>
                <w:rFonts w:ascii="Proxima Nova" w:eastAsia="Proxima Nova" w:hAnsi="Proxima Nova" w:cs="Proxima Nova"/>
                <w:b/>
                <w:sz w:val="24"/>
                <w:szCs w:val="24"/>
              </w:rPr>
              <w:lastRenderedPageBreak/>
              <w:t>Функциональные, технические, качественные и эксплуатационные характеристики объекта закупки</w:t>
            </w:r>
          </w:p>
        </w:tc>
        <w:tc>
          <w:tcPr>
            <w:tcW w:w="807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18E" w:rsidRPr="000110CA" w:rsidRDefault="00045233">
            <w:pPr>
              <w:jc w:val="both"/>
              <w:rPr>
                <w:b/>
                <w:iCs/>
              </w:rPr>
            </w:pPr>
            <w:r w:rsidRPr="000110CA">
              <w:rPr>
                <w:b/>
                <w:iCs/>
              </w:rPr>
              <w:t xml:space="preserve">Общие требования к </w:t>
            </w:r>
            <w:r w:rsidR="00C02DC3">
              <w:rPr>
                <w:b/>
                <w:iCs/>
              </w:rPr>
              <w:t>сервису</w:t>
            </w:r>
            <w:r w:rsidRPr="000110CA">
              <w:rPr>
                <w:b/>
                <w:iCs/>
              </w:rPr>
              <w:t>:</w:t>
            </w:r>
          </w:p>
          <w:p w:rsidR="0081718E" w:rsidRPr="000110CA" w:rsidRDefault="0081718E">
            <w:pPr>
              <w:jc w:val="both"/>
              <w:rPr>
                <w:b/>
                <w:iCs/>
              </w:rPr>
            </w:pPr>
          </w:p>
          <w:p w:rsidR="0081718E" w:rsidRPr="000110CA" w:rsidRDefault="00045233">
            <w:pPr>
              <w:tabs>
                <w:tab w:val="left" w:pos="1080"/>
              </w:tabs>
              <w:jc w:val="both"/>
            </w:pPr>
            <w:r w:rsidRPr="000110CA">
              <w:t xml:space="preserve">– должна быть обеспечена возможность актуализации информации, содержащейся в экземпляре онлайн-версии Системы с использованием телекоммуникаций ежедневно, кроме выходных и праздничных дней </w:t>
            </w:r>
          </w:p>
          <w:p w:rsidR="0081718E" w:rsidRPr="000110CA" w:rsidRDefault="00045233">
            <w:pPr>
              <w:tabs>
                <w:tab w:val="left" w:pos="1080"/>
              </w:tabs>
              <w:jc w:val="both"/>
            </w:pPr>
            <w:r w:rsidRPr="000110CA">
              <w:t xml:space="preserve"> должна быть обеспечена возможность  публикации обзоры изменений, проектов документов, новых нормативных документов;</w:t>
            </w:r>
          </w:p>
          <w:p w:rsidR="0081718E" w:rsidRPr="000110CA" w:rsidRDefault="00045233">
            <w:pPr>
              <w:tabs>
                <w:tab w:val="left" w:pos="1080"/>
              </w:tabs>
              <w:jc w:val="both"/>
            </w:pPr>
            <w:r w:rsidRPr="000110CA">
              <w:t>–  должна быть обеспечена возможность обучение клиента работе в  Системе;</w:t>
            </w:r>
          </w:p>
          <w:p w:rsidR="0081718E" w:rsidRPr="000110CA" w:rsidRDefault="00045233">
            <w:pPr>
              <w:jc w:val="both"/>
            </w:pPr>
            <w:r w:rsidRPr="000110CA">
              <w:t>– должна быть обеспечена возможность работы с базой данных онлайн-версии посредством интернет-браузера (интернет-браузеров) с использованием логина и пароля с любой точки доступа в сеть Интернет;</w:t>
            </w:r>
          </w:p>
          <w:p w:rsidR="0081718E" w:rsidRPr="000110CA" w:rsidRDefault="00045233">
            <w:pPr>
              <w:tabs>
                <w:tab w:val="left" w:pos="1080"/>
              </w:tabs>
              <w:jc w:val="both"/>
            </w:pPr>
            <w:r w:rsidRPr="000110CA">
              <w:t xml:space="preserve">– должна быть обеспечена возможность консультаций по настройке работы с Системой по телефону, путем обращения по электронной почте, в техническую службу или  онлайн-поддержку; </w:t>
            </w:r>
          </w:p>
          <w:p w:rsidR="0081718E" w:rsidRPr="000110CA" w:rsidRDefault="00045233">
            <w:pPr>
              <w:tabs>
                <w:tab w:val="left" w:pos="1080"/>
              </w:tabs>
              <w:jc w:val="both"/>
            </w:pPr>
            <w:r w:rsidRPr="000110CA">
              <w:t>– должна быть обеспечена возможность обращения в техническую службу в рабочее время (МСК) с 9.00 до 18.00 часов.</w:t>
            </w:r>
          </w:p>
          <w:p w:rsidR="0081718E" w:rsidRPr="000110CA" w:rsidRDefault="00045233">
            <w:pPr>
              <w:tabs>
                <w:tab w:val="left" w:pos="1080"/>
              </w:tabs>
              <w:jc w:val="both"/>
            </w:pPr>
            <w:r w:rsidRPr="000110CA">
              <w:t>– должна быть обеспечена возможность поиска отсутствующего нормативного акта при помощи дополнительного сервиса  «Документ за час». Сервис предоставляет нужный нормативный документ в срок не более чем за 1 час (в рабочее время</w:t>
            </w:r>
            <w:r w:rsidR="0020088E">
              <w:t xml:space="preserve"> (МСК) с 9.00 до 18.00 часов), </w:t>
            </w:r>
            <w:r w:rsidRPr="000110CA">
              <w:t>в случае если в правовой базе нет нужной информации</w:t>
            </w:r>
          </w:p>
          <w:p w:rsidR="0081718E" w:rsidRPr="000110CA" w:rsidRDefault="00045233">
            <w:pPr>
              <w:tabs>
                <w:tab w:val="left" w:pos="1080"/>
              </w:tabs>
              <w:jc w:val="both"/>
            </w:pPr>
            <w:r w:rsidRPr="000110CA">
              <w:t>- должна быть обеспечена возможность консультаций экспертов_______</w:t>
            </w:r>
          </w:p>
          <w:p w:rsidR="0081718E" w:rsidRPr="000110CA" w:rsidRDefault="0081718E">
            <w:pPr>
              <w:tabs>
                <w:tab w:val="left" w:pos="1080"/>
              </w:tabs>
              <w:jc w:val="both"/>
            </w:pPr>
          </w:p>
          <w:p w:rsidR="0081718E" w:rsidRPr="000110CA" w:rsidRDefault="00045233">
            <w:pPr>
              <w:numPr>
                <w:ilvl w:val="0"/>
                <w:numId w:val="7"/>
              </w:numPr>
              <w:tabs>
                <w:tab w:val="left" w:pos="1080"/>
              </w:tabs>
              <w:jc w:val="both"/>
            </w:pPr>
            <w:r w:rsidRPr="000110CA">
              <w:t xml:space="preserve">При помощи сервиса  онлайн-поддержки </w:t>
            </w:r>
          </w:p>
          <w:p w:rsidR="0081718E" w:rsidRPr="000110CA" w:rsidRDefault="00045233">
            <w:pPr>
              <w:numPr>
                <w:ilvl w:val="0"/>
                <w:numId w:val="7"/>
              </w:numPr>
              <w:tabs>
                <w:tab w:val="left" w:pos="1080"/>
              </w:tabs>
              <w:jc w:val="both"/>
            </w:pPr>
            <w:r w:rsidRPr="000110CA">
              <w:t>При помощи письменных консультаций экспертов. Должна быть обеспечена возможность предоставления неограниченного количества обращений.</w:t>
            </w:r>
          </w:p>
          <w:p w:rsidR="0081718E" w:rsidRPr="000110CA" w:rsidRDefault="0081718E">
            <w:pPr>
              <w:tabs>
                <w:tab w:val="left" w:pos="1080"/>
              </w:tabs>
              <w:ind w:left="720"/>
              <w:jc w:val="both"/>
            </w:pPr>
          </w:p>
          <w:p w:rsidR="0081718E" w:rsidRPr="000110CA" w:rsidRDefault="00045233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b/>
              </w:rPr>
            </w:pPr>
            <w:r w:rsidRPr="000110CA">
              <w:rPr>
                <w:b/>
              </w:rPr>
              <w:t>Требования к системе:</w:t>
            </w:r>
          </w:p>
          <w:p w:rsidR="0081718E" w:rsidRPr="000110CA" w:rsidRDefault="00045233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</w:pPr>
            <w:r w:rsidRPr="000110CA">
              <w:t>- должно быть наличие поисковой строки, позволяющей формулировать запрос в свободной форме и выстраивающий результаты поиска по степени соответствия запросу.</w:t>
            </w:r>
          </w:p>
          <w:p w:rsidR="0081718E" w:rsidRPr="000110CA" w:rsidRDefault="00045233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</w:pPr>
            <w:r w:rsidRPr="000110CA">
              <w:t>- должно быть наличие  автоматической группировки результатов поиска по видам информации (рекомендации, правовая база, шаблоны, сервисы, видео и т.д.)</w:t>
            </w:r>
          </w:p>
          <w:p w:rsidR="0081718E" w:rsidRPr="000110CA" w:rsidRDefault="00045233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rFonts w:eastAsia="Calibri"/>
              </w:rPr>
            </w:pPr>
            <w:r w:rsidRPr="000110CA">
              <w:t xml:space="preserve">- должно быть наличие </w:t>
            </w:r>
            <w:r w:rsidRPr="000110CA">
              <w:rPr>
                <w:rFonts w:eastAsia="Calibri"/>
              </w:rPr>
              <w:t>сортировки списка документов каждого вида информации по степени популярности запросов по заданной тематике;</w:t>
            </w:r>
          </w:p>
          <w:p w:rsidR="0081718E" w:rsidRPr="000110CA" w:rsidRDefault="00045233">
            <w:pPr>
              <w:jc w:val="both"/>
            </w:pPr>
            <w:r w:rsidRPr="000110CA">
              <w:t>– должно быть наличие поис</w:t>
            </w:r>
            <w:r w:rsidR="0020088E">
              <w:t>ка по реквизитам (включая дату,</w:t>
            </w:r>
            <w:r w:rsidRPr="000110CA">
              <w:t xml:space="preserve"> точно в заголовке, только точную фразу) правовой базе;</w:t>
            </w:r>
          </w:p>
          <w:p w:rsidR="0081718E" w:rsidRPr="000110CA" w:rsidRDefault="00045233">
            <w:pPr>
              <w:jc w:val="both"/>
            </w:pPr>
            <w:r w:rsidRPr="000110CA">
              <w:t>– должно быть наличие поиска правовых актов по дате (интервалу да</w:t>
            </w:r>
            <w:r w:rsidR="0020088E">
              <w:t xml:space="preserve">т), с переходом в документе по </w:t>
            </w:r>
            <w:r w:rsidRPr="000110CA">
              <w:t>редакциям вступления в силу, утраты силы, внесения изменений;</w:t>
            </w:r>
          </w:p>
          <w:p w:rsidR="0081718E" w:rsidRPr="000110CA" w:rsidRDefault="00045233">
            <w:pPr>
              <w:jc w:val="both"/>
            </w:pPr>
            <w:r w:rsidRPr="000110CA">
              <w:t>– должно быть наличие в базе данных информации об изменениях в законодательстве (правовые акты, судебная практика и проекты законов, писем);</w:t>
            </w:r>
          </w:p>
          <w:p w:rsidR="0081718E" w:rsidRPr="000110CA" w:rsidRDefault="00045233">
            <w:pPr>
              <w:jc w:val="both"/>
            </w:pPr>
            <w:r w:rsidRPr="000110CA">
              <w:t xml:space="preserve">– должно быть наличие аналитических </w:t>
            </w:r>
            <w:r w:rsidR="005C2EE3" w:rsidRPr="000110CA">
              <w:t>новостей</w:t>
            </w:r>
            <w:r w:rsidRPr="000110CA">
              <w:t xml:space="preserve">, кратко излагающих суть </w:t>
            </w:r>
            <w:r w:rsidR="005C2EE3" w:rsidRPr="000110CA">
              <w:t xml:space="preserve">новых </w:t>
            </w:r>
            <w:r w:rsidRPr="000110CA">
              <w:t>документов федерального законодательства, приказов и писем ФОИВ</w:t>
            </w:r>
            <w:r w:rsidR="005C2EE3" w:rsidRPr="000110CA">
              <w:t xml:space="preserve"> по вопросам </w:t>
            </w:r>
            <w:r w:rsidR="005C2EE3" w:rsidRPr="000110CA">
              <w:lastRenderedPageBreak/>
              <w:t>закупок</w:t>
            </w:r>
            <w:r w:rsidRPr="000110CA">
              <w:t>;</w:t>
            </w:r>
          </w:p>
          <w:p w:rsidR="0081718E" w:rsidRPr="000110CA" w:rsidRDefault="0020088E">
            <w:pPr>
              <w:jc w:val="both"/>
            </w:pPr>
            <w:r>
              <w:t xml:space="preserve">– должно быть наличие </w:t>
            </w:r>
            <w:r w:rsidR="00045233" w:rsidRPr="000110CA">
              <w:t xml:space="preserve">доступа к записям </w:t>
            </w:r>
            <w:proofErr w:type="spellStart"/>
            <w:r w:rsidR="00045233" w:rsidRPr="000110CA">
              <w:t>вебинаров</w:t>
            </w:r>
            <w:proofErr w:type="spellEnd"/>
            <w:r w:rsidR="00045233" w:rsidRPr="000110CA">
              <w:t xml:space="preserve"> и семинаров из раздела «видео»;</w:t>
            </w:r>
          </w:p>
          <w:p w:rsidR="0081718E" w:rsidRPr="000110CA" w:rsidRDefault="00045233">
            <w:pPr>
              <w:jc w:val="both"/>
            </w:pPr>
            <w:r w:rsidRPr="000110CA">
              <w:t>– должно быть наличие возможности в основном меню (на главной странице) базы данных знакомиться с новостями (с возможностью перехода к текстам правовых актов, судебных решений, проектов правовых актов, писем, рекомендаций, таблиц, и т.д.);</w:t>
            </w:r>
          </w:p>
          <w:p w:rsidR="0081718E" w:rsidRPr="000110CA" w:rsidRDefault="00045233">
            <w:pPr>
              <w:jc w:val="both"/>
            </w:pPr>
            <w:r w:rsidRPr="000110CA">
              <w:t>– должно быть наличие возможности поиска по параметрам (текст документа, название документа, номер документа, дата документа, принявший орган, вид документа)</w:t>
            </w:r>
          </w:p>
          <w:p w:rsidR="0081718E" w:rsidRPr="000110CA" w:rsidRDefault="00045233">
            <w:pPr>
              <w:jc w:val="both"/>
            </w:pPr>
            <w:r w:rsidRPr="000110CA">
              <w:t>– должно быть наличие возможности экспорта (с последующим сохранением) выбранного документа или списка документов в файл текстового формата;</w:t>
            </w:r>
          </w:p>
          <w:p w:rsidR="0081718E" w:rsidRPr="000110CA" w:rsidRDefault="00045233">
            <w:pPr>
              <w:jc w:val="both"/>
            </w:pPr>
            <w:r w:rsidRPr="000110CA">
              <w:t xml:space="preserve">-– должно быть наличие возможности печати из самого документа; </w:t>
            </w:r>
          </w:p>
          <w:p w:rsidR="0081718E" w:rsidRPr="000110CA" w:rsidRDefault="00045233">
            <w:pPr>
              <w:jc w:val="both"/>
            </w:pPr>
            <w:r w:rsidRPr="000110CA">
              <w:t>- должно быть наличие навигационной панели по документу;</w:t>
            </w:r>
          </w:p>
          <w:p w:rsidR="0081718E" w:rsidRPr="000110CA" w:rsidRDefault="00045233">
            <w:pPr>
              <w:jc w:val="both"/>
            </w:pPr>
            <w:r w:rsidRPr="000110CA">
              <w:t xml:space="preserve">- должно быть наличие возможности перехода внутри документа из блока правовой базы к дополнительной информации с построением списка по указанной статье или пункту по типу </w:t>
            </w:r>
            <w:proofErr w:type="spellStart"/>
            <w:r w:rsidRPr="000110CA">
              <w:t>бэклинка</w:t>
            </w:r>
            <w:proofErr w:type="spellEnd"/>
            <w:r w:rsidRPr="000110CA">
              <w:t>;</w:t>
            </w:r>
          </w:p>
          <w:p w:rsidR="0081718E" w:rsidRPr="000110CA" w:rsidRDefault="00045233">
            <w:pPr>
              <w:jc w:val="both"/>
            </w:pPr>
            <w:r w:rsidRPr="000110CA">
              <w:t>– должно быть наличие возможности обращения</w:t>
            </w:r>
            <w:r w:rsidR="0020088E">
              <w:rPr>
                <w:rFonts w:eastAsia="Arial"/>
              </w:rPr>
              <w:t xml:space="preserve"> к онлайн-помощнику и </w:t>
            </w:r>
            <w:r w:rsidRPr="000110CA">
              <w:rPr>
                <w:rFonts w:eastAsia="Arial"/>
              </w:rPr>
              <w:t>экспертам Системы</w:t>
            </w:r>
            <w:r w:rsidRPr="000110CA">
              <w:t>;</w:t>
            </w:r>
          </w:p>
          <w:p w:rsidR="0081718E" w:rsidRPr="000110CA" w:rsidRDefault="00045233">
            <w:pPr>
              <w:jc w:val="both"/>
            </w:pPr>
            <w:r w:rsidRPr="000110CA">
              <w:t>– должно быть наличие возможности детализации поиска в найденном по ключевому слову;</w:t>
            </w:r>
          </w:p>
          <w:p w:rsidR="0081718E" w:rsidRPr="000110CA" w:rsidRDefault="00045233">
            <w:pPr>
              <w:jc w:val="both"/>
            </w:pPr>
            <w:r w:rsidRPr="000110CA">
              <w:t>– должно быть наличие возможности доступа к документа</w:t>
            </w:r>
            <w:r w:rsidR="0020088E">
              <w:t xml:space="preserve">м базы данных с использованием </w:t>
            </w:r>
            <w:r w:rsidRPr="000110CA">
              <w:t xml:space="preserve">рубрикатора  </w:t>
            </w:r>
          </w:p>
          <w:p w:rsidR="0081718E" w:rsidRPr="000110CA" w:rsidRDefault="00045233">
            <w:pPr>
              <w:jc w:val="both"/>
              <w:rPr>
                <w:b/>
              </w:rPr>
            </w:pPr>
            <w:r w:rsidRPr="000110CA">
              <w:rPr>
                <w:b/>
              </w:rPr>
              <w:t xml:space="preserve">Дополнительные требования: </w:t>
            </w:r>
          </w:p>
          <w:p w:rsidR="0081718E" w:rsidRPr="000110CA" w:rsidRDefault="0081718E">
            <w:pPr>
              <w:jc w:val="both"/>
              <w:rPr>
                <w:b/>
              </w:rPr>
            </w:pPr>
          </w:p>
          <w:p w:rsidR="0081718E" w:rsidRPr="000110CA" w:rsidRDefault="00045233">
            <w:pPr>
              <w:pStyle w:val="10"/>
              <w:widowControl w:val="0"/>
              <w:contextualSpacing w:val="0"/>
              <w:rPr>
                <w:b/>
              </w:rPr>
            </w:pPr>
            <w:r w:rsidRPr="000110CA">
              <w:rPr>
                <w:b/>
              </w:rPr>
              <w:t xml:space="preserve">Видеоматериалы </w:t>
            </w:r>
          </w:p>
          <w:p w:rsidR="0020088E" w:rsidRPr="00B729AB" w:rsidRDefault="0020088E" w:rsidP="0020088E">
            <w:pPr>
              <w:jc w:val="both"/>
            </w:pPr>
            <w:r w:rsidRPr="0020088E">
              <w:t xml:space="preserve">Должна быть обеспечена возможность доступа к записи: онлайн-семинаров, </w:t>
            </w:r>
            <w:proofErr w:type="spellStart"/>
            <w:r w:rsidRPr="0020088E">
              <w:t>видеолекций</w:t>
            </w:r>
            <w:proofErr w:type="spellEnd"/>
            <w:r w:rsidRPr="0020088E">
              <w:t>, на актуальные темы по вопросам закупок -  не менее 12 видео в год, а также доступ к архиву видеоматериалов за предыдущие периоды.</w:t>
            </w:r>
            <w:r w:rsidRPr="00B729AB">
              <w:t xml:space="preserve"> </w:t>
            </w:r>
          </w:p>
          <w:p w:rsidR="0081718E" w:rsidRPr="000110CA" w:rsidRDefault="0081718E">
            <w:pPr>
              <w:jc w:val="both"/>
              <w:rPr>
                <w:b/>
              </w:rPr>
            </w:pPr>
          </w:p>
          <w:p w:rsidR="0081718E" w:rsidRPr="000110CA" w:rsidRDefault="00045233">
            <w:pPr>
              <w:pStyle w:val="10"/>
              <w:widowControl w:val="0"/>
              <w:contextualSpacing w:val="0"/>
            </w:pPr>
            <w:r w:rsidRPr="000110CA">
              <w:rPr>
                <w:b/>
              </w:rPr>
              <w:t>«Консультация эксперта»</w:t>
            </w:r>
            <w:r w:rsidRPr="000110CA">
              <w:t xml:space="preserve"> должна быть оказана в следующих форматах:</w:t>
            </w:r>
          </w:p>
          <w:p w:rsidR="0081718E" w:rsidRPr="000110CA" w:rsidRDefault="0081718E">
            <w:pPr>
              <w:pStyle w:val="10"/>
              <w:widowControl w:val="0"/>
              <w:contextualSpacing w:val="0"/>
            </w:pPr>
          </w:p>
          <w:p w:rsidR="0081718E" w:rsidRPr="000110CA" w:rsidRDefault="00045233">
            <w:pPr>
              <w:numPr>
                <w:ilvl w:val="0"/>
                <w:numId w:val="8"/>
              </w:numPr>
              <w:ind w:right="141"/>
            </w:pPr>
            <w:r w:rsidRPr="000110CA">
              <w:rPr>
                <w:b/>
              </w:rPr>
              <w:t>Онлайн-помощник</w:t>
            </w:r>
            <w:r w:rsidRPr="000110CA">
              <w:t xml:space="preserve"> с возможностью подборки материалов.</w:t>
            </w:r>
          </w:p>
          <w:p w:rsidR="0081718E" w:rsidRPr="000110CA" w:rsidRDefault="00045233">
            <w:pPr>
              <w:ind w:left="142" w:right="141" w:firstLine="567"/>
            </w:pPr>
            <w:r w:rsidRPr="000110CA">
              <w:t>Доступ к онлайн-помощнику должен быть предоставлен:</w:t>
            </w:r>
          </w:p>
          <w:p w:rsidR="0081718E" w:rsidRPr="000110CA" w:rsidRDefault="00045233">
            <w:pPr>
              <w:ind w:left="142" w:right="141" w:firstLine="567"/>
            </w:pPr>
            <w:r w:rsidRPr="000110CA">
              <w:t>– в рабочие дни – круглосуточно;</w:t>
            </w:r>
          </w:p>
          <w:p w:rsidR="0081718E" w:rsidRPr="000110CA" w:rsidRDefault="00045233">
            <w:pPr>
              <w:ind w:left="142" w:right="141" w:firstLine="567"/>
            </w:pPr>
            <w:r w:rsidRPr="000110CA">
              <w:t>– в выходные и праздничные дни – с 09 часов 00 минут до 18 часов 00 минут.</w:t>
            </w:r>
          </w:p>
          <w:p w:rsidR="0081718E" w:rsidRPr="000110CA" w:rsidRDefault="00045233">
            <w:pPr>
              <w:ind w:left="142" w:right="141" w:firstLine="567"/>
            </w:pPr>
            <w:r w:rsidRPr="000110CA">
              <w:t>Время ожидания ответа должно составлять не более 10 минут.</w:t>
            </w:r>
          </w:p>
          <w:p w:rsidR="0081718E" w:rsidRPr="000110CA" w:rsidRDefault="00045233">
            <w:pPr>
              <w:ind w:left="142" w:right="141" w:firstLine="567"/>
            </w:pPr>
            <w:r w:rsidRPr="000110CA">
              <w:t>Количество вопросов – неограниченно в течение срока действия контракта /договора</w:t>
            </w:r>
          </w:p>
          <w:p w:rsidR="0081718E" w:rsidRPr="000110CA" w:rsidRDefault="0081718E">
            <w:pPr>
              <w:ind w:left="142" w:right="141" w:firstLine="567"/>
            </w:pPr>
          </w:p>
          <w:p w:rsidR="0081718E" w:rsidRPr="000110CA" w:rsidRDefault="00045233">
            <w:pPr>
              <w:ind w:left="142" w:right="141" w:firstLine="567"/>
            </w:pPr>
            <w:r w:rsidRPr="000110CA">
              <w:t xml:space="preserve">2. </w:t>
            </w:r>
            <w:r w:rsidRPr="000110CA">
              <w:rPr>
                <w:b/>
              </w:rPr>
              <w:t>Письменные ответы экспертов</w:t>
            </w:r>
            <w:r w:rsidRPr="000110CA">
              <w:t xml:space="preserve"> </w:t>
            </w:r>
          </w:p>
          <w:p w:rsidR="0081718E" w:rsidRPr="000110CA" w:rsidRDefault="00045233">
            <w:pPr>
              <w:ind w:left="142" w:right="141" w:firstLine="567"/>
            </w:pPr>
            <w:r w:rsidRPr="000110CA">
              <w:t>Доступ к сервису должен быть предоставлен круглосуточно.</w:t>
            </w:r>
          </w:p>
          <w:p w:rsidR="0081718E" w:rsidRPr="000110CA" w:rsidRDefault="00045233">
            <w:pPr>
              <w:ind w:left="142" w:right="141" w:firstLine="567"/>
            </w:pPr>
            <w:r w:rsidRPr="000110CA">
              <w:t>Срок ответа – не позднее 24 часов (в рабочие дни) с момента отправки вопроса через специальную форму, должно представлять собой диалоговое окно в составе базы данных. Должна быть обеспечена возможность задать вопрос для эксперта из личного кабинета или через онлайн – помощника.</w:t>
            </w:r>
          </w:p>
          <w:p w:rsidR="0081718E" w:rsidRPr="000110CA" w:rsidRDefault="00045233">
            <w:pPr>
              <w:ind w:left="142" w:right="141" w:firstLine="567"/>
            </w:pPr>
            <w:r w:rsidRPr="000110CA">
              <w:t xml:space="preserve">Ответы на вопросы, поступившие в нерабочие дни или после 18.00 по </w:t>
            </w:r>
            <w:proofErr w:type="spellStart"/>
            <w:r w:rsidRPr="000110CA">
              <w:t>мск</w:t>
            </w:r>
            <w:proofErr w:type="spellEnd"/>
            <w:r w:rsidRPr="000110CA">
              <w:t xml:space="preserve"> в рабочие дни, регистрируются следующим рабочим днем. </w:t>
            </w:r>
          </w:p>
          <w:p w:rsidR="0081718E" w:rsidRPr="000110CA" w:rsidRDefault="00045233">
            <w:pPr>
              <w:ind w:left="142" w:right="141" w:firstLine="567"/>
            </w:pPr>
            <w:r w:rsidRPr="000110CA">
              <w:t xml:space="preserve">Исчисление сроков для подготовки такого ответа должен начинаться с 9.00 по </w:t>
            </w:r>
            <w:proofErr w:type="spellStart"/>
            <w:r w:rsidRPr="000110CA">
              <w:t>мск</w:t>
            </w:r>
            <w:proofErr w:type="spellEnd"/>
            <w:r w:rsidRPr="000110CA">
              <w:t xml:space="preserve"> первого рабочего дня. </w:t>
            </w:r>
          </w:p>
          <w:p w:rsidR="0081718E" w:rsidRPr="000110CA" w:rsidRDefault="00045233">
            <w:pPr>
              <w:ind w:left="142" w:right="141" w:firstLine="567"/>
            </w:pPr>
            <w:r w:rsidRPr="000110CA">
              <w:t xml:space="preserve">При формировании ответа с подборкой материала с учетом судебной, административной практикой, позиции Минфина, ФАС, </w:t>
            </w:r>
            <w:proofErr w:type="spellStart"/>
            <w:r w:rsidRPr="000110CA">
              <w:t>Минэконома</w:t>
            </w:r>
            <w:proofErr w:type="spellEnd"/>
            <w:r w:rsidRPr="000110CA">
              <w:t xml:space="preserve"> или необходимо более детальное изучение сложной ситуации (нет единого подхода регулятора или контролера) срок ответа должен быть не более 4 рабочих дней с момента регистрации вопроса в Системе.</w:t>
            </w:r>
          </w:p>
          <w:p w:rsidR="0081718E" w:rsidRPr="000110CA" w:rsidRDefault="00045233">
            <w:pPr>
              <w:ind w:left="142" w:right="141" w:firstLine="567"/>
            </w:pPr>
            <w:r w:rsidRPr="000110CA">
              <w:t>Количество вопросов – неограниченно в течение срока действия контракта /договора</w:t>
            </w:r>
          </w:p>
          <w:p w:rsidR="0081718E" w:rsidRPr="000110CA" w:rsidRDefault="0081718E">
            <w:pPr>
              <w:jc w:val="both"/>
              <w:rPr>
                <w:b/>
              </w:rPr>
            </w:pPr>
          </w:p>
          <w:p w:rsidR="00A54523" w:rsidRPr="000110CA" w:rsidRDefault="00A54523" w:rsidP="00A54523">
            <w:pPr>
              <w:rPr>
                <w:b/>
              </w:rPr>
            </w:pPr>
            <w:r w:rsidRPr="000110CA">
              <w:rPr>
                <w:b/>
              </w:rPr>
              <w:lastRenderedPageBreak/>
              <w:t>3. Запрос на подготовку и проверку документов</w:t>
            </w:r>
            <w:r w:rsidR="00E46DFC" w:rsidRPr="000110CA">
              <w:rPr>
                <w:b/>
              </w:rPr>
              <w:t>:</w:t>
            </w:r>
          </w:p>
          <w:p w:rsidR="00A54523" w:rsidRPr="000110CA" w:rsidRDefault="00A54523" w:rsidP="00A545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A54523" w:rsidRPr="000110CA" w:rsidRDefault="00A54523" w:rsidP="00A54523">
            <w:pPr>
              <w:pStyle w:val="af3"/>
              <w:numPr>
                <w:ilvl w:val="0"/>
                <w:numId w:val="10"/>
              </w:numPr>
              <w:spacing w:after="160" w:line="259" w:lineRule="auto"/>
              <w:contextualSpacing/>
              <w:rPr>
                <w:b/>
                <w:sz w:val="22"/>
                <w:szCs w:val="22"/>
              </w:rPr>
            </w:pPr>
            <w:r w:rsidRPr="000110CA">
              <w:rPr>
                <w:b/>
                <w:sz w:val="22"/>
                <w:szCs w:val="22"/>
              </w:rPr>
              <w:t xml:space="preserve">Разработка одного из документов по перечню: </w:t>
            </w:r>
          </w:p>
          <w:p w:rsidR="00A54523" w:rsidRPr="000110CA" w:rsidRDefault="00A54523" w:rsidP="00A54523">
            <w:pPr>
              <w:pStyle w:val="af3"/>
              <w:numPr>
                <w:ilvl w:val="0"/>
                <w:numId w:val="11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>Должностная инструкция специалиста по закупкам (контрактного управляющего);</w:t>
            </w:r>
          </w:p>
          <w:p w:rsidR="00A54523" w:rsidRPr="000110CA" w:rsidRDefault="00A54523" w:rsidP="00A54523">
            <w:pPr>
              <w:pStyle w:val="af3"/>
              <w:numPr>
                <w:ilvl w:val="0"/>
                <w:numId w:val="11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>Требование об уплате неустойки по контракту</w:t>
            </w:r>
            <w:r w:rsidR="00E46DFC" w:rsidRPr="000110CA">
              <w:rPr>
                <w:sz w:val="22"/>
                <w:szCs w:val="22"/>
              </w:rPr>
              <w:t>/договору</w:t>
            </w:r>
            <w:r w:rsidRPr="000110CA">
              <w:rPr>
                <w:sz w:val="22"/>
                <w:szCs w:val="22"/>
              </w:rPr>
              <w:t>;</w:t>
            </w:r>
          </w:p>
          <w:p w:rsidR="00A54523" w:rsidRPr="000110CA" w:rsidRDefault="00A54523" w:rsidP="00A54523">
            <w:pPr>
              <w:pStyle w:val="af3"/>
              <w:numPr>
                <w:ilvl w:val="0"/>
                <w:numId w:val="11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>Доп</w:t>
            </w:r>
            <w:r w:rsidR="00B7167D" w:rsidRPr="000110CA">
              <w:rPr>
                <w:sz w:val="22"/>
                <w:szCs w:val="22"/>
              </w:rPr>
              <w:t xml:space="preserve">олнительное </w:t>
            </w:r>
            <w:r w:rsidRPr="000110CA">
              <w:rPr>
                <w:sz w:val="22"/>
                <w:szCs w:val="22"/>
              </w:rPr>
              <w:t>соглашение на изменение контракта</w:t>
            </w:r>
            <w:r w:rsidR="00E46DFC" w:rsidRPr="000110CA">
              <w:rPr>
                <w:sz w:val="22"/>
                <w:szCs w:val="22"/>
              </w:rPr>
              <w:t>/договора</w:t>
            </w:r>
            <w:r w:rsidRPr="000110CA">
              <w:rPr>
                <w:sz w:val="22"/>
                <w:szCs w:val="22"/>
              </w:rPr>
              <w:t>;</w:t>
            </w:r>
          </w:p>
          <w:p w:rsidR="00A54523" w:rsidRPr="000110CA" w:rsidRDefault="00A54523" w:rsidP="00A54523">
            <w:pPr>
              <w:pStyle w:val="af3"/>
              <w:numPr>
                <w:ilvl w:val="0"/>
                <w:numId w:val="11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>Подборка судебной практики и практики ФАС</w:t>
            </w:r>
            <w:r w:rsidR="00E46DFC" w:rsidRPr="000110CA">
              <w:rPr>
                <w:sz w:val="22"/>
                <w:szCs w:val="22"/>
              </w:rPr>
              <w:t xml:space="preserve"> по вопросам закупок</w:t>
            </w:r>
          </w:p>
          <w:p w:rsidR="00A54523" w:rsidRPr="000110CA" w:rsidRDefault="00A54523" w:rsidP="00A54523">
            <w:pPr>
              <w:pStyle w:val="af3"/>
              <w:numPr>
                <w:ilvl w:val="0"/>
                <w:numId w:val="10"/>
              </w:numPr>
              <w:spacing w:after="160" w:line="259" w:lineRule="auto"/>
              <w:contextualSpacing/>
              <w:rPr>
                <w:b/>
                <w:sz w:val="22"/>
                <w:szCs w:val="22"/>
              </w:rPr>
            </w:pPr>
            <w:r w:rsidRPr="000110CA">
              <w:rPr>
                <w:b/>
                <w:sz w:val="22"/>
                <w:szCs w:val="22"/>
              </w:rPr>
              <w:t xml:space="preserve">Проверка по перечню на выбор: </w:t>
            </w:r>
          </w:p>
          <w:p w:rsidR="00A54523" w:rsidRPr="000110CA" w:rsidRDefault="00A54523" w:rsidP="00A54523">
            <w:pPr>
              <w:pStyle w:val="af3"/>
              <w:numPr>
                <w:ilvl w:val="0"/>
                <w:numId w:val="17"/>
              </w:numPr>
              <w:ind w:right="141"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>Правильности выбора способа закупки;</w:t>
            </w:r>
          </w:p>
          <w:p w:rsidR="00A54523" w:rsidRPr="000110CA" w:rsidRDefault="00B37D25" w:rsidP="00A54523">
            <w:pPr>
              <w:pStyle w:val="af3"/>
              <w:numPr>
                <w:ilvl w:val="0"/>
                <w:numId w:val="17"/>
              </w:numPr>
              <w:ind w:righ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Кода ОПКД 2 на закупку</w:t>
            </w:r>
            <w:r w:rsidR="00A54523" w:rsidRPr="000110CA">
              <w:rPr>
                <w:sz w:val="22"/>
                <w:szCs w:val="22"/>
              </w:rPr>
              <w:t xml:space="preserve">, в том числе проверка на необходимость применения </w:t>
            </w:r>
            <w:proofErr w:type="spellStart"/>
            <w:r w:rsidR="00A54523" w:rsidRPr="000110CA">
              <w:rPr>
                <w:sz w:val="22"/>
                <w:szCs w:val="22"/>
              </w:rPr>
              <w:t>нац.режима</w:t>
            </w:r>
            <w:proofErr w:type="spellEnd"/>
            <w:r w:rsidR="00A54523" w:rsidRPr="000110CA">
              <w:rPr>
                <w:sz w:val="22"/>
                <w:szCs w:val="22"/>
              </w:rPr>
              <w:t xml:space="preserve">, преимуществ, типовых условий (подборка кода ОКПД2); </w:t>
            </w:r>
          </w:p>
          <w:p w:rsidR="00A54523" w:rsidRPr="000110CA" w:rsidRDefault="00A54523" w:rsidP="00A54523">
            <w:pPr>
              <w:pStyle w:val="af3"/>
              <w:numPr>
                <w:ilvl w:val="0"/>
                <w:numId w:val="17"/>
              </w:numPr>
              <w:ind w:right="141"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>Проверка поставщика.</w:t>
            </w:r>
          </w:p>
          <w:p w:rsidR="00A54523" w:rsidRPr="000110CA" w:rsidRDefault="00A54523" w:rsidP="00A54523">
            <w:pPr>
              <w:pStyle w:val="af3"/>
              <w:numPr>
                <w:ilvl w:val="0"/>
                <w:numId w:val="10"/>
              </w:numPr>
              <w:spacing w:after="160" w:line="259" w:lineRule="auto"/>
              <w:contextualSpacing/>
              <w:rPr>
                <w:b/>
                <w:sz w:val="22"/>
                <w:szCs w:val="22"/>
              </w:rPr>
            </w:pPr>
            <w:r w:rsidRPr="000110CA">
              <w:rPr>
                <w:b/>
                <w:sz w:val="22"/>
                <w:szCs w:val="22"/>
              </w:rPr>
              <w:t>Ограничения для пунктов 1,2.</w:t>
            </w:r>
          </w:p>
          <w:p w:rsidR="00A54523" w:rsidRPr="000110CA" w:rsidRDefault="00A54523" w:rsidP="00A54523">
            <w:pPr>
              <w:pStyle w:val="af3"/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>Количество запросов на подготовку или проверку документов из п.п.1,2 – не более 1 запроса в месяц, в течение срока действия подписки (доступа к Системе). Один запрос включает себя один из документов по пункту 1, либо одну проверку по перечню из пункта 2.</w:t>
            </w:r>
          </w:p>
          <w:p w:rsidR="00A54523" w:rsidRPr="000110CA" w:rsidRDefault="00A54523" w:rsidP="00A54523">
            <w:pPr>
              <w:pStyle w:val="af3"/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 xml:space="preserve">Срок ответа – не более 10 рабочих дней с момента поступления вопроса на электронную почту исполнителя контракта: </w:t>
            </w:r>
          </w:p>
          <w:p w:rsidR="00A54523" w:rsidRPr="000110CA" w:rsidRDefault="00A54523" w:rsidP="00A54523">
            <w:pPr>
              <w:pStyle w:val="af3"/>
              <w:numPr>
                <w:ilvl w:val="0"/>
                <w:numId w:val="15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 xml:space="preserve">ответы на вопросы, поступившие в нерабочие дни или после 18.00 по </w:t>
            </w:r>
            <w:proofErr w:type="spellStart"/>
            <w:r w:rsidRPr="000110CA">
              <w:rPr>
                <w:sz w:val="22"/>
                <w:szCs w:val="22"/>
              </w:rPr>
              <w:t>мск</w:t>
            </w:r>
            <w:proofErr w:type="spellEnd"/>
            <w:r w:rsidRPr="000110CA">
              <w:rPr>
                <w:sz w:val="22"/>
                <w:szCs w:val="22"/>
              </w:rPr>
              <w:t xml:space="preserve"> в рабочие дни, регистрируются следующим рабочим днем. </w:t>
            </w:r>
          </w:p>
          <w:p w:rsidR="00A54523" w:rsidRPr="000110CA" w:rsidRDefault="00A54523" w:rsidP="00A54523">
            <w:pPr>
              <w:pStyle w:val="af3"/>
              <w:numPr>
                <w:ilvl w:val="0"/>
                <w:numId w:val="15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 xml:space="preserve">исчисление сроков для подготовки такого ответа должен начинаться с 9.00 по </w:t>
            </w:r>
            <w:proofErr w:type="spellStart"/>
            <w:r w:rsidRPr="000110CA">
              <w:rPr>
                <w:sz w:val="22"/>
                <w:szCs w:val="22"/>
              </w:rPr>
              <w:t>мск</w:t>
            </w:r>
            <w:proofErr w:type="spellEnd"/>
            <w:r w:rsidRPr="000110CA">
              <w:rPr>
                <w:sz w:val="22"/>
                <w:szCs w:val="22"/>
              </w:rPr>
              <w:t xml:space="preserve"> первого рабочего дня.</w:t>
            </w:r>
          </w:p>
          <w:p w:rsidR="00A54523" w:rsidRPr="000110CA" w:rsidRDefault="00A54523" w:rsidP="00A54523">
            <w:pPr>
              <w:pStyle w:val="af3"/>
              <w:numPr>
                <w:ilvl w:val="0"/>
                <w:numId w:val="10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>Эксперт готовит и проверяет документы на основании информации предоставленной пользователем.</w:t>
            </w:r>
          </w:p>
          <w:p w:rsidR="00A54523" w:rsidRPr="000110CA" w:rsidRDefault="00B7167D" w:rsidP="00A54523">
            <w:pPr>
              <w:pStyle w:val="af3"/>
              <w:numPr>
                <w:ilvl w:val="0"/>
                <w:numId w:val="10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 xml:space="preserve">При подготовке документа «дополнительное </w:t>
            </w:r>
            <w:r w:rsidR="00A54523" w:rsidRPr="000110CA">
              <w:rPr>
                <w:sz w:val="22"/>
                <w:szCs w:val="22"/>
              </w:rPr>
              <w:t>соглашение об изменении контракта</w:t>
            </w:r>
            <w:r w:rsidRPr="000110CA">
              <w:rPr>
                <w:sz w:val="22"/>
                <w:szCs w:val="22"/>
              </w:rPr>
              <w:t>/договора</w:t>
            </w:r>
            <w:r w:rsidR="00A54523" w:rsidRPr="000110CA">
              <w:rPr>
                <w:sz w:val="22"/>
                <w:szCs w:val="22"/>
              </w:rPr>
              <w:t>». Эксперт готовит только текст доп</w:t>
            </w:r>
            <w:r w:rsidRPr="000110CA">
              <w:rPr>
                <w:sz w:val="22"/>
                <w:szCs w:val="22"/>
              </w:rPr>
              <w:t xml:space="preserve">олнительного </w:t>
            </w:r>
            <w:r w:rsidR="00A54523" w:rsidRPr="000110CA">
              <w:rPr>
                <w:sz w:val="22"/>
                <w:szCs w:val="22"/>
              </w:rPr>
              <w:t>соглашения. Приложения к доп</w:t>
            </w:r>
            <w:r w:rsidRPr="000110CA">
              <w:rPr>
                <w:sz w:val="22"/>
                <w:szCs w:val="22"/>
              </w:rPr>
              <w:t xml:space="preserve">олнительному соглашению </w:t>
            </w:r>
            <w:r w:rsidR="00A54523" w:rsidRPr="000110CA">
              <w:rPr>
                <w:sz w:val="22"/>
                <w:szCs w:val="22"/>
              </w:rPr>
              <w:t xml:space="preserve"> пользователь формирует самостоятельно.</w:t>
            </w:r>
          </w:p>
          <w:p w:rsidR="00A54523" w:rsidRPr="000110CA" w:rsidRDefault="00A54523" w:rsidP="00A54523">
            <w:pPr>
              <w:pStyle w:val="af3"/>
              <w:numPr>
                <w:ilvl w:val="0"/>
                <w:numId w:val="10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>При подготовке «подборки судебной практики и практики ФАС</w:t>
            </w:r>
            <w:r w:rsidR="00B7167D" w:rsidRPr="000110CA">
              <w:rPr>
                <w:sz w:val="22"/>
                <w:szCs w:val="22"/>
              </w:rPr>
              <w:t xml:space="preserve"> по вопросам закупок</w:t>
            </w:r>
            <w:r w:rsidRPr="000110CA">
              <w:rPr>
                <w:sz w:val="22"/>
                <w:szCs w:val="22"/>
              </w:rPr>
              <w:t xml:space="preserve">». Эксперт готовит подборку практики, либо экспертное мнение о возможном варианте решения вопроса исходя из анализа </w:t>
            </w:r>
            <w:proofErr w:type="spellStart"/>
            <w:r w:rsidRPr="000110CA">
              <w:rPr>
                <w:sz w:val="22"/>
                <w:szCs w:val="22"/>
              </w:rPr>
              <w:t>нпа</w:t>
            </w:r>
            <w:proofErr w:type="spellEnd"/>
            <w:r w:rsidRPr="000110CA">
              <w:rPr>
                <w:sz w:val="22"/>
                <w:szCs w:val="22"/>
              </w:rPr>
              <w:t>, если судебная практика и практика ФАС отсутствует.</w:t>
            </w:r>
          </w:p>
          <w:p w:rsidR="00A54523" w:rsidRPr="000110CA" w:rsidRDefault="00A54523" w:rsidP="00A54523">
            <w:pPr>
              <w:pStyle w:val="af3"/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0110CA">
              <w:rPr>
                <w:color w:val="000000"/>
                <w:sz w:val="22"/>
                <w:szCs w:val="22"/>
              </w:rPr>
              <w:t xml:space="preserve">При «проверке поставщика»  данные предоставляются из официальных открытых источников и актуальны на дату подготовки информации по результатам проверки. Проверка проводится на наличие: </w:t>
            </w:r>
          </w:p>
          <w:p w:rsidR="00A54523" w:rsidRPr="000110CA" w:rsidRDefault="00A54523" w:rsidP="00A54523">
            <w:pPr>
              <w:pStyle w:val="af3"/>
              <w:numPr>
                <w:ilvl w:val="0"/>
                <w:numId w:val="1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>связанных компаний;</w:t>
            </w:r>
          </w:p>
          <w:p w:rsidR="00A54523" w:rsidRPr="000110CA" w:rsidRDefault="00A54523" w:rsidP="00A54523">
            <w:pPr>
              <w:pStyle w:val="af3"/>
              <w:numPr>
                <w:ilvl w:val="0"/>
                <w:numId w:val="1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>признаков однодневки;</w:t>
            </w:r>
          </w:p>
          <w:p w:rsidR="00A54523" w:rsidRPr="000110CA" w:rsidRDefault="00A54523" w:rsidP="00A54523">
            <w:pPr>
              <w:pStyle w:val="af3"/>
              <w:numPr>
                <w:ilvl w:val="0"/>
                <w:numId w:val="1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>исполненных контрактов/договоров по 223-ФЗ;</w:t>
            </w:r>
          </w:p>
          <w:p w:rsidR="00A54523" w:rsidRPr="000110CA" w:rsidRDefault="00A54523" w:rsidP="00A54523">
            <w:pPr>
              <w:pStyle w:val="af3"/>
              <w:numPr>
                <w:ilvl w:val="0"/>
                <w:numId w:val="1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>долгов по налогам и сборам;</w:t>
            </w:r>
          </w:p>
          <w:p w:rsidR="00A54523" w:rsidRPr="000110CA" w:rsidRDefault="00A54523" w:rsidP="00A54523">
            <w:pPr>
              <w:pStyle w:val="af3"/>
              <w:numPr>
                <w:ilvl w:val="0"/>
                <w:numId w:val="1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>блокировки счетов;</w:t>
            </w:r>
          </w:p>
          <w:p w:rsidR="00A54523" w:rsidRPr="000110CA" w:rsidRDefault="00A54523" w:rsidP="00A54523">
            <w:pPr>
              <w:pStyle w:val="af3"/>
              <w:numPr>
                <w:ilvl w:val="0"/>
                <w:numId w:val="1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>исполнительных производств;</w:t>
            </w:r>
          </w:p>
          <w:p w:rsidR="00352796" w:rsidRPr="000110CA" w:rsidRDefault="00352796" w:rsidP="00A54523">
            <w:pPr>
              <w:pStyle w:val="af3"/>
              <w:numPr>
                <w:ilvl w:val="0"/>
                <w:numId w:val="1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>в реестре недобросовестных поставщиков по законам 44-ФЗ и 223-ФЗ;</w:t>
            </w:r>
          </w:p>
          <w:p w:rsidR="00A54523" w:rsidRPr="000110CA" w:rsidRDefault="00A54523" w:rsidP="00A54523">
            <w:pPr>
              <w:pStyle w:val="af3"/>
              <w:numPr>
                <w:ilvl w:val="0"/>
                <w:numId w:val="1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>лицензии;</w:t>
            </w:r>
          </w:p>
          <w:p w:rsidR="00A54523" w:rsidRPr="000110CA" w:rsidRDefault="00A54523" w:rsidP="00A54523">
            <w:pPr>
              <w:pStyle w:val="af3"/>
              <w:numPr>
                <w:ilvl w:val="0"/>
                <w:numId w:val="1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>арбитражных дел и дел о банкротстве;</w:t>
            </w:r>
          </w:p>
          <w:p w:rsidR="00A54523" w:rsidRPr="000110CA" w:rsidRDefault="00A54523" w:rsidP="00A54523">
            <w:pPr>
              <w:pStyle w:val="af3"/>
              <w:numPr>
                <w:ilvl w:val="0"/>
                <w:numId w:val="1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>дисквалификации, недостоверных данные в ЕГРЮЛ;</w:t>
            </w:r>
          </w:p>
          <w:p w:rsidR="00A54523" w:rsidRPr="000110CA" w:rsidRDefault="00A54523" w:rsidP="00A54523">
            <w:pPr>
              <w:pStyle w:val="af3"/>
              <w:numPr>
                <w:ilvl w:val="0"/>
                <w:numId w:val="1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>выручки за последний отчетный год.</w:t>
            </w:r>
          </w:p>
          <w:p w:rsidR="00A54523" w:rsidRPr="000110CA" w:rsidRDefault="00B7167D" w:rsidP="00A54523">
            <w:pPr>
              <w:ind w:left="360"/>
              <w:rPr>
                <w:sz w:val="24"/>
                <w:szCs w:val="24"/>
              </w:rPr>
            </w:pPr>
            <w:r w:rsidRPr="000110CA">
              <w:rPr>
                <w:sz w:val="24"/>
                <w:szCs w:val="24"/>
              </w:rPr>
              <w:t xml:space="preserve">Порядок </w:t>
            </w:r>
            <w:r w:rsidR="00027711">
              <w:rPr>
                <w:sz w:val="24"/>
                <w:szCs w:val="24"/>
              </w:rPr>
              <w:t>использования сервиса</w:t>
            </w:r>
            <w:r w:rsidRPr="000110CA">
              <w:rPr>
                <w:sz w:val="24"/>
                <w:szCs w:val="24"/>
              </w:rPr>
              <w:t xml:space="preserve"> по разделу № 3:</w:t>
            </w:r>
          </w:p>
          <w:p w:rsidR="00A54523" w:rsidRPr="000110CA" w:rsidRDefault="00A54523" w:rsidP="00B7167D">
            <w:pPr>
              <w:pStyle w:val="af3"/>
              <w:numPr>
                <w:ilvl w:val="0"/>
                <w:numId w:val="18"/>
              </w:numPr>
              <w:spacing w:after="160" w:line="259" w:lineRule="auto"/>
            </w:pPr>
            <w:r w:rsidRPr="000110CA">
              <w:t xml:space="preserve">Для </w:t>
            </w:r>
            <w:r w:rsidR="00C02DC3">
              <w:t>работы с сервисом</w:t>
            </w:r>
            <w:r w:rsidRPr="000110CA">
              <w:t xml:space="preserve"> из пунктов 1,2, пользователь пишет на электронную почту исполнителя контракта/договора и прикрепляет документы с информацией, необходимой для подготовки документа </w:t>
            </w:r>
            <w:r w:rsidRPr="000110CA">
              <w:lastRenderedPageBreak/>
              <w:t xml:space="preserve">или его проверки. </w:t>
            </w:r>
          </w:p>
          <w:p w:rsidR="00A54523" w:rsidRPr="000110CA" w:rsidRDefault="00A54523" w:rsidP="00B7167D">
            <w:pPr>
              <w:pStyle w:val="af3"/>
              <w:numPr>
                <w:ilvl w:val="0"/>
                <w:numId w:val="18"/>
              </w:numPr>
              <w:spacing w:after="160" w:line="259" w:lineRule="auto"/>
            </w:pPr>
            <w:r w:rsidRPr="000110CA">
              <w:t>При необходимости, эксперт запрашивает дополнительную информацию у пользователя, путем отправки письма на адрес электронной почты, с которой поступил запрос. Если пользователь отвечает более чем через 24 часа, то срок проверки или подготовки документов увеличивается на соответствующее задержке количество рабочих дней.</w:t>
            </w:r>
          </w:p>
          <w:p w:rsidR="0081718E" w:rsidRPr="000110CA" w:rsidRDefault="0081718E" w:rsidP="00A54523">
            <w:pPr>
              <w:ind w:left="709"/>
              <w:jc w:val="both"/>
              <w:rPr>
                <w:b/>
              </w:rPr>
            </w:pPr>
          </w:p>
          <w:p w:rsidR="0081718E" w:rsidRPr="000110CA" w:rsidRDefault="00045233">
            <w:pPr>
              <w:widowControl w:val="0"/>
              <w:spacing w:before="85"/>
            </w:pPr>
            <w:r w:rsidRPr="000110CA">
              <w:rPr>
                <w:b/>
                <w:color w:val="000000"/>
              </w:rPr>
              <w:t>Базы данных</w:t>
            </w:r>
            <w:r w:rsidRPr="000110CA">
              <w:rPr>
                <w:color w:val="000000"/>
              </w:rPr>
              <w:t xml:space="preserve"> должны быть структурированы по следующим разделам:</w:t>
            </w:r>
          </w:p>
          <w:p w:rsidR="0020088E" w:rsidRPr="00130DB2" w:rsidRDefault="0020088E" w:rsidP="0020088E">
            <w:pPr>
              <w:pStyle w:val="10"/>
              <w:widowControl w:val="0"/>
              <w:contextualSpacing w:val="0"/>
            </w:pPr>
            <w:r w:rsidRPr="00E625A0">
              <w:t>Рекомендации, правовая база, шаблоны, справочники, библиотека (электронные журналы), видео, сервисы.</w:t>
            </w:r>
          </w:p>
          <w:p w:rsidR="0020088E" w:rsidRPr="000110CA" w:rsidRDefault="0020088E">
            <w:pPr>
              <w:pStyle w:val="10"/>
              <w:widowControl w:val="0"/>
              <w:contextualSpacing w:val="0"/>
            </w:pPr>
          </w:p>
          <w:p w:rsidR="0081718E" w:rsidRPr="000110CA" w:rsidRDefault="00045233">
            <w:pPr>
              <w:pStyle w:val="10"/>
              <w:widowControl w:val="0"/>
              <w:contextualSpacing w:val="0"/>
              <w:rPr>
                <w:b/>
              </w:rPr>
            </w:pPr>
            <w:r w:rsidRPr="000110CA">
              <w:rPr>
                <w:b/>
              </w:rPr>
              <w:t>Материалы</w:t>
            </w:r>
          </w:p>
          <w:p w:rsidR="0081718E" w:rsidRPr="000110CA" w:rsidRDefault="00045233">
            <w:pPr>
              <w:pStyle w:val="10"/>
              <w:widowControl w:val="0"/>
              <w:contextualSpacing w:val="0"/>
            </w:pPr>
            <w:r w:rsidRPr="000110CA">
              <w:t xml:space="preserve">-  материалы должны содержать схемы, таблицы, иллюстрации, примеры расчетов и ситуации из практики; </w:t>
            </w:r>
          </w:p>
          <w:p w:rsidR="0081718E" w:rsidRDefault="00045233">
            <w:pPr>
              <w:pStyle w:val="10"/>
              <w:widowControl w:val="0"/>
              <w:contextualSpacing w:val="0"/>
            </w:pPr>
            <w:r w:rsidRPr="000110CA">
              <w:t xml:space="preserve">- материалы должны соответствовать нормам действующего законодательства на дату их применения. Должна быть возможность перехода в </w:t>
            </w:r>
            <w:r w:rsidR="00B37D25">
              <w:t>нормативно-правовые акты, а так</w:t>
            </w:r>
            <w:r w:rsidRPr="000110CA">
              <w:t>же возможность просмотра более ранних версий данных мат</w:t>
            </w:r>
            <w:r w:rsidR="00B7167D" w:rsidRPr="000110CA">
              <w:t>ериалов сроком не менее чем за 2</w:t>
            </w:r>
            <w:r w:rsidRPr="000110CA">
              <w:t xml:space="preserve"> года</w:t>
            </w:r>
            <w:r w:rsidR="00E625A0">
              <w:t xml:space="preserve"> </w:t>
            </w:r>
            <w:r w:rsidR="00E625A0" w:rsidRPr="00E625A0">
              <w:t>(если материал был в базе данных предыдущие 2 года)</w:t>
            </w:r>
            <w:r w:rsidRPr="00E625A0">
              <w:t>.</w:t>
            </w:r>
            <w:r w:rsidRPr="000110CA">
              <w:t xml:space="preserve"> Дата версии материала должна быть отражен</w:t>
            </w:r>
            <w:r w:rsidR="00E625A0">
              <w:t>а в панели документа «Редакция».</w:t>
            </w:r>
          </w:p>
          <w:p w:rsidR="00E625A0" w:rsidRPr="000110CA" w:rsidRDefault="00E625A0">
            <w:pPr>
              <w:pStyle w:val="10"/>
              <w:widowControl w:val="0"/>
              <w:contextualSpacing w:val="0"/>
            </w:pPr>
          </w:p>
          <w:p w:rsidR="006256A4" w:rsidRDefault="00045233">
            <w:pPr>
              <w:pStyle w:val="10"/>
              <w:widowControl w:val="0"/>
              <w:contextualSpacing w:val="0"/>
            </w:pPr>
            <w:r w:rsidRPr="000110CA">
              <w:rPr>
                <w:b/>
              </w:rPr>
              <w:t>Шаблоны</w:t>
            </w:r>
            <w:r w:rsidRPr="000110CA">
              <w:t xml:space="preserve"> документов должны содержать пустую форму, заполненный пример и комментарии с рекомендациями или пояснениями по заполнению с возможностью скачать и распечатать. </w:t>
            </w:r>
          </w:p>
          <w:p w:rsidR="00E625A0" w:rsidRPr="000110CA" w:rsidRDefault="00E625A0">
            <w:pPr>
              <w:pStyle w:val="10"/>
              <w:widowControl w:val="0"/>
              <w:contextualSpacing w:val="0"/>
            </w:pPr>
          </w:p>
          <w:p w:rsidR="0081718E" w:rsidRDefault="00045233" w:rsidP="006256A4">
            <w:pPr>
              <w:pStyle w:val="10"/>
              <w:widowControl w:val="0"/>
              <w:contextualSpacing w:val="0"/>
            </w:pPr>
            <w:r w:rsidRPr="000110CA">
              <w:rPr>
                <w:b/>
              </w:rPr>
              <w:t>Должен быть</w:t>
            </w:r>
            <w:r w:rsidRPr="000110CA">
              <w:t xml:space="preserve"> доступ к конструктору документов.</w:t>
            </w:r>
          </w:p>
          <w:p w:rsidR="008C0E38" w:rsidRPr="000110CA" w:rsidRDefault="008C0E38" w:rsidP="006256A4">
            <w:pPr>
              <w:pStyle w:val="10"/>
              <w:widowControl w:val="0"/>
              <w:contextualSpacing w:val="0"/>
            </w:pPr>
          </w:p>
          <w:p w:rsidR="008C0E38" w:rsidRPr="00130DB2" w:rsidRDefault="008C0E38" w:rsidP="008C0E38">
            <w:pPr>
              <w:pStyle w:val="10"/>
              <w:widowControl w:val="0"/>
              <w:contextualSpacing w:val="0"/>
            </w:pPr>
            <w:r w:rsidRPr="008C0E38">
              <w:rPr>
                <w:b/>
              </w:rPr>
              <w:t>Электронные версии журналов:</w:t>
            </w:r>
            <w:r w:rsidRPr="008C0E38">
              <w:t xml:space="preserve"> выпуски, выходящие во время действия контракта и доступ к архиву журналов за период не менее 3-х лет.</w:t>
            </w:r>
            <w:r w:rsidRPr="00130DB2">
              <w:t xml:space="preserve"> </w:t>
            </w:r>
          </w:p>
          <w:p w:rsidR="008C0E38" w:rsidRPr="000110CA" w:rsidRDefault="008C0E38">
            <w:pPr>
              <w:pStyle w:val="10"/>
              <w:widowControl w:val="0"/>
              <w:contextualSpacing w:val="0"/>
            </w:pPr>
          </w:p>
          <w:p w:rsidR="0081718E" w:rsidRDefault="00045233">
            <w:pPr>
              <w:pStyle w:val="10"/>
              <w:widowControl w:val="0"/>
              <w:contextualSpacing w:val="0"/>
            </w:pPr>
            <w:r w:rsidRPr="000110CA">
              <w:rPr>
                <w:b/>
              </w:rPr>
              <w:t>Электронные версии специализированных периодических изданий по арбитражной</w:t>
            </w:r>
            <w:r w:rsidRPr="000110CA">
              <w:t xml:space="preserve"> практике и учету в учреждениях должна быть обеспечена возможность к архиву номеров за период не менее 3-х лет.</w:t>
            </w:r>
          </w:p>
          <w:p w:rsidR="008C0E38" w:rsidRPr="000110CA" w:rsidRDefault="008C0E38">
            <w:pPr>
              <w:pStyle w:val="10"/>
              <w:widowControl w:val="0"/>
              <w:contextualSpacing w:val="0"/>
            </w:pPr>
          </w:p>
          <w:p w:rsidR="0081718E" w:rsidRDefault="008C0E38">
            <w:pPr>
              <w:pStyle w:val="10"/>
              <w:widowControl w:val="0"/>
              <w:contextualSpacing w:val="0"/>
            </w:pPr>
            <w:r>
              <w:t xml:space="preserve"> </w:t>
            </w:r>
            <w:r w:rsidR="00045233" w:rsidRPr="000110CA">
              <w:rPr>
                <w:b/>
              </w:rPr>
              <w:t>Электронные версии книг</w:t>
            </w:r>
            <w:r w:rsidR="00045233" w:rsidRPr="000110CA">
              <w:t xml:space="preserve"> по учету, </w:t>
            </w:r>
            <w:r w:rsidR="006256A4" w:rsidRPr="000110CA">
              <w:t xml:space="preserve">судопроизводству </w:t>
            </w:r>
            <w:r w:rsidR="00045233" w:rsidRPr="000110CA">
              <w:t>и договорной работе.</w:t>
            </w:r>
          </w:p>
          <w:p w:rsidR="008C0E38" w:rsidRPr="000110CA" w:rsidRDefault="008C0E38">
            <w:pPr>
              <w:pStyle w:val="10"/>
              <w:widowControl w:val="0"/>
              <w:contextualSpacing w:val="0"/>
            </w:pPr>
          </w:p>
          <w:p w:rsidR="008C0E38" w:rsidRDefault="00045233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</w:pPr>
            <w:r w:rsidRPr="000110CA">
              <w:rPr>
                <w:b/>
              </w:rPr>
              <w:t>Расчетные сервисы</w:t>
            </w:r>
            <w:r w:rsidRPr="000110CA">
              <w:br/>
              <w:t>Расчет размера обеспечения заявки при проведении конкурсов и аукционов</w:t>
            </w:r>
          </w:p>
          <w:p w:rsidR="008C0E38" w:rsidRPr="008C0E38" w:rsidRDefault="00045233" w:rsidP="008C0E38">
            <w:pPr>
              <w:widowControl w:val="0"/>
            </w:pPr>
            <w:r w:rsidRPr="000110CA">
              <w:br/>
            </w:r>
            <w:r w:rsidR="008C0E38" w:rsidRPr="008C0E38">
              <w:rPr>
                <w:b/>
              </w:rPr>
              <w:t xml:space="preserve">Расчетчик НМЦК </w:t>
            </w:r>
            <w:r w:rsidR="008C0E38" w:rsidRPr="008C0E38">
              <w:t>методом сопоставимых рыночных цен</w:t>
            </w:r>
          </w:p>
          <w:p w:rsidR="008C0E38" w:rsidRDefault="008C0E38" w:rsidP="008C0E38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</w:pPr>
            <w:r w:rsidRPr="008C0E38">
              <w:t>Сервис должен предоставлять ценовую информацию из реестра контрактов, исключая контракты с претензиями между сторонами и предписаниями ФАС с учетом региона, ОКПД2 объекта закупки и ОКЕИ.</w:t>
            </w:r>
            <w:r w:rsidRPr="008C0E38">
              <w:br/>
              <w:t>Сервис должен проверять коэффициент вариации для отобранной информации.</w:t>
            </w:r>
            <w:r w:rsidRPr="008C0E38">
              <w:br/>
              <w:t>Сервис должен рассчитывать итоговый НМЦК.</w:t>
            </w:r>
          </w:p>
          <w:p w:rsidR="000E309C" w:rsidRDefault="000E309C" w:rsidP="008C0E38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</w:pPr>
          </w:p>
          <w:p w:rsidR="000E309C" w:rsidRDefault="000E309C" w:rsidP="000E309C">
            <w:pPr>
              <w:pStyle w:val="10"/>
              <w:widowControl w:val="0"/>
              <w:contextualSpacing w:val="0"/>
            </w:pPr>
            <w:r w:rsidRPr="00DF7CD0">
              <w:rPr>
                <w:b/>
              </w:rPr>
              <w:t>Калькулятор НМЦК охраны</w:t>
            </w:r>
            <w:r>
              <w:t xml:space="preserve"> </w:t>
            </w:r>
            <w:r w:rsidRPr="00DF7CD0">
              <w:t xml:space="preserve">по приказу </w:t>
            </w:r>
            <w:proofErr w:type="spellStart"/>
            <w:r w:rsidRPr="00DF7CD0">
              <w:t>Росгвардии</w:t>
            </w:r>
            <w:proofErr w:type="spellEnd"/>
            <w:r w:rsidRPr="00DF7CD0">
              <w:t> от 15.02.2021 № 45. </w:t>
            </w:r>
          </w:p>
          <w:p w:rsidR="008C0E38" w:rsidRDefault="008C0E38" w:rsidP="008C0E38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</w:pPr>
          </w:p>
          <w:p w:rsidR="00774E6B" w:rsidRPr="00774E6B" w:rsidRDefault="00774E6B" w:rsidP="00774E6B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</w:pPr>
            <w:r w:rsidRPr="00774E6B">
              <w:t>Сервис для заказчика «</w:t>
            </w:r>
            <w:r w:rsidRPr="00774E6B">
              <w:rPr>
                <w:b/>
              </w:rPr>
              <w:t>Ассистент заказчика</w:t>
            </w:r>
            <w:r w:rsidRPr="00774E6B">
              <w:t xml:space="preserve">» должен обеспечивать подбор ОКПД2 и КТРУ, расчет НМЦК, сроков закупки, проверку на </w:t>
            </w:r>
            <w:proofErr w:type="spellStart"/>
            <w:r w:rsidRPr="00774E6B">
              <w:t>нацрежим</w:t>
            </w:r>
            <w:proofErr w:type="spellEnd"/>
            <w:r w:rsidRPr="00774E6B">
              <w:t xml:space="preserve">, расчет неустойки, проверку КВР-КОСГУ, поиск в справочнике ЕСКЛП. </w:t>
            </w:r>
          </w:p>
          <w:p w:rsidR="00774E6B" w:rsidRPr="00774E6B" w:rsidRDefault="00774E6B" w:rsidP="00774E6B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</w:pPr>
          </w:p>
          <w:p w:rsidR="00774E6B" w:rsidRPr="00774E6B" w:rsidRDefault="00774E6B" w:rsidP="00774E6B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</w:pPr>
            <w:r w:rsidRPr="00774E6B">
              <w:rPr>
                <w:b/>
              </w:rPr>
              <w:t>Сервис ОКПД2</w:t>
            </w:r>
            <w:r w:rsidRPr="00774E6B">
              <w:rPr>
                <w:b/>
              </w:rPr>
              <w:br/>
            </w:r>
            <w:r w:rsidRPr="00774E6B">
              <w:t xml:space="preserve">Сервис поиска и проверки ОКПД2 на ограничения, запреты и условия допуска, нахождение объекта закупки в перечнях закупок у УИС, организаций инвалидов и </w:t>
            </w:r>
            <w:r w:rsidRPr="00774E6B">
              <w:lastRenderedPageBreak/>
              <w:t>аукционном перечне.</w:t>
            </w:r>
          </w:p>
          <w:p w:rsidR="00774E6B" w:rsidRPr="00774E6B" w:rsidRDefault="00774E6B" w:rsidP="00774E6B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</w:pPr>
          </w:p>
          <w:p w:rsidR="00774E6B" w:rsidRPr="00774E6B" w:rsidRDefault="00774E6B" w:rsidP="00774E6B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b/>
              </w:rPr>
            </w:pPr>
            <w:r w:rsidRPr="00774E6B">
              <w:rPr>
                <w:b/>
              </w:rPr>
              <w:t>Сервис Справочник ЕСКЛП</w:t>
            </w:r>
          </w:p>
          <w:p w:rsidR="00774E6B" w:rsidRPr="00774E6B" w:rsidRDefault="00774E6B" w:rsidP="00774E6B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</w:pPr>
            <w:r w:rsidRPr="00774E6B">
              <w:t>Сервис Справочник ЕСКЛП поиска лекарственных препаратов, подборки связанных кодов ОКПД2, проверки лекарственного препарата в перечне ЖНВЛП, проверки наличия в лекарственном препарате наркотических средств и психотропных веществ, проверки наличия установленной предельной отпускной цены.</w:t>
            </w:r>
          </w:p>
          <w:p w:rsidR="00774E6B" w:rsidRPr="00774E6B" w:rsidRDefault="00774E6B" w:rsidP="00774E6B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</w:pPr>
          </w:p>
          <w:p w:rsidR="00774E6B" w:rsidRPr="00774E6B" w:rsidRDefault="00774E6B" w:rsidP="00774E6B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b/>
              </w:rPr>
            </w:pPr>
            <w:r w:rsidRPr="00774E6B">
              <w:rPr>
                <w:b/>
              </w:rPr>
              <w:t>Сервис проверки КВР-КОСГУ</w:t>
            </w:r>
          </w:p>
          <w:p w:rsidR="00774E6B" w:rsidRPr="00774E6B" w:rsidRDefault="00774E6B" w:rsidP="00774E6B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shd w:val="clear" w:color="auto" w:fill="FFFFFF"/>
              </w:rPr>
            </w:pPr>
            <w:r w:rsidRPr="00774E6B">
              <w:t xml:space="preserve">Сервис увязок по КВР и КОСГУ </w:t>
            </w:r>
            <w:r w:rsidRPr="00774E6B">
              <w:rPr>
                <w:shd w:val="clear" w:color="auto" w:fill="FFFFFF"/>
              </w:rPr>
              <w:t>подберет увязки с кодами по конкретным ситуациям заказчика. Заказчик получит увязку по КВР и КОСГУ для расходов.</w:t>
            </w:r>
          </w:p>
          <w:p w:rsidR="00774E6B" w:rsidRPr="00774E6B" w:rsidRDefault="00774E6B" w:rsidP="00774E6B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shd w:val="clear" w:color="auto" w:fill="FFFFFF"/>
              </w:rPr>
            </w:pPr>
          </w:p>
          <w:p w:rsidR="00774E6B" w:rsidRPr="00774E6B" w:rsidRDefault="00774E6B" w:rsidP="00774E6B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b/>
                <w:shd w:val="clear" w:color="auto" w:fill="FFFFFF"/>
              </w:rPr>
            </w:pPr>
            <w:r w:rsidRPr="00774E6B">
              <w:rPr>
                <w:b/>
                <w:shd w:val="clear" w:color="auto" w:fill="FFFFFF"/>
              </w:rPr>
              <w:t>Сервис Подбор документов</w:t>
            </w:r>
          </w:p>
          <w:p w:rsidR="00774E6B" w:rsidRPr="00774E6B" w:rsidRDefault="00774E6B" w:rsidP="00774E6B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shd w:val="clear" w:color="auto" w:fill="FFFFFF"/>
              </w:rPr>
            </w:pPr>
            <w:r w:rsidRPr="00774E6B">
              <w:rPr>
                <w:shd w:val="clear" w:color="auto" w:fill="FFFFFF"/>
              </w:rPr>
              <w:t>Сервис Подбор документов подберет конкурсную и договорную документацию из размещенных контрактов в реестре ЕИС, в том числе коммерческие предложения, технические задания, контракты, договоры.</w:t>
            </w:r>
          </w:p>
          <w:p w:rsidR="00774E6B" w:rsidRPr="00774E6B" w:rsidRDefault="00774E6B" w:rsidP="00774E6B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</w:pPr>
          </w:p>
          <w:p w:rsidR="00774E6B" w:rsidRPr="00774E6B" w:rsidRDefault="00774E6B" w:rsidP="00774E6B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b/>
              </w:rPr>
            </w:pPr>
            <w:r w:rsidRPr="00774E6B">
              <w:rPr>
                <w:b/>
              </w:rPr>
              <w:t>Сервис Быстрые ответы</w:t>
            </w:r>
          </w:p>
          <w:p w:rsidR="00774E6B" w:rsidRPr="00172AFE" w:rsidRDefault="00774E6B" w:rsidP="00774E6B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</w:pPr>
            <w:r w:rsidRPr="00774E6B">
              <w:t xml:space="preserve">Сервис Быстрые ответы поиска коротких ответов по запросу заказчика. </w:t>
            </w:r>
            <w:r w:rsidRPr="00774E6B">
              <w:rPr>
                <w:shd w:val="clear" w:color="auto" w:fill="FFFFFF"/>
              </w:rPr>
              <w:t>Быстрые ответы содержат ссылки на материалы Системы Госзаказ по нужной теме, нормативно-правовые документы, готовые файлы на скачивание. С помощью сервиса Быстрые ответы заказчик получит ответы более чем на 62 процента запросов.</w:t>
            </w:r>
          </w:p>
          <w:p w:rsidR="008C0E38" w:rsidRDefault="008C0E38" w:rsidP="008C0E38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</w:pPr>
          </w:p>
          <w:p w:rsidR="0074413B" w:rsidRPr="000739ED" w:rsidRDefault="00045233" w:rsidP="0074413B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</w:pPr>
            <w:r w:rsidRPr="000110CA">
              <w:rPr>
                <w:b/>
              </w:rPr>
              <w:t xml:space="preserve">Сервис </w:t>
            </w:r>
            <w:r w:rsidR="00D35A35">
              <w:rPr>
                <w:b/>
              </w:rPr>
              <w:t>для п</w:t>
            </w:r>
            <w:r w:rsidRPr="000110CA">
              <w:rPr>
                <w:b/>
              </w:rPr>
              <w:t>оставщика</w:t>
            </w:r>
            <w:r w:rsidRPr="000110CA">
              <w:t xml:space="preserve">, </w:t>
            </w:r>
            <w:r w:rsidR="0074413B" w:rsidRPr="000739ED">
              <w:t>должен собирать информацию с государственных и коммерческих площадок по перечню и анализировать предложения заказчиков: поиск актуальных тендеров</w:t>
            </w:r>
            <w:r w:rsidR="0074413B">
              <w:t xml:space="preserve">, </w:t>
            </w:r>
            <w:r w:rsidR="0074413B" w:rsidRPr="000739ED">
              <w:t xml:space="preserve">проверка и оценка заказчиков, личный кабинет поставщика. </w:t>
            </w:r>
          </w:p>
          <w:p w:rsidR="008C0E38" w:rsidRDefault="008C0E38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</w:pPr>
          </w:p>
          <w:p w:rsidR="003D7828" w:rsidRPr="00F157A0" w:rsidRDefault="00045233" w:rsidP="003D7828">
            <w:r w:rsidRPr="000110CA">
              <w:br/>
            </w:r>
            <w:r w:rsidRPr="000110CA">
              <w:rPr>
                <w:b/>
              </w:rPr>
              <w:t>Справочник</w:t>
            </w:r>
            <w:r w:rsidRPr="000110CA">
              <w:t xml:space="preserve"> ОКПД2</w:t>
            </w:r>
            <w:r w:rsidRPr="000110CA">
              <w:br/>
            </w:r>
            <w:r w:rsidR="003D7828">
              <w:t xml:space="preserve">Сервис поиска и проверки ОКПД2 </w:t>
            </w:r>
            <w:r w:rsidR="003D7828" w:rsidRPr="00F157A0">
              <w:t>на ограниче</w:t>
            </w:r>
            <w:r w:rsidR="003D7828">
              <w:t xml:space="preserve">ния, запреты и условия допуска, нахождение объекта </w:t>
            </w:r>
            <w:r w:rsidR="003D7828" w:rsidRPr="00F157A0">
              <w:t>закупки в перечнях закупок у УИС, организаций инвалидов и аукционном перечне.</w:t>
            </w:r>
          </w:p>
          <w:p w:rsidR="0081718E" w:rsidRPr="000110CA" w:rsidRDefault="0081718E">
            <w:pPr>
              <w:pStyle w:val="10"/>
              <w:widowControl w:val="0"/>
              <w:contextualSpacing w:val="0"/>
            </w:pPr>
          </w:p>
          <w:p w:rsidR="0081718E" w:rsidRPr="000110CA" w:rsidRDefault="00045233">
            <w:pPr>
              <w:pStyle w:val="10"/>
              <w:rPr>
                <w:color w:val="000000"/>
              </w:rPr>
            </w:pPr>
            <w:r w:rsidRPr="000110CA">
              <w:rPr>
                <w:b/>
                <w:bCs/>
                <w:color w:val="000000" w:themeColor="text1"/>
              </w:rPr>
              <w:t>Число документов в разделах может меняться с учетом их актуализации.</w:t>
            </w:r>
          </w:p>
          <w:p w:rsidR="0081718E" w:rsidRPr="000110CA" w:rsidRDefault="0081718E">
            <w:pPr>
              <w:contextualSpacing w:val="0"/>
              <w:rPr>
                <w:color w:val="000000"/>
              </w:rPr>
            </w:pPr>
          </w:p>
          <w:p w:rsidR="0081718E" w:rsidRPr="008C0E38" w:rsidRDefault="00045233">
            <w:pPr>
              <w:pStyle w:val="10"/>
              <w:rPr>
                <w:color w:val="000000"/>
              </w:rPr>
            </w:pPr>
            <w:r w:rsidRPr="000110CA">
              <w:rPr>
                <w:b/>
                <w:bCs/>
                <w:color w:val="000000" w:themeColor="text1"/>
              </w:rPr>
              <w:t>Безопасность</w:t>
            </w:r>
            <w:r w:rsidRPr="000110CA">
              <w:rPr>
                <w:color w:val="000000" w:themeColor="text1"/>
              </w:rPr>
              <w:t>: Обработка и хранение персональных данных и конфиденциальной информации должны производиться в соответствии с действующим законодательством РФ Федерального закона от 27.07. 2006 г. № 152-ФЗ «О персональных данных».</w:t>
            </w:r>
          </w:p>
        </w:tc>
      </w:tr>
      <w:tr w:rsidR="0081718E">
        <w:trPr>
          <w:gridAfter w:val="1"/>
          <w:wAfter w:w="67" w:type="dxa"/>
          <w:trHeight w:val="276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8E" w:rsidRPr="006B43B5" w:rsidRDefault="00045233" w:rsidP="008B0749">
            <w:pPr>
              <w:pStyle w:val="33"/>
              <w:tabs>
                <w:tab w:val="left" w:pos="567"/>
                <w:tab w:val="left" w:pos="1134"/>
              </w:tabs>
              <w:spacing w:after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B43B5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17. </w:t>
            </w:r>
            <w:r w:rsidR="008B0749" w:rsidRPr="006B43B5">
              <w:rPr>
                <w:b/>
                <w:bCs/>
                <w:color w:val="000000" w:themeColor="text1"/>
                <w:sz w:val="24"/>
                <w:szCs w:val="24"/>
              </w:rPr>
              <w:t xml:space="preserve"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</w:t>
            </w:r>
            <w:r w:rsidR="008B0749" w:rsidRPr="006B43B5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8E" w:rsidRPr="006B43B5" w:rsidRDefault="00045233" w:rsidP="004C06A1">
            <w:pPr>
              <w:spacing w:line="216" w:lineRule="auto"/>
              <w:jc w:val="both"/>
              <w:rPr>
                <w:color w:val="000000" w:themeColor="text1"/>
              </w:rPr>
            </w:pPr>
            <w:r w:rsidRPr="006B43B5">
              <w:rPr>
                <w:color w:val="000000" w:themeColor="text1"/>
              </w:rPr>
              <w:lastRenderedPageBreak/>
              <w:t xml:space="preserve">В соответствии с </w:t>
            </w:r>
            <w:r w:rsidR="008B0749" w:rsidRPr="006B43B5">
              <w:rPr>
                <w:color w:val="000000" w:themeColor="text1"/>
              </w:rPr>
              <w:t xml:space="preserve">постановление Правительства РФ от 23.12.2024 № 1875 </w:t>
            </w:r>
            <w:r w:rsidRPr="006B43B5">
              <w:rPr>
                <w:color w:val="000000" w:themeColor="text1"/>
              </w:rPr>
              <w:t>«</w:t>
            </w:r>
            <w:r w:rsidR="008B0749" w:rsidRPr="006B43B5">
              <w:rPr>
                <w:color w:val="000000" w:themeColor="text1"/>
                <w:shd w:val="clear" w:color="auto" w:fill="FFFFFF"/>
              </w:rPr>
      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      </w:r>
            <w:r w:rsidRPr="006B43B5">
              <w:rPr>
                <w:color w:val="000000" w:themeColor="text1"/>
              </w:rPr>
              <w:t xml:space="preserve">», установлен запрет </w:t>
            </w:r>
            <w:r w:rsidR="008B0749" w:rsidRPr="006B43B5">
              <w:rPr>
                <w:color w:val="000000" w:themeColor="text1"/>
              </w:rPr>
              <w:t>закупок программ для электронных вычислительных машин и (или) баз данных, р</w:t>
            </w:r>
            <w:r w:rsidR="008B0749" w:rsidRPr="006B43B5">
              <w:rPr>
                <w:color w:val="000000" w:themeColor="text1"/>
                <w:shd w:val="clear" w:color="auto" w:fill="FFFFFF"/>
              </w:rPr>
              <w:t xml:space="preserve">еализуемых, независимо от вида договора, на материальном носителе и (или) в электронном виде по каналам связи (за исключение </w:t>
            </w:r>
            <w:r w:rsidR="008B0749" w:rsidRPr="006B43B5">
              <w:rPr>
                <w:color w:val="000000" w:themeColor="text1"/>
              </w:rPr>
              <w:t>программного обеспечения, включенного в</w:t>
            </w:r>
            <w:r w:rsidR="008B0749" w:rsidRPr="006B43B5">
              <w:rPr>
                <w:color w:val="000000" w:themeColor="text1"/>
                <w:shd w:val="clear" w:color="auto" w:fill="FFFFFF"/>
              </w:rPr>
              <w:t xml:space="preserve"> реестр российского программного обеспечения и (или) реестр евразийского программного обеспечения), а также исключительных прав на программное обеспечение и прав использования программного обеспечения</w:t>
            </w:r>
            <w:r w:rsidR="004C06A1" w:rsidRPr="006B43B5">
              <w:rPr>
                <w:color w:val="000000" w:themeColor="text1"/>
              </w:rPr>
              <w:t xml:space="preserve"> </w:t>
            </w:r>
            <w:r w:rsidRPr="006B43B5">
              <w:rPr>
                <w:color w:val="000000" w:themeColor="text1"/>
              </w:rPr>
              <w:t>для целей осуществления закупок для обеспечения государственных и муниципальных нужд.</w:t>
            </w:r>
          </w:p>
        </w:tc>
      </w:tr>
    </w:tbl>
    <w:p w:rsidR="0081718E" w:rsidRDefault="0081718E">
      <w:pPr>
        <w:pStyle w:val="10"/>
        <w:contextualSpacing w:val="0"/>
        <w:rPr>
          <w:rFonts w:ascii="Proxima Nova" w:eastAsia="Proxima Nova" w:hAnsi="Proxima Nova" w:cs="Proxima Nova"/>
          <w:sz w:val="28"/>
          <w:szCs w:val="28"/>
        </w:rPr>
      </w:pPr>
    </w:p>
    <w:sectPr w:rsidR="0081718E" w:rsidSect="00BD24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6" w:right="566" w:bottom="566" w:left="566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DCC" w:rsidRDefault="00D73DCC">
      <w:r>
        <w:separator/>
      </w:r>
    </w:p>
  </w:endnote>
  <w:endnote w:type="continuationSeparator" w:id="0">
    <w:p w:rsidR="00D73DCC" w:rsidRDefault="00D7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18E" w:rsidRDefault="0081718E">
    <w:pPr>
      <w:pStyle w:val="af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18E" w:rsidRDefault="0081718E">
    <w:pPr>
      <w:pStyle w:val="af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18E" w:rsidRDefault="0081718E">
    <w:pPr>
      <w:pStyle w:val="a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DCC" w:rsidRDefault="00D73DCC">
      <w:r>
        <w:separator/>
      </w:r>
    </w:p>
  </w:footnote>
  <w:footnote w:type="continuationSeparator" w:id="0">
    <w:p w:rsidR="00D73DCC" w:rsidRDefault="00D73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18E" w:rsidRDefault="0081718E">
    <w:pPr>
      <w:pStyle w:val="af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18E" w:rsidRDefault="0081718E">
    <w:pPr>
      <w:pStyle w:val="af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18E" w:rsidRDefault="0081718E">
    <w:pPr>
      <w:pStyle w:val="af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4789E"/>
    <w:multiLevelType w:val="hybridMultilevel"/>
    <w:tmpl w:val="23967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C5C5A"/>
    <w:multiLevelType w:val="hybridMultilevel"/>
    <w:tmpl w:val="7C5EC0B2"/>
    <w:lvl w:ilvl="0" w:tplc="1F4C1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7A81094">
      <w:start w:val="1"/>
      <w:numFmt w:val="lowerLetter"/>
      <w:lvlText w:val="%2."/>
      <w:lvlJc w:val="left"/>
      <w:pPr>
        <w:ind w:left="1789" w:hanging="360"/>
      </w:pPr>
    </w:lvl>
    <w:lvl w:ilvl="2" w:tplc="5D8E9DE2">
      <w:start w:val="1"/>
      <w:numFmt w:val="lowerRoman"/>
      <w:lvlText w:val="%3."/>
      <w:lvlJc w:val="right"/>
      <w:pPr>
        <w:ind w:left="2509" w:hanging="180"/>
      </w:pPr>
    </w:lvl>
    <w:lvl w:ilvl="3" w:tplc="7C5AF960">
      <w:start w:val="1"/>
      <w:numFmt w:val="decimal"/>
      <w:lvlText w:val="%4."/>
      <w:lvlJc w:val="left"/>
      <w:pPr>
        <w:ind w:left="3229" w:hanging="360"/>
      </w:pPr>
    </w:lvl>
    <w:lvl w:ilvl="4" w:tplc="8C68FEA0">
      <w:start w:val="1"/>
      <w:numFmt w:val="lowerLetter"/>
      <w:lvlText w:val="%5."/>
      <w:lvlJc w:val="left"/>
      <w:pPr>
        <w:ind w:left="3949" w:hanging="360"/>
      </w:pPr>
    </w:lvl>
    <w:lvl w:ilvl="5" w:tplc="066C9E50">
      <w:start w:val="1"/>
      <w:numFmt w:val="lowerRoman"/>
      <w:lvlText w:val="%6."/>
      <w:lvlJc w:val="right"/>
      <w:pPr>
        <w:ind w:left="4669" w:hanging="180"/>
      </w:pPr>
    </w:lvl>
    <w:lvl w:ilvl="6" w:tplc="D638B5B8">
      <w:start w:val="1"/>
      <w:numFmt w:val="decimal"/>
      <w:lvlText w:val="%7."/>
      <w:lvlJc w:val="left"/>
      <w:pPr>
        <w:ind w:left="5389" w:hanging="360"/>
      </w:pPr>
    </w:lvl>
    <w:lvl w:ilvl="7" w:tplc="02DACA14">
      <w:start w:val="1"/>
      <w:numFmt w:val="lowerLetter"/>
      <w:lvlText w:val="%8."/>
      <w:lvlJc w:val="left"/>
      <w:pPr>
        <w:ind w:left="6109" w:hanging="360"/>
      </w:pPr>
    </w:lvl>
    <w:lvl w:ilvl="8" w:tplc="0ECE67A0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1F3A58"/>
    <w:multiLevelType w:val="hybridMultilevel"/>
    <w:tmpl w:val="18E44F72"/>
    <w:lvl w:ilvl="0" w:tplc="0C7071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93181"/>
    <w:multiLevelType w:val="hybridMultilevel"/>
    <w:tmpl w:val="A0349BE2"/>
    <w:lvl w:ilvl="0" w:tplc="CD664A0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66347396">
      <w:start w:val="1"/>
      <w:numFmt w:val="lowerLetter"/>
      <w:lvlText w:val="%2."/>
      <w:lvlJc w:val="left"/>
      <w:pPr>
        <w:ind w:left="1080" w:hanging="360"/>
      </w:pPr>
    </w:lvl>
    <w:lvl w:ilvl="2" w:tplc="BA62E686">
      <w:start w:val="1"/>
      <w:numFmt w:val="lowerRoman"/>
      <w:lvlText w:val="%3."/>
      <w:lvlJc w:val="right"/>
      <w:pPr>
        <w:ind w:left="1800" w:hanging="180"/>
      </w:pPr>
    </w:lvl>
    <w:lvl w:ilvl="3" w:tplc="48DA4A5E">
      <w:start w:val="1"/>
      <w:numFmt w:val="decimal"/>
      <w:lvlText w:val="%4."/>
      <w:lvlJc w:val="left"/>
      <w:pPr>
        <w:ind w:left="2520" w:hanging="360"/>
      </w:pPr>
    </w:lvl>
    <w:lvl w:ilvl="4" w:tplc="4AC6F65E">
      <w:start w:val="1"/>
      <w:numFmt w:val="lowerLetter"/>
      <w:lvlText w:val="%5."/>
      <w:lvlJc w:val="left"/>
      <w:pPr>
        <w:ind w:left="3240" w:hanging="360"/>
      </w:pPr>
    </w:lvl>
    <w:lvl w:ilvl="5" w:tplc="F6B2B814">
      <w:start w:val="1"/>
      <w:numFmt w:val="lowerRoman"/>
      <w:lvlText w:val="%6."/>
      <w:lvlJc w:val="right"/>
      <w:pPr>
        <w:ind w:left="3960" w:hanging="180"/>
      </w:pPr>
    </w:lvl>
    <w:lvl w:ilvl="6" w:tplc="5574A694">
      <w:start w:val="1"/>
      <w:numFmt w:val="decimal"/>
      <w:lvlText w:val="%7."/>
      <w:lvlJc w:val="left"/>
      <w:pPr>
        <w:ind w:left="4680" w:hanging="360"/>
      </w:pPr>
    </w:lvl>
    <w:lvl w:ilvl="7" w:tplc="1838779E">
      <w:start w:val="1"/>
      <w:numFmt w:val="lowerLetter"/>
      <w:lvlText w:val="%8."/>
      <w:lvlJc w:val="left"/>
      <w:pPr>
        <w:ind w:left="5400" w:hanging="360"/>
      </w:pPr>
    </w:lvl>
    <w:lvl w:ilvl="8" w:tplc="58F402CE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FF1EAF"/>
    <w:multiLevelType w:val="hybridMultilevel"/>
    <w:tmpl w:val="CB1EDBA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7F1707D"/>
    <w:multiLevelType w:val="hybridMultilevel"/>
    <w:tmpl w:val="F1143E6A"/>
    <w:lvl w:ilvl="0" w:tplc="D43215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2618F"/>
    <w:multiLevelType w:val="hybridMultilevel"/>
    <w:tmpl w:val="EC30A5B8"/>
    <w:lvl w:ilvl="0" w:tplc="DB32A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322D2"/>
    <w:multiLevelType w:val="hybridMultilevel"/>
    <w:tmpl w:val="F0C081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B74214"/>
    <w:multiLevelType w:val="hybridMultilevel"/>
    <w:tmpl w:val="91969A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6F388F"/>
    <w:multiLevelType w:val="hybridMultilevel"/>
    <w:tmpl w:val="ED4407CC"/>
    <w:lvl w:ilvl="0" w:tplc="8C180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028300">
      <w:start w:val="1"/>
      <w:numFmt w:val="lowerLetter"/>
      <w:lvlText w:val="%2."/>
      <w:lvlJc w:val="left"/>
      <w:pPr>
        <w:ind w:left="1440" w:hanging="360"/>
      </w:pPr>
    </w:lvl>
    <w:lvl w:ilvl="2" w:tplc="F782DE0A">
      <w:start w:val="1"/>
      <w:numFmt w:val="lowerRoman"/>
      <w:lvlText w:val="%3."/>
      <w:lvlJc w:val="right"/>
      <w:pPr>
        <w:ind w:left="2160" w:hanging="180"/>
      </w:pPr>
    </w:lvl>
    <w:lvl w:ilvl="3" w:tplc="C37858B6">
      <w:start w:val="1"/>
      <w:numFmt w:val="decimal"/>
      <w:lvlText w:val="%4."/>
      <w:lvlJc w:val="left"/>
      <w:pPr>
        <w:ind w:left="2880" w:hanging="360"/>
      </w:pPr>
    </w:lvl>
    <w:lvl w:ilvl="4" w:tplc="9E34B592">
      <w:start w:val="1"/>
      <w:numFmt w:val="lowerLetter"/>
      <w:lvlText w:val="%5."/>
      <w:lvlJc w:val="left"/>
      <w:pPr>
        <w:ind w:left="3600" w:hanging="360"/>
      </w:pPr>
    </w:lvl>
    <w:lvl w:ilvl="5" w:tplc="22A8ED20">
      <w:start w:val="1"/>
      <w:numFmt w:val="lowerRoman"/>
      <w:lvlText w:val="%6."/>
      <w:lvlJc w:val="right"/>
      <w:pPr>
        <w:ind w:left="4320" w:hanging="180"/>
      </w:pPr>
    </w:lvl>
    <w:lvl w:ilvl="6" w:tplc="836E9356">
      <w:start w:val="1"/>
      <w:numFmt w:val="decimal"/>
      <w:lvlText w:val="%7."/>
      <w:lvlJc w:val="left"/>
      <w:pPr>
        <w:ind w:left="5040" w:hanging="360"/>
      </w:pPr>
    </w:lvl>
    <w:lvl w:ilvl="7" w:tplc="E2684EEE">
      <w:start w:val="1"/>
      <w:numFmt w:val="lowerLetter"/>
      <w:lvlText w:val="%8."/>
      <w:lvlJc w:val="left"/>
      <w:pPr>
        <w:ind w:left="5760" w:hanging="360"/>
      </w:pPr>
    </w:lvl>
    <w:lvl w:ilvl="8" w:tplc="9134DB5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753A4"/>
    <w:multiLevelType w:val="hybridMultilevel"/>
    <w:tmpl w:val="1C4284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B062D0"/>
    <w:multiLevelType w:val="hybridMultilevel"/>
    <w:tmpl w:val="FB8A9C5C"/>
    <w:lvl w:ilvl="0" w:tplc="0419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CF27A76"/>
    <w:multiLevelType w:val="hybridMultilevel"/>
    <w:tmpl w:val="91D06B9E"/>
    <w:lvl w:ilvl="0" w:tplc="046C11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720D50">
      <w:start w:val="1"/>
      <w:numFmt w:val="lowerLetter"/>
      <w:lvlText w:val="%2."/>
      <w:lvlJc w:val="left"/>
      <w:pPr>
        <w:ind w:left="1440" w:hanging="360"/>
      </w:pPr>
    </w:lvl>
    <w:lvl w:ilvl="2" w:tplc="3C10A666">
      <w:start w:val="1"/>
      <w:numFmt w:val="lowerRoman"/>
      <w:lvlText w:val="%3."/>
      <w:lvlJc w:val="right"/>
      <w:pPr>
        <w:ind w:left="2160" w:hanging="180"/>
      </w:pPr>
    </w:lvl>
    <w:lvl w:ilvl="3" w:tplc="3CA059CC">
      <w:start w:val="1"/>
      <w:numFmt w:val="decimal"/>
      <w:lvlText w:val="%4."/>
      <w:lvlJc w:val="left"/>
      <w:pPr>
        <w:ind w:left="2880" w:hanging="360"/>
      </w:pPr>
    </w:lvl>
    <w:lvl w:ilvl="4" w:tplc="57442340">
      <w:start w:val="1"/>
      <w:numFmt w:val="lowerLetter"/>
      <w:lvlText w:val="%5."/>
      <w:lvlJc w:val="left"/>
      <w:pPr>
        <w:ind w:left="3600" w:hanging="360"/>
      </w:pPr>
    </w:lvl>
    <w:lvl w:ilvl="5" w:tplc="A9E2BED2">
      <w:start w:val="1"/>
      <w:numFmt w:val="lowerRoman"/>
      <w:lvlText w:val="%6."/>
      <w:lvlJc w:val="right"/>
      <w:pPr>
        <w:ind w:left="4320" w:hanging="180"/>
      </w:pPr>
    </w:lvl>
    <w:lvl w:ilvl="6" w:tplc="304E71C0">
      <w:start w:val="1"/>
      <w:numFmt w:val="decimal"/>
      <w:lvlText w:val="%7."/>
      <w:lvlJc w:val="left"/>
      <w:pPr>
        <w:ind w:left="5040" w:hanging="360"/>
      </w:pPr>
    </w:lvl>
    <w:lvl w:ilvl="7" w:tplc="548CD7E4">
      <w:start w:val="1"/>
      <w:numFmt w:val="lowerLetter"/>
      <w:lvlText w:val="%8."/>
      <w:lvlJc w:val="left"/>
      <w:pPr>
        <w:ind w:left="5760" w:hanging="360"/>
      </w:pPr>
    </w:lvl>
    <w:lvl w:ilvl="8" w:tplc="E7F8C86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E7D9D"/>
    <w:multiLevelType w:val="hybridMultilevel"/>
    <w:tmpl w:val="8F9A8F10"/>
    <w:lvl w:ilvl="0" w:tplc="DB32A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CA40DB"/>
    <w:multiLevelType w:val="hybridMultilevel"/>
    <w:tmpl w:val="896C6042"/>
    <w:lvl w:ilvl="0" w:tplc="510CC2D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B4FCB080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BD1C5110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EFED890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9EEC309A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F33835C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0129F0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9B67B00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FDA9F32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3336068"/>
    <w:multiLevelType w:val="hybridMultilevel"/>
    <w:tmpl w:val="9E466478"/>
    <w:lvl w:ilvl="0" w:tplc="B0064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204CF6">
      <w:start w:val="1"/>
      <w:numFmt w:val="lowerLetter"/>
      <w:lvlText w:val="%2."/>
      <w:lvlJc w:val="left"/>
      <w:pPr>
        <w:ind w:left="1440" w:hanging="360"/>
      </w:pPr>
    </w:lvl>
    <w:lvl w:ilvl="2" w:tplc="CB0ACB52">
      <w:start w:val="1"/>
      <w:numFmt w:val="lowerRoman"/>
      <w:lvlText w:val="%3."/>
      <w:lvlJc w:val="right"/>
      <w:pPr>
        <w:ind w:left="2160" w:hanging="180"/>
      </w:pPr>
    </w:lvl>
    <w:lvl w:ilvl="3" w:tplc="95648060">
      <w:start w:val="1"/>
      <w:numFmt w:val="decimal"/>
      <w:lvlText w:val="%4."/>
      <w:lvlJc w:val="left"/>
      <w:pPr>
        <w:ind w:left="2880" w:hanging="360"/>
      </w:pPr>
    </w:lvl>
    <w:lvl w:ilvl="4" w:tplc="496E705A">
      <w:start w:val="1"/>
      <w:numFmt w:val="lowerLetter"/>
      <w:lvlText w:val="%5."/>
      <w:lvlJc w:val="left"/>
      <w:pPr>
        <w:ind w:left="3600" w:hanging="360"/>
      </w:pPr>
    </w:lvl>
    <w:lvl w:ilvl="5" w:tplc="9894FFEC">
      <w:start w:val="1"/>
      <w:numFmt w:val="lowerRoman"/>
      <w:lvlText w:val="%6."/>
      <w:lvlJc w:val="right"/>
      <w:pPr>
        <w:ind w:left="4320" w:hanging="180"/>
      </w:pPr>
    </w:lvl>
    <w:lvl w:ilvl="6" w:tplc="9F306952">
      <w:start w:val="1"/>
      <w:numFmt w:val="decimal"/>
      <w:lvlText w:val="%7."/>
      <w:lvlJc w:val="left"/>
      <w:pPr>
        <w:ind w:left="5040" w:hanging="360"/>
      </w:pPr>
    </w:lvl>
    <w:lvl w:ilvl="7" w:tplc="D17C2C16">
      <w:start w:val="1"/>
      <w:numFmt w:val="lowerLetter"/>
      <w:lvlText w:val="%8."/>
      <w:lvlJc w:val="left"/>
      <w:pPr>
        <w:ind w:left="5760" w:hanging="360"/>
      </w:pPr>
    </w:lvl>
    <w:lvl w:ilvl="8" w:tplc="AFD64BD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53184"/>
    <w:multiLevelType w:val="hybridMultilevel"/>
    <w:tmpl w:val="3668A502"/>
    <w:lvl w:ilvl="0" w:tplc="AC165578">
      <w:start w:val="1"/>
      <w:numFmt w:val="decimal"/>
      <w:lvlText w:val="%1."/>
      <w:lvlJc w:val="left"/>
      <w:pPr>
        <w:ind w:left="720" w:hanging="360"/>
      </w:pPr>
    </w:lvl>
    <w:lvl w:ilvl="1" w:tplc="6DBC5DD6">
      <w:start w:val="1"/>
      <w:numFmt w:val="lowerLetter"/>
      <w:lvlText w:val="%2."/>
      <w:lvlJc w:val="left"/>
      <w:pPr>
        <w:ind w:left="1440" w:hanging="360"/>
      </w:pPr>
    </w:lvl>
    <w:lvl w:ilvl="2" w:tplc="70BC5892">
      <w:start w:val="1"/>
      <w:numFmt w:val="lowerRoman"/>
      <w:lvlText w:val="%3."/>
      <w:lvlJc w:val="right"/>
      <w:pPr>
        <w:ind w:left="2160" w:hanging="180"/>
      </w:pPr>
    </w:lvl>
    <w:lvl w:ilvl="3" w:tplc="4BF45A80">
      <w:start w:val="1"/>
      <w:numFmt w:val="decimal"/>
      <w:lvlText w:val="%4."/>
      <w:lvlJc w:val="left"/>
      <w:pPr>
        <w:ind w:left="2880" w:hanging="360"/>
      </w:pPr>
    </w:lvl>
    <w:lvl w:ilvl="4" w:tplc="5E381ADC">
      <w:start w:val="1"/>
      <w:numFmt w:val="lowerLetter"/>
      <w:lvlText w:val="%5."/>
      <w:lvlJc w:val="left"/>
      <w:pPr>
        <w:ind w:left="3600" w:hanging="360"/>
      </w:pPr>
    </w:lvl>
    <w:lvl w:ilvl="5" w:tplc="C6C03A3C">
      <w:start w:val="1"/>
      <w:numFmt w:val="lowerRoman"/>
      <w:lvlText w:val="%6."/>
      <w:lvlJc w:val="right"/>
      <w:pPr>
        <w:ind w:left="4320" w:hanging="180"/>
      </w:pPr>
    </w:lvl>
    <w:lvl w:ilvl="6" w:tplc="8C88D404">
      <w:start w:val="1"/>
      <w:numFmt w:val="decimal"/>
      <w:lvlText w:val="%7."/>
      <w:lvlJc w:val="left"/>
      <w:pPr>
        <w:ind w:left="5040" w:hanging="360"/>
      </w:pPr>
    </w:lvl>
    <w:lvl w:ilvl="7" w:tplc="3A984E98">
      <w:start w:val="1"/>
      <w:numFmt w:val="lowerLetter"/>
      <w:lvlText w:val="%8."/>
      <w:lvlJc w:val="left"/>
      <w:pPr>
        <w:ind w:left="5760" w:hanging="360"/>
      </w:pPr>
    </w:lvl>
    <w:lvl w:ilvl="8" w:tplc="72F20F6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E00D4"/>
    <w:multiLevelType w:val="hybridMultilevel"/>
    <w:tmpl w:val="EE1656B6"/>
    <w:lvl w:ilvl="0" w:tplc="DB32A4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6A269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0A94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5463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E2D7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581F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8AD3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856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4CF5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66D6D"/>
    <w:multiLevelType w:val="hybridMultilevel"/>
    <w:tmpl w:val="5DB09A18"/>
    <w:lvl w:ilvl="0" w:tplc="28F0F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506766">
      <w:start w:val="1"/>
      <w:numFmt w:val="lowerLetter"/>
      <w:lvlText w:val="%2."/>
      <w:lvlJc w:val="left"/>
      <w:pPr>
        <w:ind w:left="1440" w:hanging="360"/>
      </w:pPr>
    </w:lvl>
    <w:lvl w:ilvl="2" w:tplc="2F8200F8">
      <w:start w:val="1"/>
      <w:numFmt w:val="lowerRoman"/>
      <w:lvlText w:val="%3."/>
      <w:lvlJc w:val="right"/>
      <w:pPr>
        <w:ind w:left="2160" w:hanging="180"/>
      </w:pPr>
    </w:lvl>
    <w:lvl w:ilvl="3" w:tplc="708E6C86">
      <w:start w:val="1"/>
      <w:numFmt w:val="decimal"/>
      <w:lvlText w:val="%4."/>
      <w:lvlJc w:val="left"/>
      <w:pPr>
        <w:ind w:left="2880" w:hanging="360"/>
      </w:pPr>
    </w:lvl>
    <w:lvl w:ilvl="4" w:tplc="ED94FC94">
      <w:start w:val="1"/>
      <w:numFmt w:val="lowerLetter"/>
      <w:lvlText w:val="%5."/>
      <w:lvlJc w:val="left"/>
      <w:pPr>
        <w:ind w:left="3600" w:hanging="360"/>
      </w:pPr>
    </w:lvl>
    <w:lvl w:ilvl="5" w:tplc="43C2C660">
      <w:start w:val="1"/>
      <w:numFmt w:val="lowerRoman"/>
      <w:lvlText w:val="%6."/>
      <w:lvlJc w:val="right"/>
      <w:pPr>
        <w:ind w:left="4320" w:hanging="180"/>
      </w:pPr>
    </w:lvl>
    <w:lvl w:ilvl="6" w:tplc="FA3ED71E">
      <w:start w:val="1"/>
      <w:numFmt w:val="decimal"/>
      <w:lvlText w:val="%7."/>
      <w:lvlJc w:val="left"/>
      <w:pPr>
        <w:ind w:left="5040" w:hanging="360"/>
      </w:pPr>
    </w:lvl>
    <w:lvl w:ilvl="7" w:tplc="16C4C29A">
      <w:start w:val="1"/>
      <w:numFmt w:val="lowerLetter"/>
      <w:lvlText w:val="%8."/>
      <w:lvlJc w:val="left"/>
      <w:pPr>
        <w:ind w:left="5760" w:hanging="360"/>
      </w:pPr>
    </w:lvl>
    <w:lvl w:ilvl="8" w:tplc="490849B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E157C"/>
    <w:multiLevelType w:val="hybridMultilevel"/>
    <w:tmpl w:val="F4587C0E"/>
    <w:lvl w:ilvl="0" w:tplc="A4ACE22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E09E978A">
      <w:start w:val="1"/>
      <w:numFmt w:val="lowerLetter"/>
      <w:lvlText w:val="%2."/>
      <w:lvlJc w:val="left"/>
      <w:pPr>
        <w:ind w:left="1440" w:hanging="360"/>
      </w:pPr>
    </w:lvl>
    <w:lvl w:ilvl="2" w:tplc="2D9ABDCC">
      <w:start w:val="1"/>
      <w:numFmt w:val="lowerRoman"/>
      <w:lvlText w:val="%3."/>
      <w:lvlJc w:val="right"/>
      <w:pPr>
        <w:ind w:left="2160" w:hanging="180"/>
      </w:pPr>
    </w:lvl>
    <w:lvl w:ilvl="3" w:tplc="C7861B20">
      <w:start w:val="1"/>
      <w:numFmt w:val="decimal"/>
      <w:lvlText w:val="%4."/>
      <w:lvlJc w:val="left"/>
      <w:pPr>
        <w:ind w:left="2880" w:hanging="360"/>
      </w:pPr>
    </w:lvl>
    <w:lvl w:ilvl="4" w:tplc="0F661B94">
      <w:start w:val="1"/>
      <w:numFmt w:val="lowerLetter"/>
      <w:lvlText w:val="%5."/>
      <w:lvlJc w:val="left"/>
      <w:pPr>
        <w:ind w:left="3600" w:hanging="360"/>
      </w:pPr>
    </w:lvl>
    <w:lvl w:ilvl="5" w:tplc="58F650CC">
      <w:start w:val="1"/>
      <w:numFmt w:val="lowerRoman"/>
      <w:lvlText w:val="%6."/>
      <w:lvlJc w:val="right"/>
      <w:pPr>
        <w:ind w:left="4320" w:hanging="180"/>
      </w:pPr>
    </w:lvl>
    <w:lvl w:ilvl="6" w:tplc="06400C36">
      <w:start w:val="1"/>
      <w:numFmt w:val="decimal"/>
      <w:lvlText w:val="%7."/>
      <w:lvlJc w:val="left"/>
      <w:pPr>
        <w:ind w:left="5040" w:hanging="360"/>
      </w:pPr>
    </w:lvl>
    <w:lvl w:ilvl="7" w:tplc="B888DF40">
      <w:start w:val="1"/>
      <w:numFmt w:val="lowerLetter"/>
      <w:lvlText w:val="%8."/>
      <w:lvlJc w:val="left"/>
      <w:pPr>
        <w:ind w:left="5760" w:hanging="360"/>
      </w:pPr>
    </w:lvl>
    <w:lvl w:ilvl="8" w:tplc="52E8F6A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BA73DF"/>
    <w:multiLevelType w:val="hybridMultilevel"/>
    <w:tmpl w:val="5E1244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2D0AE3"/>
    <w:multiLevelType w:val="hybridMultilevel"/>
    <w:tmpl w:val="CB120416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5"/>
  </w:num>
  <w:num w:numId="4">
    <w:abstractNumId w:val="12"/>
  </w:num>
  <w:num w:numId="5">
    <w:abstractNumId w:val="3"/>
  </w:num>
  <w:num w:numId="6">
    <w:abstractNumId w:val="17"/>
  </w:num>
  <w:num w:numId="7">
    <w:abstractNumId w:val="9"/>
  </w:num>
  <w:num w:numId="8">
    <w:abstractNumId w:val="1"/>
  </w:num>
  <w:num w:numId="9">
    <w:abstractNumId w:val="19"/>
  </w:num>
  <w:num w:numId="10">
    <w:abstractNumId w:val="20"/>
  </w:num>
  <w:num w:numId="11">
    <w:abstractNumId w:val="7"/>
  </w:num>
  <w:num w:numId="12">
    <w:abstractNumId w:val="10"/>
  </w:num>
  <w:num w:numId="13">
    <w:abstractNumId w:val="5"/>
  </w:num>
  <w:num w:numId="14">
    <w:abstractNumId w:val="11"/>
  </w:num>
  <w:num w:numId="15">
    <w:abstractNumId w:val="4"/>
  </w:num>
  <w:num w:numId="16">
    <w:abstractNumId w:val="21"/>
  </w:num>
  <w:num w:numId="17">
    <w:abstractNumId w:val="8"/>
  </w:num>
  <w:num w:numId="18">
    <w:abstractNumId w:val="0"/>
  </w:num>
  <w:num w:numId="19">
    <w:abstractNumId w:val="6"/>
  </w:num>
  <w:num w:numId="20">
    <w:abstractNumId w:val="13"/>
  </w:num>
  <w:num w:numId="21">
    <w:abstractNumId w:val="2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718E"/>
    <w:rsid w:val="000003F9"/>
    <w:rsid w:val="000110CA"/>
    <w:rsid w:val="00027711"/>
    <w:rsid w:val="00045233"/>
    <w:rsid w:val="00061C9E"/>
    <w:rsid w:val="000B5740"/>
    <w:rsid w:val="000E309C"/>
    <w:rsid w:val="00190881"/>
    <w:rsid w:val="0020088E"/>
    <w:rsid w:val="002D0CB9"/>
    <w:rsid w:val="00327B8C"/>
    <w:rsid w:val="00352796"/>
    <w:rsid w:val="003D7828"/>
    <w:rsid w:val="00431D9F"/>
    <w:rsid w:val="004B7352"/>
    <w:rsid w:val="004C06A1"/>
    <w:rsid w:val="004C1165"/>
    <w:rsid w:val="00524D86"/>
    <w:rsid w:val="005C2EE3"/>
    <w:rsid w:val="005E2B2A"/>
    <w:rsid w:val="006256A4"/>
    <w:rsid w:val="00635BC0"/>
    <w:rsid w:val="006B43B5"/>
    <w:rsid w:val="00713774"/>
    <w:rsid w:val="0074413B"/>
    <w:rsid w:val="00774E6B"/>
    <w:rsid w:val="0081718E"/>
    <w:rsid w:val="008A6B51"/>
    <w:rsid w:val="008B0749"/>
    <w:rsid w:val="008C0E38"/>
    <w:rsid w:val="008D1B6F"/>
    <w:rsid w:val="008F6899"/>
    <w:rsid w:val="00941FCE"/>
    <w:rsid w:val="009F6C0A"/>
    <w:rsid w:val="00A54523"/>
    <w:rsid w:val="00B37D25"/>
    <w:rsid w:val="00B7167D"/>
    <w:rsid w:val="00BD24BA"/>
    <w:rsid w:val="00C02DC3"/>
    <w:rsid w:val="00C3354D"/>
    <w:rsid w:val="00C81AA7"/>
    <w:rsid w:val="00CB7934"/>
    <w:rsid w:val="00D171B8"/>
    <w:rsid w:val="00D35A35"/>
    <w:rsid w:val="00D6199F"/>
    <w:rsid w:val="00D73DCC"/>
    <w:rsid w:val="00E039AF"/>
    <w:rsid w:val="00E46DFC"/>
    <w:rsid w:val="00E5169E"/>
    <w:rsid w:val="00E625A0"/>
    <w:rsid w:val="00FA2BFA"/>
    <w:rsid w:val="00FE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900B0A-41FA-49F8-9235-2B400160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4BA"/>
    <w:pPr>
      <w:contextualSpacing/>
    </w:pPr>
    <w:rPr>
      <w:sz w:val="22"/>
      <w:szCs w:val="22"/>
    </w:rPr>
  </w:style>
  <w:style w:type="paragraph" w:styleId="1">
    <w:name w:val="heading 1"/>
    <w:basedOn w:val="10"/>
    <w:next w:val="10"/>
    <w:link w:val="11"/>
    <w:rsid w:val="00BD24BA"/>
    <w:pPr>
      <w:keepNext/>
      <w:keepLines/>
      <w:spacing w:before="100" w:after="100"/>
      <w:outlineLvl w:val="0"/>
    </w:pPr>
    <w:rPr>
      <w:b/>
      <w:sz w:val="28"/>
      <w:szCs w:val="28"/>
    </w:rPr>
  </w:style>
  <w:style w:type="paragraph" w:styleId="2">
    <w:name w:val="heading 2"/>
    <w:basedOn w:val="10"/>
    <w:next w:val="10"/>
    <w:link w:val="20"/>
    <w:rsid w:val="00BD24BA"/>
    <w:pPr>
      <w:keepNext/>
      <w:keepLines/>
      <w:spacing w:before="240" w:after="60"/>
      <w:outlineLvl w:val="1"/>
    </w:pPr>
    <w:rPr>
      <w:b/>
    </w:rPr>
  </w:style>
  <w:style w:type="paragraph" w:styleId="3">
    <w:name w:val="heading 3"/>
    <w:basedOn w:val="10"/>
    <w:next w:val="10"/>
    <w:link w:val="30"/>
    <w:rsid w:val="00BD24BA"/>
    <w:pPr>
      <w:keepNext/>
      <w:keepLines/>
      <w:spacing w:before="240" w:after="60"/>
      <w:outlineLvl w:val="2"/>
    </w:pPr>
    <w:rPr>
      <w:i/>
    </w:rPr>
  </w:style>
  <w:style w:type="paragraph" w:styleId="4">
    <w:name w:val="heading 4"/>
    <w:basedOn w:val="10"/>
    <w:next w:val="10"/>
    <w:link w:val="40"/>
    <w:rsid w:val="00BD24BA"/>
    <w:pPr>
      <w:keepNext/>
      <w:keepLines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10"/>
    <w:next w:val="10"/>
    <w:link w:val="50"/>
    <w:rsid w:val="00BD24BA"/>
    <w:pPr>
      <w:keepNext/>
      <w:keepLines/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10"/>
    <w:next w:val="10"/>
    <w:link w:val="60"/>
    <w:rsid w:val="00BD24BA"/>
    <w:pPr>
      <w:keepNext/>
      <w:keepLines/>
      <w:spacing w:before="240" w:after="6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rsid w:val="00BD24B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D24B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D24B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BD24B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D24B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BD24B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D24B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D24B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D24B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D24B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D24B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D24BA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sid w:val="00BD24BA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sid w:val="00BD24B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D24B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D24BA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BD24B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a8">
    <w:name w:val="Выделенная цитата Знак"/>
    <w:link w:val="a7"/>
    <w:uiPriority w:val="30"/>
    <w:rsid w:val="00BD24BA"/>
    <w:rPr>
      <w:i/>
    </w:rPr>
  </w:style>
  <w:style w:type="character" w:customStyle="1" w:styleId="HeaderChar">
    <w:name w:val="Header Char"/>
    <w:basedOn w:val="a0"/>
    <w:uiPriority w:val="99"/>
    <w:rsid w:val="00BD24BA"/>
  </w:style>
  <w:style w:type="character" w:customStyle="1" w:styleId="FooterChar">
    <w:name w:val="Footer Char"/>
    <w:basedOn w:val="a0"/>
    <w:uiPriority w:val="99"/>
    <w:rsid w:val="00BD24BA"/>
  </w:style>
  <w:style w:type="paragraph" w:styleId="a9">
    <w:name w:val="caption"/>
    <w:basedOn w:val="a"/>
    <w:next w:val="a"/>
    <w:uiPriority w:val="35"/>
    <w:semiHidden/>
    <w:unhideWhenUsed/>
    <w:qFormat/>
    <w:rsid w:val="00BD24BA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BD24BA"/>
  </w:style>
  <w:style w:type="table" w:styleId="aa">
    <w:name w:val="Table Grid"/>
    <w:basedOn w:val="a1"/>
    <w:uiPriority w:val="59"/>
    <w:rsid w:val="00BD24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BD24B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BD24B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rsid w:val="00BD24B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BD24B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rsid w:val="00BD24B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rsid w:val="00BD24B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BD24B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D24BA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D24BA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D24BA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D24BA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D24BA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D24BA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D24B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BD24BA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BD24BA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BD24BA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BD24BA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BD24BA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BD24BA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BD24B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BD24BA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BD24BA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BD24BA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BD24BA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BD24BA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BD24BA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BD24B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BD24BA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BD24BA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BD24BA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BD24BA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BD24BA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BD24BA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BD24B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BD24B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BD24B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BD24B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BD24B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BD24B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BD24B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BD24B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D24BA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D24BA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D24BA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D24BA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D24BA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D24B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D24B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D24BA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D24BA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D24BA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D24BA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D24BA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D24BA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D24B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BD24B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BD24B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BD24B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BD24B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BD24B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BD24B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BD24B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BD24BA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BD24BA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BD24BA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BD24BA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BD24BA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BD24BA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BD24B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D24BA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D24BA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D24BA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D24BA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D24BA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D24BA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D24B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BD24BA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BD24BA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BD24BA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BD24BA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BD24BA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BD24BA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BD24B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BD24BA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BD24BA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BD24BA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BD24BA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BD24BA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BD24BA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BD24B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D24BA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D24BA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D24BA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D24BA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D24BA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D24BA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D24B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D24BA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D24BA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D24BA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D24BA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D24BA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D24BA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D24B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BD24B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BD24B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BD24B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BD24B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BD24B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BD24B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BD24BA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BD24BA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BD24BA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BD24BA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BD24BA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BD24BA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BD24BA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BD24B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D24BA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D24BA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D24BA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D24BA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D24BA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D24BA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BD24BA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BD24BA"/>
    <w:rPr>
      <w:sz w:val="18"/>
    </w:rPr>
  </w:style>
  <w:style w:type="character" w:styleId="ad">
    <w:name w:val="footnote reference"/>
    <w:basedOn w:val="a0"/>
    <w:uiPriority w:val="99"/>
    <w:unhideWhenUsed/>
    <w:rsid w:val="00BD24BA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BD24BA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BD24BA"/>
    <w:rPr>
      <w:sz w:val="20"/>
    </w:rPr>
  </w:style>
  <w:style w:type="character" w:styleId="af0">
    <w:name w:val="endnote reference"/>
    <w:basedOn w:val="a0"/>
    <w:uiPriority w:val="99"/>
    <w:semiHidden/>
    <w:unhideWhenUsed/>
    <w:rsid w:val="00BD24B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D24BA"/>
    <w:pPr>
      <w:spacing w:after="57"/>
    </w:pPr>
  </w:style>
  <w:style w:type="paragraph" w:styleId="23">
    <w:name w:val="toc 2"/>
    <w:basedOn w:val="a"/>
    <w:next w:val="a"/>
    <w:uiPriority w:val="39"/>
    <w:unhideWhenUsed/>
    <w:rsid w:val="00BD24BA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D24BA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D24BA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BD24B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D24B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D24B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D24B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D24BA"/>
    <w:pPr>
      <w:spacing w:after="57"/>
      <w:ind w:left="2268"/>
    </w:pPr>
  </w:style>
  <w:style w:type="paragraph" w:styleId="af1">
    <w:name w:val="TOC Heading"/>
    <w:uiPriority w:val="39"/>
    <w:unhideWhenUsed/>
    <w:rsid w:val="00BD24BA"/>
  </w:style>
  <w:style w:type="paragraph" w:styleId="af2">
    <w:name w:val="table of figures"/>
    <w:basedOn w:val="a"/>
    <w:next w:val="a"/>
    <w:uiPriority w:val="99"/>
    <w:unhideWhenUsed/>
    <w:rsid w:val="00BD24BA"/>
  </w:style>
  <w:style w:type="paragraph" w:customStyle="1" w:styleId="10">
    <w:name w:val="Обычный1"/>
    <w:rsid w:val="00BD24BA"/>
    <w:pPr>
      <w:contextualSpacing/>
    </w:pPr>
    <w:rPr>
      <w:sz w:val="22"/>
      <w:szCs w:val="22"/>
    </w:rPr>
  </w:style>
  <w:style w:type="table" w:customStyle="1" w:styleId="NormalTable0">
    <w:name w:val="Normal Table0"/>
    <w:rsid w:val="00BD24BA"/>
    <w:pPr>
      <w:contextualSpacing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10"/>
    <w:next w:val="10"/>
    <w:link w:val="a3"/>
    <w:rsid w:val="00BD24BA"/>
    <w:pPr>
      <w:keepNext/>
      <w:keepLines/>
      <w:spacing w:before="240" w:after="60"/>
      <w:jc w:val="center"/>
    </w:pPr>
    <w:rPr>
      <w:b/>
      <w:sz w:val="32"/>
      <w:szCs w:val="32"/>
    </w:rPr>
  </w:style>
  <w:style w:type="paragraph" w:styleId="a6">
    <w:name w:val="Subtitle"/>
    <w:basedOn w:val="10"/>
    <w:next w:val="10"/>
    <w:link w:val="a5"/>
    <w:rsid w:val="00BD24BA"/>
    <w:pPr>
      <w:keepNext/>
      <w:keepLines/>
      <w:spacing w:after="60"/>
      <w:jc w:val="center"/>
    </w:pPr>
    <w:rPr>
      <w:rFonts w:ascii="Arial" w:eastAsia="Arial" w:hAnsi="Arial" w:cs="Arial"/>
    </w:rPr>
  </w:style>
  <w:style w:type="table" w:customStyle="1" w:styleId="13">
    <w:name w:val="1"/>
    <w:basedOn w:val="NormalTable0"/>
    <w:rsid w:val="00BD24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33">
    <w:name w:val="Body Text 3"/>
    <w:basedOn w:val="a"/>
    <w:link w:val="34"/>
    <w:rsid w:val="00BD24BA"/>
    <w:pPr>
      <w:spacing w:after="120"/>
      <w:contextualSpacing w:val="0"/>
    </w:pPr>
    <w:rPr>
      <w:sz w:val="16"/>
      <w:szCs w:val="16"/>
    </w:rPr>
  </w:style>
  <w:style w:type="character" w:customStyle="1" w:styleId="34">
    <w:name w:val="Основной текст 3 Знак"/>
    <w:link w:val="33"/>
    <w:rsid w:val="00BD24BA"/>
    <w:rPr>
      <w:sz w:val="16"/>
      <w:szCs w:val="16"/>
    </w:rPr>
  </w:style>
  <w:style w:type="paragraph" w:styleId="af3">
    <w:name w:val="List Paragraph"/>
    <w:basedOn w:val="a"/>
    <w:uiPriority w:val="34"/>
    <w:qFormat/>
    <w:rsid w:val="00BD24BA"/>
    <w:pPr>
      <w:ind w:left="708"/>
      <w:contextualSpacing w:val="0"/>
    </w:pPr>
    <w:rPr>
      <w:sz w:val="24"/>
      <w:szCs w:val="24"/>
    </w:rPr>
  </w:style>
  <w:style w:type="paragraph" w:customStyle="1" w:styleId="formattext">
    <w:name w:val="formattext"/>
    <w:basedOn w:val="a"/>
    <w:rsid w:val="00BD24BA"/>
    <w:pPr>
      <w:spacing w:before="100" w:beforeAutospacing="1" w:after="100" w:afterAutospacing="1"/>
      <w:contextualSpacing w:val="0"/>
    </w:pPr>
    <w:rPr>
      <w:sz w:val="24"/>
      <w:szCs w:val="24"/>
    </w:rPr>
  </w:style>
  <w:style w:type="character" w:styleId="af4">
    <w:name w:val="Hyperlink"/>
    <w:uiPriority w:val="99"/>
    <w:semiHidden/>
    <w:unhideWhenUsed/>
    <w:rsid w:val="00BD24BA"/>
    <w:rPr>
      <w:color w:val="0000FF"/>
      <w:u w:val="single"/>
    </w:rPr>
  </w:style>
  <w:style w:type="paragraph" w:styleId="af5">
    <w:name w:val="Normal (Web)"/>
    <w:basedOn w:val="a"/>
    <w:link w:val="af6"/>
    <w:uiPriority w:val="99"/>
    <w:qFormat/>
    <w:rsid w:val="00BD24BA"/>
    <w:pPr>
      <w:spacing w:after="169"/>
      <w:contextualSpacing w:val="0"/>
      <w:jc w:val="both"/>
    </w:pPr>
    <w:rPr>
      <w:rFonts w:ascii="Verdana" w:eastAsia="Arial Unicode MS" w:hAnsi="Verdana"/>
      <w:color w:val="000000"/>
      <w:sz w:val="19"/>
      <w:szCs w:val="19"/>
    </w:rPr>
  </w:style>
  <w:style w:type="character" w:customStyle="1" w:styleId="af6">
    <w:name w:val="Обычный (веб) Знак"/>
    <w:link w:val="af5"/>
    <w:uiPriority w:val="99"/>
    <w:rsid w:val="00BD24BA"/>
    <w:rPr>
      <w:rFonts w:ascii="Verdana" w:eastAsia="Arial Unicode MS" w:hAnsi="Verdana"/>
      <w:color w:val="000000"/>
      <w:sz w:val="19"/>
      <w:szCs w:val="19"/>
    </w:rPr>
  </w:style>
  <w:style w:type="character" w:styleId="af7">
    <w:name w:val="annotation reference"/>
    <w:uiPriority w:val="99"/>
    <w:semiHidden/>
    <w:unhideWhenUsed/>
    <w:rsid w:val="00BD24BA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D24BA"/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semiHidden/>
    <w:rsid w:val="00BD24BA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D24BA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BD24BA"/>
    <w:rPr>
      <w:b/>
      <w:bCs/>
    </w:rPr>
  </w:style>
  <w:style w:type="paragraph" w:styleId="afc">
    <w:name w:val="Balloon Text"/>
    <w:basedOn w:val="a"/>
    <w:link w:val="afd"/>
    <w:uiPriority w:val="99"/>
    <w:semiHidden/>
    <w:unhideWhenUsed/>
    <w:rsid w:val="00BD24BA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BD24BA"/>
    <w:rPr>
      <w:rFonts w:ascii="Tahoma" w:hAnsi="Tahoma" w:cs="Tahoma"/>
      <w:sz w:val="16"/>
      <w:szCs w:val="16"/>
    </w:rPr>
  </w:style>
  <w:style w:type="paragraph" w:styleId="afe">
    <w:name w:val="No Spacing"/>
    <w:uiPriority w:val="1"/>
    <w:qFormat/>
    <w:rsid w:val="00BD24BA"/>
    <w:pPr>
      <w:contextualSpacing/>
    </w:pPr>
    <w:rPr>
      <w:sz w:val="22"/>
      <w:szCs w:val="22"/>
    </w:rPr>
  </w:style>
  <w:style w:type="paragraph" w:styleId="aff">
    <w:name w:val="header"/>
    <w:basedOn w:val="a"/>
    <w:link w:val="aff0"/>
    <w:uiPriority w:val="99"/>
    <w:unhideWhenUsed/>
    <w:rsid w:val="00BD24BA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link w:val="aff"/>
    <w:uiPriority w:val="99"/>
    <w:rsid w:val="00BD24BA"/>
    <w:rPr>
      <w:sz w:val="22"/>
      <w:szCs w:val="22"/>
    </w:rPr>
  </w:style>
  <w:style w:type="paragraph" w:styleId="aff1">
    <w:name w:val="footer"/>
    <w:basedOn w:val="a"/>
    <w:link w:val="aff2"/>
    <w:uiPriority w:val="99"/>
    <w:unhideWhenUsed/>
    <w:rsid w:val="00BD24BA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link w:val="aff1"/>
    <w:uiPriority w:val="99"/>
    <w:rsid w:val="00BD24BA"/>
    <w:rPr>
      <w:sz w:val="22"/>
      <w:szCs w:val="22"/>
    </w:rPr>
  </w:style>
  <w:style w:type="character" w:customStyle="1" w:styleId="FontStyle14">
    <w:name w:val="Font Style14"/>
    <w:rsid w:val="00BD24BA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rmal">
    <w:name w:val="ConsPlusNormal"/>
    <w:link w:val="ConsPlusNormal0"/>
    <w:rsid w:val="00BD24BA"/>
    <w:pPr>
      <w:widowControl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rsid w:val="00BD24BA"/>
    <w:rPr>
      <w:rFonts w:ascii="Arial" w:hAnsi="Arial"/>
      <w:sz w:val="22"/>
      <w:szCs w:val="22"/>
    </w:rPr>
  </w:style>
  <w:style w:type="paragraph" w:customStyle="1" w:styleId="Default">
    <w:name w:val="Default"/>
    <w:rsid w:val="00BD24BA"/>
    <w:rPr>
      <w:rFonts w:ascii="Calibri" w:hAnsi="Calibri" w:cs="Calibri"/>
      <w:color w:val="000000"/>
      <w:sz w:val="24"/>
      <w:szCs w:val="24"/>
    </w:rPr>
  </w:style>
  <w:style w:type="character" w:customStyle="1" w:styleId="normaltextrun">
    <w:name w:val="normaltextrun"/>
    <w:basedOn w:val="a0"/>
    <w:rsid w:val="00BD2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2998</Words>
  <Characters>17095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A. Zheleznyak</dc:creator>
  <cp:lastModifiedBy>Яскевич Анатолий Викторович</cp:lastModifiedBy>
  <cp:revision>10</cp:revision>
  <dcterms:created xsi:type="dcterms:W3CDTF">2023-09-25T11:03:00Z</dcterms:created>
  <dcterms:modified xsi:type="dcterms:W3CDTF">2026-07-01T13:02:00Z</dcterms:modified>
</cp:coreProperties>
</file>