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3EEBB" w14:textId="77777777" w:rsidR="00080111" w:rsidRDefault="000530C3">
      <w:pPr>
        <w:jc w:val="center"/>
      </w:pPr>
      <w:r>
        <w:rPr>
          <w:b/>
        </w:rPr>
        <w:t>Контракт № ____</w:t>
      </w:r>
      <w:r>
        <w:rPr>
          <w:b/>
        </w:rPr>
        <w:br/>
      </w:r>
      <w:r>
        <w:rPr>
          <w:b/>
        </w:rPr>
        <w:br/>
      </w:r>
      <w:r>
        <w:t xml:space="preserve">г. Санкт-Петербург                                                                          </w:t>
      </w:r>
      <w:proofErr w:type="gramStart"/>
      <w:r>
        <w:t xml:space="preserve">   «</w:t>
      </w:r>
      <w:proofErr w:type="gramEnd"/>
      <w:r>
        <w:t>_____» _____________  2026 г.</w:t>
      </w:r>
    </w:p>
    <w:p w14:paraId="3D5A369A" w14:textId="77777777" w:rsidR="00080111" w:rsidRDefault="00080111"/>
    <w:p w14:paraId="48ED9467" w14:textId="77777777" w:rsidR="00080111" w:rsidRDefault="000530C3">
      <w:pPr>
        <w:pStyle w:val="af5"/>
        <w:shd w:val="clear" w:color="auto" w:fill="FFFFFF"/>
        <w:ind w:left="0" w:firstLine="709"/>
        <w:jc w:val="both"/>
      </w:pPr>
      <w:r>
        <w:t xml:space="preserve">Федеральное государственное бюджетное учреждение «Санкт-Петербургское отделение Российской академии наук» (сокращенное наименование – </w:t>
      </w:r>
      <w:proofErr w:type="spellStart"/>
      <w:r>
        <w:t>СПбО</w:t>
      </w:r>
      <w:proofErr w:type="spellEnd"/>
      <w:r>
        <w:t xml:space="preserve"> РАН), именуемое в дальнейшем «Заказчик»,</w:t>
      </w:r>
      <w:r>
        <w:rPr>
          <w:sz w:val="28"/>
          <w:szCs w:val="28"/>
        </w:rPr>
        <w:t xml:space="preserve"> </w:t>
      </w:r>
      <w:r>
        <w:t>в лице ____________________, действующего на основании ____________________, с одной стороны, и</w:t>
      </w:r>
    </w:p>
    <w:p w14:paraId="5D6300D1" w14:textId="77777777" w:rsidR="00080111" w:rsidRDefault="000530C3">
      <w:pPr>
        <w:pStyle w:val="af5"/>
        <w:shd w:val="clear" w:color="auto" w:fill="FFFFFF"/>
        <w:ind w:left="0" w:firstLine="709"/>
        <w:jc w:val="both"/>
      </w:pPr>
      <w:r>
        <w:rPr>
          <w:b/>
        </w:rPr>
        <w:t xml:space="preserve">__________________ </w:t>
      </w:r>
      <w:r>
        <w:t xml:space="preserve">именуемое в дальнейшем «Подрядчик», в лице _________________, действующего на основании ____________, с другой стороны, вместе именуемые в дальнейшем «Стороны», а каждый по отдельности «Сторона», в соответствии с пунктом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w:t>
      </w:r>
      <w:r w:rsidRPr="005006A2">
        <w:t>настоящий контракт (далее - Контракт</w:t>
      </w:r>
      <w:r w:rsidR="005006A2" w:rsidRPr="005006A2">
        <w:t xml:space="preserve">) </w:t>
      </w:r>
      <w:r w:rsidRPr="005006A2">
        <w:t>о нижеследующем</w:t>
      </w:r>
      <w:r>
        <w:t>:</w:t>
      </w:r>
    </w:p>
    <w:p w14:paraId="3A23441E" w14:textId="77777777" w:rsidR="00080111" w:rsidRDefault="00080111">
      <w:pPr>
        <w:tabs>
          <w:tab w:val="left" w:pos="3240"/>
        </w:tabs>
        <w:jc w:val="both"/>
      </w:pPr>
    </w:p>
    <w:p w14:paraId="75F905D7" w14:textId="77777777" w:rsidR="00080111" w:rsidRDefault="000530C3">
      <w:pPr>
        <w:pStyle w:val="af5"/>
        <w:numPr>
          <w:ilvl w:val="0"/>
          <w:numId w:val="3"/>
        </w:numPr>
        <w:ind w:left="0" w:firstLine="0"/>
        <w:jc w:val="center"/>
        <w:rPr>
          <w:b/>
          <w:color w:val="000000"/>
        </w:rPr>
      </w:pPr>
      <w:r>
        <w:rPr>
          <w:b/>
          <w:color w:val="000000"/>
        </w:rPr>
        <w:t>ПРЕДМЕТ КОНТРАКТА</w:t>
      </w:r>
    </w:p>
    <w:p w14:paraId="6D620C3A" w14:textId="7975BC7A" w:rsidR="00080111" w:rsidRDefault="000530C3">
      <w:pPr>
        <w:ind w:firstLine="709"/>
        <w:jc w:val="both"/>
      </w:pPr>
      <w:r>
        <w:t xml:space="preserve">1.1. Подрядчик обязуется по заданию Заказчика </w:t>
      </w:r>
      <w:r>
        <w:rPr>
          <w:b/>
        </w:rPr>
        <w:t>выполнить работы</w:t>
      </w:r>
      <w:r>
        <w:t xml:space="preserve"> </w:t>
      </w:r>
      <w:r>
        <w:rPr>
          <w:b/>
          <w:bCs/>
          <w:color w:val="000000" w:themeColor="text1"/>
        </w:rPr>
        <w:t xml:space="preserve">по </w:t>
      </w:r>
      <w:r>
        <w:rPr>
          <w:b/>
          <w:bCs/>
        </w:rPr>
        <w:t xml:space="preserve">текущему ремонту объекта культурного наследия федерального значения «Главное здание» </w:t>
      </w:r>
      <w:r>
        <w:rPr>
          <w:b/>
          <w:bCs/>
        </w:rPr>
        <w:br/>
      </w:r>
      <w:r>
        <w:rPr>
          <w:b/>
        </w:rPr>
        <w:t>по адресу: Санкт-Петербург, Университетская наб., д. 5, лит. А</w:t>
      </w:r>
      <w:r>
        <w:rPr>
          <w:rFonts w:eastAsia="Calibri"/>
          <w:b/>
          <w:lang w:eastAsia="ar-SA"/>
        </w:rPr>
        <w:t xml:space="preserve"> </w:t>
      </w:r>
      <w:r>
        <w:t xml:space="preserve">(далее – Объект): окраска кровли площадью </w:t>
      </w:r>
      <w:r w:rsidR="008963F3">
        <w:rPr>
          <w:rFonts w:ascii="Calibri" w:hAnsi="Calibri" w:cs="Calibri"/>
        </w:rPr>
        <w:t xml:space="preserve">≈ </w:t>
      </w:r>
      <w:r>
        <w:rPr>
          <w:color w:val="000000" w:themeColor="text1"/>
        </w:rPr>
        <w:t xml:space="preserve">2 242,54 </w:t>
      </w:r>
      <w:r w:rsidRPr="005006A2">
        <w:rPr>
          <w:color w:val="000000" w:themeColor="text1"/>
        </w:rPr>
        <w:t>м.</w:t>
      </w:r>
      <w:r w:rsidRPr="005006A2">
        <w:rPr>
          <w:color w:val="000000" w:themeColor="text1"/>
          <w:vertAlign w:val="superscript"/>
        </w:rPr>
        <w:t>2</w:t>
      </w:r>
      <w:r w:rsidRPr="005006A2">
        <w:t>,</w:t>
      </w:r>
      <w:r>
        <w:t xml:space="preserve"> сдать результат работ Заказчику, а Заказчик обязуется принять </w:t>
      </w:r>
      <w:r>
        <w:br/>
        <w:t>и оплатить выполненные работы.</w:t>
      </w:r>
    </w:p>
    <w:p w14:paraId="657C087A" w14:textId="77777777" w:rsidR="00080111" w:rsidRDefault="000530C3">
      <w:pPr>
        <w:ind w:firstLine="709"/>
        <w:jc w:val="both"/>
      </w:pPr>
      <w:r>
        <w:t xml:space="preserve">1.2. Подрядчик выполняет работы в соответствии с требованиями нормативных правовых актов в области строительства, локальной сметой, требованиями технического задания, определяющих объем, содержание и виды работ и другими предъявляемыми к ним требованиями, а также условиями Контракта, определяющими цену работ и сроки их выполнения. Работы выполняются согласно техническому заданию (Приложение № 2 </w:t>
      </w:r>
      <w:r>
        <w:br/>
        <w:t>к Контракту), локальной смете (Приложение №1 к Контракту), являющи</w:t>
      </w:r>
      <w:r w:rsidRPr="005006A2">
        <w:t>мис</w:t>
      </w:r>
      <w:r>
        <w:t>я неотъемлемой частью Контракта.</w:t>
      </w:r>
    </w:p>
    <w:p w14:paraId="625E1074" w14:textId="77777777" w:rsidR="00080111" w:rsidRDefault="000530C3">
      <w:pPr>
        <w:ind w:firstLine="709"/>
        <w:jc w:val="both"/>
      </w:pPr>
      <w:r>
        <w:t xml:space="preserve">1.3. </w:t>
      </w:r>
      <w:r>
        <w:rPr>
          <w:i/>
          <w:u w:val="single"/>
        </w:rPr>
        <w:t>Сроки выполнения работ</w:t>
      </w:r>
      <w:r>
        <w:t>:</w:t>
      </w:r>
    </w:p>
    <w:p w14:paraId="4DAA0DB4" w14:textId="77777777" w:rsidR="00080111" w:rsidRDefault="000530C3">
      <w:pPr>
        <w:ind w:firstLine="709"/>
        <w:jc w:val="both"/>
        <w:rPr>
          <w:b/>
        </w:rPr>
      </w:pPr>
      <w:r>
        <w:t xml:space="preserve">Начало выполнения работ: с даты подписания акта передачи объекта для выполнения работ. Заказчик должен передать объект Подрядчику по акту, а Подрядчик обязан принять объект и подписать акт передачи объекта для выполнения работ в течение 2 (двух) рабочих дней с даты заключения контракта. Окончание выполнения работ: </w:t>
      </w:r>
      <w:r>
        <w:rPr>
          <w:b/>
        </w:rPr>
        <w:t xml:space="preserve">не </w:t>
      </w:r>
      <w:r w:rsidRPr="005006A2">
        <w:rPr>
          <w:b/>
        </w:rPr>
        <w:t>позднее 25.</w:t>
      </w:r>
      <w:r w:rsidR="005006A2" w:rsidRPr="00CC78E0">
        <w:rPr>
          <w:b/>
        </w:rPr>
        <w:t>1</w:t>
      </w:r>
      <w:r w:rsidRPr="005006A2">
        <w:rPr>
          <w:b/>
        </w:rPr>
        <w:t>0.2026 г.</w:t>
      </w:r>
    </w:p>
    <w:p w14:paraId="0FDC8AE2" w14:textId="77777777" w:rsidR="00080111" w:rsidRDefault="000530C3">
      <w:pPr>
        <w:ind w:firstLine="709"/>
        <w:jc w:val="both"/>
      </w:pPr>
      <w:r>
        <w:t>1.4. Место выполнения работ: г. Санкт-Петербург, Университетская наб., д. 5, лит.А.</w:t>
      </w:r>
    </w:p>
    <w:p w14:paraId="1AC8C770" w14:textId="77777777" w:rsidR="00080111" w:rsidRDefault="000530C3">
      <w:pPr>
        <w:ind w:firstLine="709"/>
        <w:jc w:val="both"/>
      </w:pPr>
      <w:r>
        <w:rPr>
          <w:color w:val="000000" w:themeColor="text1"/>
        </w:rPr>
        <w:t xml:space="preserve">1.5. </w:t>
      </w:r>
      <w:r w:rsidRPr="005006A2">
        <w:t>Идентификационный код закупки</w:t>
      </w:r>
      <w:r>
        <w:t xml:space="preserve">: </w:t>
      </w:r>
      <w:r>
        <w:rPr>
          <w:color w:val="000000" w:themeColor="text1"/>
        </w:rPr>
        <w:t>261780172502678010100100080000000244.</w:t>
      </w:r>
    </w:p>
    <w:p w14:paraId="2397C42B" w14:textId="77777777" w:rsidR="00080111" w:rsidRDefault="00080111">
      <w:pPr>
        <w:pStyle w:val="af5"/>
        <w:tabs>
          <w:tab w:val="left" w:pos="0"/>
          <w:tab w:val="left" w:pos="142"/>
        </w:tabs>
        <w:ind w:left="0"/>
        <w:jc w:val="both"/>
      </w:pPr>
    </w:p>
    <w:p w14:paraId="104D6D1B" w14:textId="77777777" w:rsidR="00080111" w:rsidRDefault="000530C3">
      <w:pPr>
        <w:pStyle w:val="af5"/>
        <w:numPr>
          <w:ilvl w:val="0"/>
          <w:numId w:val="3"/>
        </w:numPr>
        <w:shd w:val="clear" w:color="auto" w:fill="FFFFFF"/>
        <w:ind w:left="0" w:firstLine="0"/>
        <w:jc w:val="center"/>
        <w:rPr>
          <w:b/>
          <w:bCs/>
          <w:caps/>
        </w:rPr>
      </w:pPr>
      <w:r>
        <w:rPr>
          <w:b/>
          <w:bCs/>
          <w:caps/>
        </w:rPr>
        <w:t>Права и обязанности сторон</w:t>
      </w:r>
    </w:p>
    <w:p w14:paraId="055F633A" w14:textId="77777777" w:rsidR="00080111" w:rsidRDefault="000530C3">
      <w:pPr>
        <w:numPr>
          <w:ilvl w:val="1"/>
          <w:numId w:val="3"/>
        </w:numPr>
        <w:tabs>
          <w:tab w:val="left" w:pos="142"/>
          <w:tab w:val="left" w:pos="284"/>
        </w:tabs>
        <w:ind w:left="0" w:firstLine="709"/>
        <w:contextualSpacing/>
        <w:jc w:val="both"/>
        <w:rPr>
          <w:b/>
        </w:rPr>
      </w:pPr>
      <w:r>
        <w:rPr>
          <w:b/>
        </w:rPr>
        <w:t>Заказчик вправе:</w:t>
      </w:r>
    </w:p>
    <w:p w14:paraId="376E6750" w14:textId="77777777" w:rsidR="00080111" w:rsidRDefault="000530C3">
      <w:pPr>
        <w:numPr>
          <w:ilvl w:val="2"/>
          <w:numId w:val="3"/>
        </w:numPr>
        <w:tabs>
          <w:tab w:val="left" w:pos="284"/>
          <w:tab w:val="left" w:pos="709"/>
        </w:tabs>
        <w:ind w:left="0" w:firstLine="709"/>
        <w:contextualSpacing/>
        <w:jc w:val="both"/>
      </w:pPr>
      <w:r>
        <w:t>Требовать надлежащего выполнения обязательств Подрядчиком по Контракту.</w:t>
      </w:r>
    </w:p>
    <w:p w14:paraId="217E273B" w14:textId="77777777" w:rsidR="00080111" w:rsidRDefault="000530C3">
      <w:pPr>
        <w:numPr>
          <w:ilvl w:val="2"/>
          <w:numId w:val="3"/>
        </w:numPr>
        <w:tabs>
          <w:tab w:val="left" w:pos="284"/>
          <w:tab w:val="left" w:pos="709"/>
        </w:tabs>
        <w:ind w:left="0" w:firstLine="709"/>
        <w:contextualSpacing/>
        <w:jc w:val="both"/>
      </w:pPr>
      <w:r>
        <w:t>Давать предложения и указания Подрядчику, относящиеся к выполняемым работам, обязательные для рассмотрения Подрядчиком.</w:t>
      </w:r>
    </w:p>
    <w:p w14:paraId="7FB3BAA0" w14:textId="77777777" w:rsidR="00080111" w:rsidRDefault="000530C3">
      <w:pPr>
        <w:numPr>
          <w:ilvl w:val="2"/>
          <w:numId w:val="3"/>
        </w:numPr>
        <w:tabs>
          <w:tab w:val="left" w:pos="284"/>
          <w:tab w:val="left" w:pos="709"/>
        </w:tabs>
        <w:ind w:left="0" w:firstLine="709"/>
        <w:contextualSpacing/>
        <w:jc w:val="both"/>
      </w:pPr>
      <w:r>
        <w:t xml:space="preserve">Требовать возврата уплаченных сумм в случае выполнения работ, </w:t>
      </w:r>
      <w:r>
        <w:br/>
        <w:t>не соответствующих требованиям Контракта, до устранения выявленных недостатков, а также выплаты неустойки.</w:t>
      </w:r>
    </w:p>
    <w:p w14:paraId="2D0B952C" w14:textId="77777777" w:rsidR="00080111" w:rsidRDefault="000530C3">
      <w:pPr>
        <w:numPr>
          <w:ilvl w:val="2"/>
          <w:numId w:val="3"/>
        </w:numPr>
        <w:tabs>
          <w:tab w:val="left" w:pos="284"/>
          <w:tab w:val="left" w:pos="709"/>
        </w:tabs>
        <w:ind w:left="0" w:firstLine="709"/>
        <w:contextualSpacing/>
        <w:jc w:val="both"/>
      </w:pPr>
      <w:r>
        <w:t>В любое время в период выполнения работ требовать от Подрядчика письменных отчетов о ходе выполнения работ.</w:t>
      </w:r>
    </w:p>
    <w:p w14:paraId="30667501" w14:textId="77777777" w:rsidR="00080111" w:rsidRDefault="000530C3">
      <w:pPr>
        <w:numPr>
          <w:ilvl w:val="2"/>
          <w:numId w:val="3"/>
        </w:numPr>
        <w:tabs>
          <w:tab w:val="left" w:pos="284"/>
          <w:tab w:val="left" w:pos="709"/>
        </w:tabs>
        <w:ind w:left="0" w:firstLine="709"/>
        <w:contextualSpacing/>
        <w:jc w:val="both"/>
      </w:pPr>
      <w:r>
        <w:t>Требовать от Подрядчика предоставления надлежащим образом оформленных документов, подтверждающих исполнение обязательств в соответствии с Контрактом.</w:t>
      </w:r>
    </w:p>
    <w:p w14:paraId="65A36DCB" w14:textId="77777777" w:rsidR="00080111" w:rsidRDefault="000530C3">
      <w:pPr>
        <w:numPr>
          <w:ilvl w:val="2"/>
          <w:numId w:val="3"/>
        </w:numPr>
        <w:tabs>
          <w:tab w:val="left" w:pos="284"/>
          <w:tab w:val="left" w:pos="709"/>
        </w:tabs>
        <w:ind w:left="0" w:firstLine="709"/>
        <w:contextualSpacing/>
        <w:jc w:val="both"/>
      </w:pPr>
      <w:r>
        <w:t>Отказаться от принятия и оплаты работ, не соответствующих требованиям Контракта.</w:t>
      </w:r>
    </w:p>
    <w:p w14:paraId="49B7FB0F" w14:textId="77777777" w:rsidR="00080111" w:rsidRDefault="000530C3">
      <w:pPr>
        <w:numPr>
          <w:ilvl w:val="2"/>
          <w:numId w:val="3"/>
        </w:numPr>
        <w:tabs>
          <w:tab w:val="left" w:pos="284"/>
          <w:tab w:val="left" w:pos="709"/>
        </w:tabs>
        <w:ind w:left="0" w:firstLine="709"/>
        <w:contextualSpacing/>
        <w:jc w:val="both"/>
      </w:pPr>
      <w:r>
        <w:lastRenderedPageBreak/>
        <w:t xml:space="preserve">Рассматривать и согласовывать предложения Подрядчика, относящиеся </w:t>
      </w:r>
      <w:r>
        <w:br/>
        <w:t>к выполняемым работам, давать собственные мотивированные заключения по представленным Подрядчиком предложениям.</w:t>
      </w:r>
    </w:p>
    <w:p w14:paraId="32274105" w14:textId="77777777" w:rsidR="00080111" w:rsidRDefault="000530C3">
      <w:pPr>
        <w:numPr>
          <w:ilvl w:val="1"/>
          <w:numId w:val="3"/>
        </w:numPr>
        <w:tabs>
          <w:tab w:val="left" w:pos="284"/>
          <w:tab w:val="left" w:pos="709"/>
          <w:tab w:val="left" w:pos="851"/>
        </w:tabs>
        <w:ind w:left="0" w:firstLine="709"/>
        <w:contextualSpacing/>
        <w:jc w:val="both"/>
      </w:pPr>
      <w:r>
        <w:rPr>
          <w:b/>
        </w:rPr>
        <w:t>Заказчик обязан</w:t>
      </w:r>
      <w:r>
        <w:t>:</w:t>
      </w:r>
    </w:p>
    <w:p w14:paraId="26F63D1A" w14:textId="77777777" w:rsidR="00080111" w:rsidRDefault="000530C3">
      <w:pPr>
        <w:numPr>
          <w:ilvl w:val="2"/>
          <w:numId w:val="3"/>
        </w:numPr>
        <w:tabs>
          <w:tab w:val="left" w:pos="284"/>
          <w:tab w:val="left" w:pos="709"/>
          <w:tab w:val="left" w:pos="851"/>
        </w:tabs>
        <w:ind w:left="0" w:firstLine="709"/>
        <w:contextualSpacing/>
        <w:jc w:val="both"/>
      </w:pPr>
      <w:r>
        <w:t>Передать Подрядчику Объект до начала выполнения работ по Контракту.</w:t>
      </w:r>
    </w:p>
    <w:p w14:paraId="4F92D195" w14:textId="77777777" w:rsidR="00080111" w:rsidRDefault="000530C3">
      <w:pPr>
        <w:numPr>
          <w:ilvl w:val="2"/>
          <w:numId w:val="3"/>
        </w:numPr>
        <w:tabs>
          <w:tab w:val="left" w:pos="284"/>
          <w:tab w:val="left" w:pos="709"/>
          <w:tab w:val="left" w:pos="851"/>
        </w:tabs>
        <w:ind w:left="0" w:firstLine="709"/>
        <w:contextualSpacing/>
        <w:jc w:val="both"/>
      </w:pPr>
      <w:r>
        <w:t xml:space="preserve">Осуществлять контроль и технический надзор через своего представителя и/или через организацию, осуществляющую технический надзор за проведением работ (объемами, качеством, стоимостью и сроками выполнения работ) и соответствием их требованиям Контракта и требованиям нормативных документов в области строительства, </w:t>
      </w:r>
      <w:r>
        <w:br/>
        <w:t>а также качеством поставляемых Подрядчиком при выполнении работ строительных материалов, изделий и конструкций.</w:t>
      </w:r>
    </w:p>
    <w:p w14:paraId="4E7F1160" w14:textId="77777777" w:rsidR="00080111" w:rsidRDefault="000530C3">
      <w:pPr>
        <w:numPr>
          <w:ilvl w:val="2"/>
          <w:numId w:val="3"/>
        </w:numPr>
        <w:tabs>
          <w:tab w:val="left" w:pos="284"/>
          <w:tab w:val="left" w:pos="709"/>
          <w:tab w:val="left" w:pos="851"/>
        </w:tabs>
        <w:ind w:left="0" w:firstLine="709"/>
        <w:contextualSpacing/>
        <w:jc w:val="both"/>
      </w:pPr>
      <w:r>
        <w:t xml:space="preserve">Провести экспертизу для проверки выполненных Подрядчиком работ в части </w:t>
      </w:r>
      <w:r>
        <w:br/>
        <w:t>их соответствия условиям Контракта. Экспертиза работ может проводиться Заказчиком своими силами или к ее проведению могут привлекаться эксперты, экспертные организации.</w:t>
      </w:r>
    </w:p>
    <w:p w14:paraId="7BCA7E51" w14:textId="77777777" w:rsidR="00080111" w:rsidRDefault="000530C3">
      <w:pPr>
        <w:numPr>
          <w:ilvl w:val="2"/>
          <w:numId w:val="3"/>
        </w:numPr>
        <w:tabs>
          <w:tab w:val="left" w:pos="284"/>
          <w:tab w:val="left" w:pos="709"/>
          <w:tab w:val="left" w:pos="851"/>
        </w:tabs>
        <w:ind w:left="0" w:firstLine="709"/>
        <w:contextualSpacing/>
        <w:jc w:val="both"/>
      </w:pPr>
      <w:r>
        <w:t>По окончании выполнения работ Подрядчиком организовать и осуществить приемку их результата при участии представителя организации, осуществляющей технический надзор (при наличии такой организации).</w:t>
      </w:r>
    </w:p>
    <w:p w14:paraId="225CDF97" w14:textId="77777777" w:rsidR="00080111" w:rsidRDefault="000530C3">
      <w:pPr>
        <w:numPr>
          <w:ilvl w:val="2"/>
          <w:numId w:val="3"/>
        </w:numPr>
        <w:tabs>
          <w:tab w:val="left" w:pos="284"/>
          <w:tab w:val="left" w:pos="709"/>
          <w:tab w:val="left" w:pos="851"/>
        </w:tabs>
        <w:ind w:left="0" w:firstLine="709"/>
        <w:contextualSpacing/>
        <w:jc w:val="both"/>
      </w:pPr>
      <w:r>
        <w:t>Оплачивать выполненные Подрядчиком работы на условиях Контракта.</w:t>
      </w:r>
    </w:p>
    <w:p w14:paraId="5FFA6890" w14:textId="77777777" w:rsidR="00080111" w:rsidRDefault="000530C3">
      <w:pPr>
        <w:numPr>
          <w:ilvl w:val="2"/>
          <w:numId w:val="3"/>
        </w:numPr>
        <w:tabs>
          <w:tab w:val="left" w:pos="284"/>
          <w:tab w:val="left" w:pos="709"/>
          <w:tab w:val="left" w:pos="851"/>
        </w:tabs>
        <w:ind w:left="0" w:firstLine="709"/>
        <w:contextualSpacing/>
        <w:jc w:val="both"/>
      </w:pPr>
      <w:r>
        <w:t>Провести учет использованных Подрядчиком во время проведения ремонтных работ ресурсов электрической энергии, водоснабжения и водоотведения и по результатам учета получить от Подрядчика возмещение за потребленные энергоресурсы.</w:t>
      </w:r>
    </w:p>
    <w:p w14:paraId="248A4BCF" w14:textId="77777777" w:rsidR="00080111" w:rsidRDefault="000530C3">
      <w:pPr>
        <w:numPr>
          <w:ilvl w:val="2"/>
          <w:numId w:val="3"/>
        </w:numPr>
        <w:tabs>
          <w:tab w:val="left" w:pos="284"/>
          <w:tab w:val="left" w:pos="709"/>
          <w:tab w:val="left" w:pos="851"/>
        </w:tabs>
        <w:ind w:left="0" w:firstLine="709"/>
        <w:contextualSpacing/>
        <w:jc w:val="both"/>
      </w:pPr>
      <w:r>
        <w:t>Участвовать в освидетельствовании скрытых работ.</w:t>
      </w:r>
    </w:p>
    <w:p w14:paraId="688B0276" w14:textId="77777777" w:rsidR="00080111" w:rsidRDefault="000530C3">
      <w:pPr>
        <w:numPr>
          <w:ilvl w:val="2"/>
          <w:numId w:val="3"/>
        </w:numPr>
        <w:tabs>
          <w:tab w:val="left" w:pos="284"/>
          <w:tab w:val="left" w:pos="709"/>
          <w:tab w:val="left" w:pos="851"/>
        </w:tabs>
        <w:ind w:left="0" w:firstLine="709"/>
        <w:contextualSpacing/>
        <w:jc w:val="both"/>
      </w:pPr>
      <w:r>
        <w:t>Исполнять иные обязательства, указанные в техническом задании.</w:t>
      </w:r>
    </w:p>
    <w:p w14:paraId="37EA66E6" w14:textId="77777777" w:rsidR="00080111" w:rsidRDefault="000530C3">
      <w:pPr>
        <w:numPr>
          <w:ilvl w:val="1"/>
          <w:numId w:val="3"/>
        </w:numPr>
        <w:tabs>
          <w:tab w:val="left" w:pos="284"/>
          <w:tab w:val="left" w:pos="709"/>
          <w:tab w:val="left" w:pos="851"/>
        </w:tabs>
        <w:ind w:left="0" w:firstLine="709"/>
        <w:contextualSpacing/>
        <w:jc w:val="both"/>
        <w:rPr>
          <w:b/>
        </w:rPr>
      </w:pPr>
      <w:r>
        <w:rPr>
          <w:b/>
        </w:rPr>
        <w:t>Подрядчик вправе:</w:t>
      </w:r>
    </w:p>
    <w:p w14:paraId="367A4CF6" w14:textId="77777777" w:rsidR="00080111" w:rsidRDefault="000530C3">
      <w:pPr>
        <w:numPr>
          <w:ilvl w:val="2"/>
          <w:numId w:val="3"/>
        </w:numPr>
        <w:tabs>
          <w:tab w:val="left" w:pos="284"/>
          <w:tab w:val="left" w:pos="709"/>
          <w:tab w:val="left" w:pos="851"/>
        </w:tabs>
        <w:ind w:left="0" w:firstLine="709"/>
        <w:contextualSpacing/>
        <w:jc w:val="both"/>
      </w:pPr>
      <w:r>
        <w:t>Требовать от Заказчика выполнения своих обязательств по Контракту.</w:t>
      </w:r>
    </w:p>
    <w:p w14:paraId="0CE7572E" w14:textId="77777777" w:rsidR="00080111" w:rsidRDefault="000530C3">
      <w:pPr>
        <w:numPr>
          <w:ilvl w:val="2"/>
          <w:numId w:val="3"/>
        </w:numPr>
        <w:tabs>
          <w:tab w:val="left" w:pos="284"/>
          <w:tab w:val="left" w:pos="709"/>
          <w:tab w:val="left" w:pos="851"/>
        </w:tabs>
        <w:ind w:left="0" w:firstLine="709"/>
        <w:contextualSpacing/>
        <w:jc w:val="both"/>
      </w:pPr>
      <w:r>
        <w:t>Требовать подписания документов об исполнении им обязательств по Контракту.</w:t>
      </w:r>
    </w:p>
    <w:p w14:paraId="22084313" w14:textId="77777777" w:rsidR="00080111" w:rsidRDefault="000530C3">
      <w:pPr>
        <w:numPr>
          <w:ilvl w:val="2"/>
          <w:numId w:val="3"/>
        </w:numPr>
        <w:tabs>
          <w:tab w:val="left" w:pos="284"/>
          <w:tab w:val="left" w:pos="709"/>
          <w:tab w:val="left" w:pos="851"/>
        </w:tabs>
        <w:ind w:left="0" w:firstLine="709"/>
        <w:contextualSpacing/>
        <w:jc w:val="both"/>
      </w:pPr>
      <w:r>
        <w:t>Требовать оплаты по Контракту в случае надлежащего исполнения своих обязательств.</w:t>
      </w:r>
    </w:p>
    <w:p w14:paraId="3201EEB2" w14:textId="77777777" w:rsidR="00080111" w:rsidRDefault="000530C3">
      <w:pPr>
        <w:numPr>
          <w:ilvl w:val="2"/>
          <w:numId w:val="3"/>
        </w:numPr>
        <w:tabs>
          <w:tab w:val="left" w:pos="284"/>
          <w:tab w:val="left" w:pos="709"/>
          <w:tab w:val="left" w:pos="851"/>
        </w:tabs>
        <w:ind w:left="0" w:firstLine="709"/>
        <w:contextualSpacing/>
        <w:jc w:val="both"/>
      </w:pPr>
      <w:r>
        <w:t>Выполнять работы, с возможностью привлечения соисполнителя (субподрядчика).</w:t>
      </w:r>
    </w:p>
    <w:p w14:paraId="0F2EDE63" w14:textId="77777777" w:rsidR="00080111" w:rsidRDefault="000530C3">
      <w:pPr>
        <w:numPr>
          <w:ilvl w:val="1"/>
          <w:numId w:val="3"/>
        </w:numPr>
        <w:tabs>
          <w:tab w:val="left" w:pos="284"/>
          <w:tab w:val="left" w:pos="709"/>
          <w:tab w:val="left" w:pos="851"/>
        </w:tabs>
        <w:ind w:left="0" w:firstLine="709"/>
        <w:jc w:val="both"/>
        <w:rPr>
          <w:b/>
        </w:rPr>
      </w:pPr>
      <w:r>
        <w:rPr>
          <w:b/>
        </w:rPr>
        <w:t>Подрядчик обязан:</w:t>
      </w:r>
    </w:p>
    <w:p w14:paraId="14162687" w14:textId="77777777" w:rsidR="00080111" w:rsidRDefault="000530C3">
      <w:pPr>
        <w:numPr>
          <w:ilvl w:val="2"/>
          <w:numId w:val="3"/>
        </w:numPr>
        <w:tabs>
          <w:tab w:val="left" w:pos="284"/>
          <w:tab w:val="left" w:pos="709"/>
          <w:tab w:val="left" w:pos="851"/>
        </w:tabs>
        <w:ind w:left="0" w:firstLine="709"/>
        <w:contextualSpacing/>
        <w:jc w:val="both"/>
      </w:pPr>
      <w:r>
        <w:t>Принять от Заказчика Объект до начала выполнения работ по Контракту.</w:t>
      </w:r>
    </w:p>
    <w:p w14:paraId="30D0C31D" w14:textId="77777777" w:rsidR="00080111" w:rsidRDefault="000530C3">
      <w:pPr>
        <w:numPr>
          <w:ilvl w:val="2"/>
          <w:numId w:val="3"/>
        </w:numPr>
        <w:tabs>
          <w:tab w:val="left" w:pos="284"/>
          <w:tab w:val="left" w:pos="709"/>
          <w:tab w:val="left" w:pos="851"/>
        </w:tabs>
        <w:ind w:left="0" w:firstLine="709"/>
        <w:contextualSpacing/>
        <w:jc w:val="both"/>
      </w:pPr>
      <w:r>
        <w:t>Подрядчик обязуется выполнять работы в соответствии с условиями Контракта и приложений к нему.</w:t>
      </w:r>
    </w:p>
    <w:p w14:paraId="53DA009B" w14:textId="77777777" w:rsidR="00080111" w:rsidRDefault="000530C3">
      <w:pPr>
        <w:numPr>
          <w:ilvl w:val="2"/>
          <w:numId w:val="3"/>
        </w:numPr>
        <w:tabs>
          <w:tab w:val="left" w:pos="284"/>
          <w:tab w:val="left" w:pos="709"/>
          <w:tab w:val="left" w:pos="851"/>
        </w:tabs>
        <w:ind w:left="0" w:firstLine="709"/>
        <w:contextualSpacing/>
        <w:jc w:val="both"/>
      </w:pPr>
      <w:r>
        <w:t>Качественно выполнить все работы в объеме и в сроки, предусмотренные Контрактом и приложениями к нему, и сдать результат работ в состоянии, позволяющем нормальную эксплуатацию объекта в соответствии с требованиями технического задания.</w:t>
      </w:r>
    </w:p>
    <w:p w14:paraId="6D5628AD" w14:textId="77777777" w:rsidR="00080111" w:rsidRDefault="000530C3">
      <w:pPr>
        <w:numPr>
          <w:ilvl w:val="2"/>
          <w:numId w:val="3"/>
        </w:numPr>
        <w:tabs>
          <w:tab w:val="left" w:pos="284"/>
          <w:tab w:val="left" w:pos="709"/>
          <w:tab w:val="left" w:pos="851"/>
        </w:tabs>
        <w:ind w:left="0" w:firstLine="709"/>
        <w:contextualSpacing/>
        <w:jc w:val="both"/>
      </w:pPr>
      <w:r>
        <w:t>Во время выполнения работ соблюдать требования строительных норм и правил, правил пожарной безопасности и электробезопасности, санитарных норм, иных обязательных норм и правил, в том числе, осуществлять на объекте необходимые противопожарные мероприятия, мероприятия по технике безопасности и охране окружающей среды.</w:t>
      </w:r>
    </w:p>
    <w:p w14:paraId="1D63640B" w14:textId="77777777" w:rsidR="00080111" w:rsidRDefault="000530C3">
      <w:pPr>
        <w:numPr>
          <w:ilvl w:val="2"/>
          <w:numId w:val="3"/>
        </w:numPr>
        <w:tabs>
          <w:tab w:val="left" w:pos="284"/>
          <w:tab w:val="left" w:pos="709"/>
          <w:tab w:val="left" w:pos="851"/>
        </w:tabs>
        <w:ind w:left="0" w:firstLine="709"/>
        <w:contextualSpacing/>
        <w:jc w:val="both"/>
      </w:pPr>
      <w:r>
        <w:t>Исполнять требования миграционного и трудового законодательства Российской Федерации, в том числе не привлекать и не допускать привлечения иногородних 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14:paraId="0901C2C1" w14:textId="77777777" w:rsidR="00080111" w:rsidRDefault="000530C3">
      <w:pPr>
        <w:numPr>
          <w:ilvl w:val="2"/>
          <w:numId w:val="3"/>
        </w:numPr>
        <w:tabs>
          <w:tab w:val="left" w:pos="284"/>
          <w:tab w:val="left" w:pos="709"/>
          <w:tab w:val="left" w:pos="851"/>
        </w:tabs>
        <w:ind w:left="0" w:firstLine="709"/>
        <w:contextualSpacing/>
        <w:jc w:val="both"/>
      </w:pPr>
      <w:r>
        <w:t>Обеспечивать Заказчику возможность контроля и надзора за ходом выполнения работ, качеством используемых строительных материалов, изделий и конструкций, представлять по его требованию отчеты о ходе выполнения работ, исполнительную документацию.</w:t>
      </w:r>
    </w:p>
    <w:p w14:paraId="239927E7" w14:textId="77777777" w:rsidR="00080111" w:rsidRDefault="000530C3">
      <w:pPr>
        <w:numPr>
          <w:ilvl w:val="2"/>
          <w:numId w:val="3"/>
        </w:numPr>
        <w:tabs>
          <w:tab w:val="left" w:pos="284"/>
          <w:tab w:val="left" w:pos="709"/>
          <w:tab w:val="left" w:pos="851"/>
        </w:tabs>
        <w:ind w:left="0" w:firstLine="709"/>
        <w:contextualSpacing/>
        <w:jc w:val="both"/>
      </w:pPr>
      <w:r>
        <w:t>По запросу Заказчика в сроки, указанные в таком запросе, предоставлять достоверную информацию о ходе исполнения своих обязательств, в том числе о сложностях, возникающих при исполнении Контракта.</w:t>
      </w:r>
    </w:p>
    <w:p w14:paraId="459C8ED3" w14:textId="77777777" w:rsidR="00080111" w:rsidRDefault="000530C3">
      <w:pPr>
        <w:numPr>
          <w:ilvl w:val="2"/>
          <w:numId w:val="3"/>
        </w:numPr>
        <w:tabs>
          <w:tab w:val="left" w:pos="284"/>
          <w:tab w:val="left" w:pos="709"/>
          <w:tab w:val="left" w:pos="851"/>
        </w:tabs>
        <w:ind w:left="0" w:firstLine="709"/>
        <w:contextualSpacing/>
        <w:jc w:val="both"/>
      </w:pPr>
      <w:r>
        <w:lastRenderedPageBreak/>
        <w:t>Немедленно письменно предупредить Заказчика при обнаружении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14:paraId="2220208D" w14:textId="77777777" w:rsidR="00080111" w:rsidRDefault="000530C3">
      <w:pPr>
        <w:numPr>
          <w:ilvl w:val="2"/>
          <w:numId w:val="3"/>
        </w:numPr>
        <w:tabs>
          <w:tab w:val="left" w:pos="284"/>
          <w:tab w:val="left" w:pos="709"/>
          <w:tab w:val="left" w:pos="851"/>
        </w:tabs>
        <w:ind w:left="0" w:firstLine="709"/>
        <w:contextualSpacing/>
        <w:jc w:val="both"/>
      </w:pPr>
      <w:r>
        <w:t>Содержать рабочую площадку и прилегающие участки свободными от отходов, накапливаемых в результате выполнения работ, обеспечивать их уборку, вывоз и утилизацию.</w:t>
      </w:r>
    </w:p>
    <w:p w14:paraId="458D8A47" w14:textId="77777777" w:rsidR="00080111" w:rsidRDefault="000530C3">
      <w:pPr>
        <w:numPr>
          <w:ilvl w:val="2"/>
          <w:numId w:val="3"/>
        </w:numPr>
        <w:tabs>
          <w:tab w:val="left" w:pos="284"/>
          <w:tab w:val="left" w:pos="709"/>
          <w:tab w:val="left" w:pos="851"/>
        </w:tabs>
        <w:ind w:left="0" w:firstLine="709"/>
        <w:contextualSpacing/>
        <w:jc w:val="both"/>
      </w:pPr>
      <w:r>
        <w:t xml:space="preserve">Обеспечивать сохранность объекта, материалов и оборудования, находящихся </w:t>
      </w:r>
      <w:r>
        <w:br/>
        <w:t xml:space="preserve">на объекте, в период выполнения работ, а также в период устранения недостатков </w:t>
      </w:r>
      <w:r>
        <w:br/>
        <w:t>в выполненной работе после сдачи объекта в эксплуатацию.</w:t>
      </w:r>
    </w:p>
    <w:p w14:paraId="61FEA374" w14:textId="77777777" w:rsidR="00080111" w:rsidRDefault="000530C3">
      <w:pPr>
        <w:numPr>
          <w:ilvl w:val="2"/>
          <w:numId w:val="3"/>
        </w:numPr>
        <w:tabs>
          <w:tab w:val="left" w:pos="284"/>
          <w:tab w:val="left" w:pos="709"/>
          <w:tab w:val="left" w:pos="851"/>
        </w:tabs>
        <w:ind w:left="0" w:firstLine="709"/>
        <w:contextualSpacing/>
        <w:jc w:val="both"/>
      </w:pPr>
      <w:r>
        <w:t xml:space="preserve">Оформлять исполнительную документацию в соответствии </w:t>
      </w:r>
      <w:r>
        <w:br/>
        <w:t>с Градостроительным кодексом Российской Федерации.</w:t>
      </w:r>
    </w:p>
    <w:p w14:paraId="00D174EF" w14:textId="77777777" w:rsidR="00080111" w:rsidRDefault="000530C3">
      <w:pPr>
        <w:numPr>
          <w:ilvl w:val="2"/>
          <w:numId w:val="3"/>
        </w:numPr>
        <w:tabs>
          <w:tab w:val="left" w:pos="284"/>
          <w:tab w:val="left" w:pos="709"/>
          <w:tab w:val="left" w:pos="851"/>
        </w:tabs>
        <w:ind w:left="0" w:firstLine="709"/>
        <w:contextualSpacing/>
        <w:jc w:val="both"/>
      </w:pPr>
      <w:r>
        <w:t>Обеспечивать Заказчику и/или организации осуществляющей технический надзор возможность контроля и надзора за ходом выполнения работ, качеством поставляемых материалов и оборудования, в том числе беспрепятственно допускать его</w:t>
      </w:r>
      <w:r w:rsidRPr="005006A2">
        <w:t>/их</w:t>
      </w:r>
      <w:r>
        <w:t xml:space="preserve"> представителей </w:t>
      </w:r>
      <w:r>
        <w:br/>
        <w:t>к любому конструктивному элементу объекта, представлять по их требованию отчеты о ходе выполнения работ, исполнительную документацию.</w:t>
      </w:r>
    </w:p>
    <w:p w14:paraId="7E7F957D" w14:textId="77777777" w:rsidR="00080111" w:rsidRDefault="000530C3">
      <w:pPr>
        <w:numPr>
          <w:ilvl w:val="2"/>
          <w:numId w:val="3"/>
        </w:numPr>
        <w:tabs>
          <w:tab w:val="left" w:pos="284"/>
          <w:tab w:val="left" w:pos="709"/>
          <w:tab w:val="left" w:pos="851"/>
        </w:tabs>
        <w:ind w:left="0" w:firstLine="709"/>
        <w:contextualSpacing/>
        <w:jc w:val="both"/>
      </w:pPr>
      <w:r>
        <w:t xml:space="preserve">Сдать результат выполненных работ, передав при этом Заказчику всю документацию, относящуюся к выполненным работам. Подтвердить технические характеристики изделий и конструкций официальной сопроводительной документацией производителя изделий и конструкций. Гарантировать качество, наличие сертификатов, технических паспортов или других документов, удостоверяющих качество материалов </w:t>
      </w:r>
      <w:r>
        <w:br/>
        <w:t>и оборудования. По требованию Заказчика представлять вышеуказанные документы.</w:t>
      </w:r>
    </w:p>
    <w:p w14:paraId="7F96E41A" w14:textId="77777777" w:rsidR="00080111" w:rsidRDefault="000530C3">
      <w:pPr>
        <w:numPr>
          <w:ilvl w:val="2"/>
          <w:numId w:val="3"/>
        </w:numPr>
        <w:tabs>
          <w:tab w:val="left" w:pos="284"/>
          <w:tab w:val="left" w:pos="709"/>
          <w:tab w:val="left" w:pos="851"/>
        </w:tabs>
        <w:ind w:left="0" w:firstLine="709"/>
        <w:contextualSpacing/>
        <w:jc w:val="both"/>
      </w:pPr>
      <w:r>
        <w:t xml:space="preserve">До момента подписания Акта выполненных работ своими силами и средствами вывезти за пределы Объекта, принадлежащие ему временные сооружения, механизмы, материалы, оборудование и иное имущество, а также строительные отходы, изделия </w:t>
      </w:r>
      <w:r>
        <w:br/>
        <w:t xml:space="preserve">и материалы, утратившие свои эксплуатационные свойства, освободить бытовые помещения </w:t>
      </w:r>
      <w:r>
        <w:br/>
        <w:t>и места складирования материалов, в том числе от строительного мусора, и сдать данные помещения Заказчику в исправном состоянии.</w:t>
      </w:r>
    </w:p>
    <w:p w14:paraId="5AB9C363" w14:textId="77777777" w:rsidR="00080111" w:rsidRDefault="000530C3">
      <w:pPr>
        <w:numPr>
          <w:ilvl w:val="2"/>
          <w:numId w:val="3"/>
        </w:numPr>
        <w:tabs>
          <w:tab w:val="left" w:pos="284"/>
          <w:tab w:val="left" w:pos="709"/>
          <w:tab w:val="left" w:pos="851"/>
        </w:tabs>
        <w:ind w:left="0" w:firstLine="709"/>
        <w:contextualSpacing/>
        <w:jc w:val="both"/>
      </w:pPr>
      <w:r>
        <w:t xml:space="preserve">Нести ответственность за вред, причиненный жизни, здоровью или имуществу третьих лиц при выполнении на Объекте работ. Ущерб, нанесенный в результате выполнения работ по Контракту третьим лицам по вине Подрядчика, компенсируется Подрядчиком. Компенсировать Заказчику все убытки, включая судебные издержки, связанные с травмами </w:t>
      </w:r>
      <w:r>
        <w:br/>
        <w:t>или ущербом, нанесенным третьим лицам, возникшими вследствие выполнения Подрядчиком работ в соответствии с Контрактом.</w:t>
      </w:r>
    </w:p>
    <w:p w14:paraId="2389963E" w14:textId="77777777" w:rsidR="00080111" w:rsidRDefault="000530C3">
      <w:pPr>
        <w:numPr>
          <w:ilvl w:val="2"/>
          <w:numId w:val="3"/>
        </w:numPr>
        <w:tabs>
          <w:tab w:val="left" w:pos="284"/>
          <w:tab w:val="left" w:pos="709"/>
          <w:tab w:val="left" w:pos="851"/>
        </w:tabs>
        <w:ind w:left="0" w:firstLine="709"/>
        <w:contextualSpacing/>
        <w:jc w:val="both"/>
      </w:pPr>
      <w:r>
        <w:t xml:space="preserve">Исполнять иные обязательства, указанные в техническом задании (Приложение </w:t>
      </w:r>
      <w:r>
        <w:br/>
        <w:t>№ 2 к Контракту).</w:t>
      </w:r>
    </w:p>
    <w:p w14:paraId="705583DD" w14:textId="77777777" w:rsidR="00080111" w:rsidRDefault="000530C3">
      <w:pPr>
        <w:numPr>
          <w:ilvl w:val="2"/>
          <w:numId w:val="3"/>
        </w:numPr>
        <w:tabs>
          <w:tab w:val="left" w:pos="284"/>
          <w:tab w:val="left" w:pos="709"/>
          <w:tab w:val="left" w:pos="851"/>
        </w:tabs>
        <w:ind w:left="0" w:firstLine="709"/>
        <w:contextualSpacing/>
        <w:jc w:val="both"/>
      </w:pPr>
      <w:r>
        <w:t>Обеспечить устранение недостатков, выявленных при приемке работ, своими силами и за свой счет, в сроки, указанные Заказчиком.</w:t>
      </w:r>
    </w:p>
    <w:p w14:paraId="1BB0B018" w14:textId="77777777" w:rsidR="00080111" w:rsidRDefault="000530C3">
      <w:pPr>
        <w:numPr>
          <w:ilvl w:val="2"/>
          <w:numId w:val="3"/>
        </w:numPr>
        <w:tabs>
          <w:tab w:val="left" w:pos="284"/>
          <w:tab w:val="left" w:pos="709"/>
          <w:tab w:val="left" w:pos="851"/>
        </w:tabs>
        <w:ind w:left="0" w:firstLine="709"/>
        <w:contextualSpacing/>
        <w:jc w:val="both"/>
      </w:pPr>
      <w:r>
        <w:t>Подрядчик обязан возвратить излишне полученные денежные средства в случае выявления фактов оплаты сверх фактических объемов работ, изменений способа выполнения работ (в отсутствие соответствующих согласований с Заказчиком) и отступлений от смет (технического задания).</w:t>
      </w:r>
    </w:p>
    <w:p w14:paraId="64605777" w14:textId="77777777" w:rsidR="00080111" w:rsidRDefault="000530C3">
      <w:pPr>
        <w:numPr>
          <w:ilvl w:val="2"/>
          <w:numId w:val="3"/>
        </w:numPr>
        <w:tabs>
          <w:tab w:val="left" w:pos="284"/>
          <w:tab w:val="left" w:pos="709"/>
          <w:tab w:val="left" w:pos="851"/>
        </w:tabs>
        <w:ind w:left="0" w:firstLine="709"/>
        <w:contextualSpacing/>
        <w:jc w:val="both"/>
      </w:pPr>
      <w:r>
        <w:t xml:space="preserve">Перед началом работ Подрядчик своими силами и средствами разрабатывает </w:t>
      </w:r>
      <w:r>
        <w:br/>
        <w:t xml:space="preserve">и согласовывает документы (разрешения, и т.п.) в установленном законодательстве Российской Федерации порядке, необходимые для выполнения работ по </w:t>
      </w:r>
      <w:r w:rsidR="005006A2" w:rsidRPr="005006A2">
        <w:t>К</w:t>
      </w:r>
      <w:r>
        <w:t>онтракту.</w:t>
      </w:r>
    </w:p>
    <w:p w14:paraId="5F086CC2" w14:textId="77777777" w:rsidR="00080111" w:rsidRDefault="000530C3">
      <w:pPr>
        <w:numPr>
          <w:ilvl w:val="2"/>
          <w:numId w:val="3"/>
        </w:numPr>
        <w:tabs>
          <w:tab w:val="left" w:pos="284"/>
          <w:tab w:val="left" w:pos="709"/>
          <w:tab w:val="left" w:pos="851"/>
        </w:tabs>
        <w:ind w:left="0" w:firstLine="709"/>
        <w:contextualSpacing/>
        <w:jc w:val="both"/>
      </w:pPr>
      <w:r>
        <w:t>Возместить затраты за пользование ресурсами Заказчика в части электрической энергии, водоснабжения и водоотведения в период выполнения ремонтных работ на основании выставленных Заказчиком счетов в соответствии с порядком расчета установленном техническим заданием (Приложение №2 к Контракту).</w:t>
      </w:r>
    </w:p>
    <w:p w14:paraId="61414A55" w14:textId="77777777" w:rsidR="00080111" w:rsidRDefault="00080111">
      <w:pPr>
        <w:jc w:val="both"/>
      </w:pPr>
    </w:p>
    <w:p w14:paraId="20CD8263" w14:textId="77777777" w:rsidR="00080111" w:rsidRDefault="000530C3">
      <w:pPr>
        <w:pStyle w:val="af5"/>
        <w:numPr>
          <w:ilvl w:val="0"/>
          <w:numId w:val="3"/>
        </w:numPr>
        <w:shd w:val="clear" w:color="auto" w:fill="FFFFFF"/>
        <w:ind w:left="0" w:firstLine="0"/>
        <w:jc w:val="center"/>
        <w:rPr>
          <w:b/>
        </w:rPr>
      </w:pPr>
      <w:r>
        <w:rPr>
          <w:b/>
          <w:lang w:bidi="ru-RU"/>
        </w:rPr>
        <w:t>ЦЕНА КОНТРАКТА,</w:t>
      </w:r>
      <w:r>
        <w:rPr>
          <w:b/>
        </w:rPr>
        <w:t xml:space="preserve"> ЦЕНА ЕДИНИЦЫ РАБОТЫ И МАКСИМАЛЬНОЕ ЗНАЧЕНИЕ ЦЕНЫ КОНТРАКТА, </w:t>
      </w:r>
      <w:r>
        <w:rPr>
          <w:b/>
          <w:lang w:bidi="ru-RU"/>
        </w:rPr>
        <w:t xml:space="preserve">ПОРЯДОК РАСЧЕТОВ (ПОРЯДОК И СРОКИ </w:t>
      </w:r>
      <w:r>
        <w:rPr>
          <w:b/>
          <w:lang w:bidi="ru-RU"/>
        </w:rPr>
        <w:lastRenderedPageBreak/>
        <w:t>ОПЛАТЫ</w:t>
      </w:r>
      <w:r w:rsidRPr="005006A2">
        <w:rPr>
          <w:b/>
          <w:lang w:bidi="ru-RU"/>
        </w:rPr>
        <w:t>, Р</w:t>
      </w:r>
      <w:r>
        <w:rPr>
          <w:b/>
          <w:lang w:bidi="ru-RU"/>
        </w:rPr>
        <w:t>АБОТЫ), УСЛОВИЕ ОБ АВАНСИРОВАНИИ, ОБЕСПЕЧЕНИЕ ИСПОЛНЕНИЯ КОНТРАКТА</w:t>
      </w:r>
    </w:p>
    <w:p w14:paraId="070FCBD6" w14:textId="77777777" w:rsidR="00080111" w:rsidRDefault="000530C3">
      <w:pPr>
        <w:ind w:firstLine="709"/>
        <w:jc w:val="both"/>
        <w:rPr>
          <w:bCs/>
        </w:rPr>
      </w:pPr>
      <w:r>
        <w:rPr>
          <w:bCs/>
        </w:rPr>
        <w:t>3.1. Цена Контракта составляет __________________________ (___________</w:t>
      </w:r>
      <w:r>
        <w:rPr>
          <w:bCs/>
          <w:highlight w:val="green"/>
        </w:rPr>
        <w:t>)</w:t>
      </w:r>
      <w:r>
        <w:rPr>
          <w:bCs/>
        </w:rPr>
        <w:t xml:space="preserve"> руб. </w:t>
      </w:r>
      <w:r>
        <w:rPr>
          <w:bCs/>
        </w:rPr>
        <w:br/>
        <w:t>_____ коп</w:t>
      </w:r>
      <w:r w:rsidR="005006A2">
        <w:rPr>
          <w:bCs/>
        </w:rPr>
        <w:t>.</w:t>
      </w:r>
      <w:r>
        <w:rPr>
          <w:bCs/>
        </w:rPr>
        <w:t xml:space="preserve"> (далее – Цена), в том числе НДС – </w:t>
      </w:r>
      <w:r w:rsidRPr="005006A2">
        <w:rPr>
          <w:bCs/>
        </w:rPr>
        <w:t>______ (___________)</w:t>
      </w:r>
      <w:r>
        <w:rPr>
          <w:bCs/>
        </w:rPr>
        <w:t xml:space="preserve"> руб. ___ </w:t>
      </w:r>
      <w:proofErr w:type="gramStart"/>
      <w:r>
        <w:rPr>
          <w:bCs/>
        </w:rPr>
        <w:t>коп./</w:t>
      </w:r>
      <w:proofErr w:type="gramEnd"/>
      <w:r>
        <w:rPr>
          <w:bCs/>
        </w:rPr>
        <w:t>НДС не облагается, на основании __________________.</w:t>
      </w:r>
    </w:p>
    <w:p w14:paraId="040B893E" w14:textId="77777777" w:rsidR="00080111" w:rsidRDefault="000530C3">
      <w:pPr>
        <w:widowControl w:val="0"/>
        <w:ind w:firstLine="709"/>
        <w:jc w:val="both"/>
        <w:rPr>
          <w:color w:val="000000" w:themeColor="text1"/>
        </w:rPr>
      </w:pPr>
      <w:r>
        <w:rPr>
          <w:bCs/>
        </w:rPr>
        <w:t xml:space="preserve">Источник финансирования Контракта: </w:t>
      </w:r>
      <w:r>
        <w:t>средства федеральных бюджетных учреждений: субсидия на финансовое обеспечение выполнения государственного задания и/или приносящая доход деятельность.</w:t>
      </w:r>
    </w:p>
    <w:p w14:paraId="499CC15A" w14:textId="77777777" w:rsidR="00080111" w:rsidRDefault="000530C3">
      <w:pPr>
        <w:ind w:firstLine="709"/>
        <w:jc w:val="both"/>
        <w:rPr>
          <w:bCs/>
        </w:rPr>
      </w:pPr>
      <w:r>
        <w:rPr>
          <w:bCs/>
        </w:rPr>
        <w:t xml:space="preserve">3.2. Цена Контракта является твердой, определяется на весь срок исполнения Контракта и не подлежит изменению, за исключением случаев, установленных Законом </w:t>
      </w:r>
      <w:r>
        <w:t>№ 44-ФЗ</w:t>
      </w:r>
      <w:r>
        <w:rPr>
          <w:bCs/>
        </w:rPr>
        <w:t xml:space="preserve"> и иным действующим законодательством Российской Федерации.</w:t>
      </w:r>
    </w:p>
    <w:p w14:paraId="1DB26B85" w14:textId="77777777" w:rsidR="00080111" w:rsidRDefault="000530C3">
      <w:pPr>
        <w:ind w:firstLine="709"/>
        <w:jc w:val="both"/>
        <w:rPr>
          <w:bCs/>
        </w:rPr>
      </w:pPr>
      <w:r>
        <w:rPr>
          <w:bCs/>
        </w:rPr>
        <w:t>3.3. Цена Контракта может быть снижена по соглашению Сторон без изменения предусмотренных Контрактом условий исполнения Контракта, либо в исключительных случаях увеличена в соответствии с п. 3.7 Контракта.</w:t>
      </w:r>
    </w:p>
    <w:p w14:paraId="60D38E47" w14:textId="77777777" w:rsidR="00080111" w:rsidRDefault="000530C3">
      <w:pPr>
        <w:ind w:firstLine="709"/>
        <w:jc w:val="both"/>
      </w:pPr>
      <w:r w:rsidRPr="005006A2">
        <w:rPr>
          <w:bCs/>
        </w:rPr>
        <w:t xml:space="preserve">3.4. Сумма, подлежащая уплате Заказчиком </w:t>
      </w:r>
      <w:r w:rsidRPr="005006A2">
        <w:rPr>
          <w:rFonts w:cs="Courier New"/>
          <w:bCs/>
        </w:rPr>
        <w:t>Подрядчик</w:t>
      </w:r>
      <w:r w:rsidRPr="005006A2">
        <w:rPr>
          <w:bCs/>
        </w:rPr>
        <w:t>у (юридическое лицо или физическое лицо, в том числе, зарегистрированное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Pr>
          <w:bCs/>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F062624" w14:textId="77777777" w:rsidR="00080111" w:rsidRDefault="000530C3">
      <w:pPr>
        <w:ind w:firstLine="709"/>
        <w:jc w:val="both"/>
        <w:rPr>
          <w:bCs/>
        </w:rPr>
      </w:pPr>
      <w:r>
        <w:rPr>
          <w:bCs/>
        </w:rPr>
        <w:t xml:space="preserve">3.5. Цена включает в себя стоимость выполнения работ, </w:t>
      </w:r>
      <w:r>
        <w:t xml:space="preserve">все необходимые расходы </w:t>
      </w:r>
      <w:r>
        <w:br/>
        <w:t xml:space="preserve">на доставку материалов и оборудования, подъем, погрузку-разгрузку, вывоз мусора, </w:t>
      </w:r>
      <w:r>
        <w:br/>
        <w:t>на страхование, уплату таможенных пошлин, налогов, сборов и других обязательных платежей,</w:t>
      </w:r>
      <w:r>
        <w:rPr>
          <w:bCs/>
        </w:rPr>
        <w:t xml:space="preserve"> а также иные расходы, необходимые для исполнения обязательств Подрядчика.</w:t>
      </w:r>
    </w:p>
    <w:p w14:paraId="19F1FF95" w14:textId="77777777" w:rsidR="00080111" w:rsidRDefault="000530C3">
      <w:pPr>
        <w:ind w:firstLine="709"/>
        <w:jc w:val="both"/>
        <w:rPr>
          <w:rFonts w:cs="Courier New"/>
          <w:bCs/>
        </w:rPr>
      </w:pPr>
      <w:r>
        <w:rPr>
          <w:rFonts w:cs="Courier New"/>
          <w:bCs/>
        </w:rPr>
        <w:t>3.6. 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 при изменении потребности в работах, на выполнение которых заключен Контракт.</w:t>
      </w:r>
    </w:p>
    <w:p w14:paraId="73E6BC0F" w14:textId="77777777" w:rsidR="00080111" w:rsidRDefault="000530C3">
      <w:pPr>
        <w:ind w:firstLine="709"/>
        <w:jc w:val="both"/>
        <w:rPr>
          <w:bCs/>
        </w:rPr>
      </w:pPr>
      <w:r>
        <w:rPr>
          <w:rFonts w:cs="Courier New"/>
          <w:bCs/>
        </w:rPr>
        <w:t xml:space="preserve">3.7. При выполнении дополнительного объема работ Заказчик по согласованию </w:t>
      </w:r>
      <w:r>
        <w:rPr>
          <w:rFonts w:cs="Courier New"/>
          <w:bCs/>
        </w:rPr>
        <w:br/>
        <w:t xml:space="preserve">с Подрядчиком вправе изменить первоначальную цену Контракта пропорционально дополнительному объему работ, но не более чем на десять процентов от цены Контракта, а при внесении соответствующих изменений в Контракт в связи с сокращением потребности в </w:t>
      </w:r>
      <w:r>
        <w:rPr>
          <w:bCs/>
        </w:rPr>
        <w:t>работах Заказчик обязан уменьшить цену Контракта исходя из цены единицы работы.</w:t>
      </w:r>
    </w:p>
    <w:p w14:paraId="75C98FD8" w14:textId="1639A4E7" w:rsidR="00080111" w:rsidRDefault="000530C3">
      <w:pPr>
        <w:ind w:firstLine="709"/>
        <w:jc w:val="both"/>
        <w:rPr>
          <w:bCs/>
        </w:rPr>
      </w:pPr>
      <w:r>
        <w:rPr>
          <w:bCs/>
        </w:rPr>
        <w:t xml:space="preserve">3.8. Оплата производится за фактически выполненные работы, в течение 7 (семи) рабочих дней с даты подписания Заказчиком </w:t>
      </w:r>
      <w:r w:rsidR="00533174">
        <w:rPr>
          <w:bCs/>
        </w:rPr>
        <w:t>акта о приемке выполненных работ</w:t>
      </w:r>
      <w:r>
        <w:rPr>
          <w:bCs/>
        </w:rPr>
        <w:t xml:space="preserve"> на основании, представленных актов по форме КС-2, КС-3, счета и счета-фактуры (при наличии).</w:t>
      </w:r>
    </w:p>
    <w:p w14:paraId="50A0502C" w14:textId="77777777" w:rsidR="00080111" w:rsidRDefault="000530C3">
      <w:pPr>
        <w:ind w:firstLine="709"/>
        <w:jc w:val="both"/>
        <w:rPr>
          <w:bCs/>
        </w:rPr>
      </w:pPr>
      <w:r>
        <w:rPr>
          <w:bCs/>
        </w:rPr>
        <w:t>3.9. Расчеты за выполненные работы осуществляются в соответствии с правилами безналичных расчетов в порядке плановых платежей, с учетом казначейской системы оплаты.</w:t>
      </w:r>
    </w:p>
    <w:p w14:paraId="313087D2" w14:textId="77777777" w:rsidR="00080111" w:rsidRDefault="000530C3">
      <w:pPr>
        <w:ind w:firstLine="709"/>
        <w:jc w:val="both"/>
        <w:rPr>
          <w:bCs/>
        </w:rPr>
      </w:pPr>
      <w:r>
        <w:rPr>
          <w:bCs/>
        </w:rPr>
        <w:t>3.10. Работы, выполненные Подрядчиком с отклонениями от технического задания, локальной сметы, СНиП, технических инструкций и условий, технических регламентов (ГОСТ), технологических инструкций, иных обязательных норм и правил в сфере строительства, условий Контракта, не подлежат оплате до их устранения Подрядчиком.</w:t>
      </w:r>
    </w:p>
    <w:p w14:paraId="2DD742FB" w14:textId="77777777" w:rsidR="00080111" w:rsidRDefault="000530C3">
      <w:pPr>
        <w:ind w:firstLine="709"/>
        <w:jc w:val="both"/>
        <w:rPr>
          <w:bCs/>
        </w:rPr>
      </w:pPr>
      <w:r>
        <w:rPr>
          <w:bCs/>
        </w:rPr>
        <w:t xml:space="preserve">3.11. В случае неисполнения или ненадлежащего исполнения Подрядчиком условий Контракта, Заказчик вправе уменьшить подлежащую оплате цену Контракта </w:t>
      </w:r>
      <w:r>
        <w:rPr>
          <w:bCs/>
        </w:rPr>
        <w:br/>
        <w:t>на размер встречного требования об уплате неустойки (штрафа и/или пени).</w:t>
      </w:r>
    </w:p>
    <w:p w14:paraId="363159CC" w14:textId="77777777" w:rsidR="00080111" w:rsidRDefault="000530C3">
      <w:pPr>
        <w:ind w:firstLine="709"/>
        <w:jc w:val="both"/>
        <w:rPr>
          <w:bCs/>
        </w:rPr>
      </w:pPr>
      <w:r>
        <w:rPr>
          <w:bCs/>
        </w:rPr>
        <w:t>3.12. При определении взаимных обязанностей Стороны договорились, что Заказчик производит оплату выполненных работ с учетом казначейской системы оплаты, соответственно сроки и объемы перечисления финансовых средств по Контракту могут быть изменены в случае задержки перечисления финансовых средств на счет Подрядчика (при использовании источника финансирования – субсидия на выполнение государственного задания), а также в случае отсутствия денежных средств (при использовании источника финансирования – средства от приносящей доход деятельности).</w:t>
      </w:r>
    </w:p>
    <w:p w14:paraId="1E4EACF2" w14:textId="77777777" w:rsidR="00080111" w:rsidRDefault="000530C3">
      <w:pPr>
        <w:ind w:firstLine="709"/>
        <w:contextualSpacing/>
        <w:jc w:val="both"/>
        <w:rPr>
          <w:rFonts w:eastAsia="Calibri"/>
          <w:lang w:eastAsia="en-US"/>
        </w:rPr>
      </w:pPr>
      <w:r>
        <w:rPr>
          <w:rFonts w:eastAsia="Calibri"/>
          <w:lang w:eastAsia="en-US"/>
        </w:rPr>
        <w:lastRenderedPageBreak/>
        <w:t xml:space="preserve">3.13. Контракт может быть изменен по основаниям и в порядке, предусмотренном положениями </w:t>
      </w:r>
      <w:r>
        <w:rPr>
          <w:rFonts w:eastAsia="Calibri"/>
          <w:iCs/>
          <w:lang w:eastAsia="en-US"/>
        </w:rPr>
        <w:t>статей 34, 95 и 112 Закона №44-ФЗ</w:t>
      </w:r>
      <w:r>
        <w:rPr>
          <w:rFonts w:eastAsia="Calibri"/>
          <w:bCs/>
          <w:lang w:eastAsia="en-US"/>
        </w:rPr>
        <w:t>.</w:t>
      </w:r>
    </w:p>
    <w:p w14:paraId="4B4D7E7B" w14:textId="77777777" w:rsidR="00080111" w:rsidRDefault="00053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lang w:eastAsia="en-US"/>
        </w:rPr>
      </w:pPr>
      <w:r>
        <w:rPr>
          <w:rFonts w:eastAsia="Calibri"/>
          <w:lang w:eastAsia="en-US"/>
        </w:rPr>
        <w:t>3.14. В соответствии с п. 5 ст. 78.1 Бюджетного кодекса Российской Федерации Стороны вправе изменить размер и (или) сроки оплаты и (или) количество поставляемого товара (объем выполняемых работ, оказываемых услуг), в случае уменьшения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76FA01DB" w14:textId="77777777" w:rsidR="00080111" w:rsidRDefault="000530C3">
      <w:pPr>
        <w:ind w:firstLine="709"/>
        <w:contextualSpacing/>
        <w:jc w:val="both"/>
        <w:rPr>
          <w:rFonts w:eastAsia="Calibri"/>
          <w:lang w:eastAsia="en-US"/>
        </w:rPr>
      </w:pPr>
      <w:r>
        <w:rPr>
          <w:rFonts w:eastAsia="Calibri"/>
          <w:lang w:eastAsia="en-US"/>
        </w:rPr>
        <w:t>3.15. Авансирование не предусмотрено.</w:t>
      </w:r>
    </w:p>
    <w:p w14:paraId="70263234" w14:textId="77777777" w:rsidR="00080111" w:rsidRDefault="00080111">
      <w:pPr>
        <w:jc w:val="both"/>
      </w:pPr>
    </w:p>
    <w:p w14:paraId="0460FAA4" w14:textId="77777777" w:rsidR="00080111" w:rsidRDefault="000530C3">
      <w:pPr>
        <w:pStyle w:val="af5"/>
        <w:numPr>
          <w:ilvl w:val="0"/>
          <w:numId w:val="5"/>
        </w:numPr>
        <w:tabs>
          <w:tab w:val="left" w:pos="709"/>
          <w:tab w:val="left" w:pos="1560"/>
        </w:tabs>
        <w:ind w:left="0"/>
        <w:jc w:val="center"/>
        <w:outlineLvl w:val="1"/>
      </w:pPr>
      <w:r>
        <w:rPr>
          <w:b/>
          <w:lang w:bidi="ru-RU"/>
        </w:rPr>
        <w:t>ПОРЯДОК ВЫПОЛНЕНИЯ РАБОТ</w:t>
      </w:r>
    </w:p>
    <w:p w14:paraId="177C21E6" w14:textId="77777777" w:rsidR="00080111" w:rsidRDefault="000530C3">
      <w:pPr>
        <w:ind w:firstLine="709"/>
        <w:contextualSpacing/>
        <w:jc w:val="both"/>
        <w:rPr>
          <w:rFonts w:eastAsia="Calibri"/>
          <w:lang w:eastAsia="en-US"/>
        </w:rPr>
      </w:pPr>
      <w:r>
        <w:rPr>
          <w:rFonts w:eastAsia="Calibri"/>
          <w:lang w:eastAsia="en-US"/>
        </w:rPr>
        <w:t>4.1. Подрядчик выполняет работы в соответствии с техническим заданием и локальной сметой.</w:t>
      </w:r>
    </w:p>
    <w:p w14:paraId="102D3080" w14:textId="77777777" w:rsidR="00080111" w:rsidRDefault="000530C3">
      <w:pPr>
        <w:ind w:firstLine="709"/>
        <w:contextualSpacing/>
        <w:jc w:val="both"/>
        <w:rPr>
          <w:rFonts w:eastAsia="Calibri"/>
          <w:lang w:eastAsia="en-US"/>
        </w:rPr>
      </w:pPr>
      <w:r>
        <w:rPr>
          <w:rFonts w:eastAsia="Calibri"/>
          <w:lang w:eastAsia="en-US"/>
        </w:rPr>
        <w:t xml:space="preserve">4.2. В случае возникновения необходимости проведения дополнительных работ, </w:t>
      </w:r>
      <w:r>
        <w:rPr>
          <w:rFonts w:eastAsia="Calibri"/>
          <w:lang w:eastAsia="en-US"/>
        </w:rPr>
        <w:br/>
        <w:t>не включенных в локальную смету, составляется акт.</w:t>
      </w:r>
    </w:p>
    <w:p w14:paraId="30AA5DF7" w14:textId="77777777" w:rsidR="00080111" w:rsidRDefault="000530C3">
      <w:pPr>
        <w:ind w:firstLine="709"/>
        <w:jc w:val="both"/>
        <w:rPr>
          <w:rFonts w:eastAsia="Calibri"/>
          <w:lang w:eastAsia="en-US"/>
        </w:rPr>
      </w:pPr>
      <w:r>
        <w:rPr>
          <w:rFonts w:eastAsia="Calibri"/>
          <w:lang w:eastAsia="en-US"/>
        </w:rPr>
        <w:t xml:space="preserve">4.3. </w:t>
      </w:r>
      <w: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w:t>
      </w:r>
      <w:r>
        <w:br/>
        <w:t xml:space="preserve">Закона № 44-ФЗ)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br/>
        <w:t>и функциональными характеристиками, указанными в Контракте.</w:t>
      </w:r>
    </w:p>
    <w:p w14:paraId="12E3A0CE" w14:textId="77777777" w:rsidR="00080111" w:rsidRDefault="00080111">
      <w:pPr>
        <w:jc w:val="both"/>
        <w:rPr>
          <w:lang w:eastAsia="en-US"/>
        </w:rPr>
      </w:pPr>
    </w:p>
    <w:p w14:paraId="419CAAAB" w14:textId="77777777" w:rsidR="00080111" w:rsidRDefault="000530C3">
      <w:pPr>
        <w:pStyle w:val="af5"/>
        <w:numPr>
          <w:ilvl w:val="0"/>
          <w:numId w:val="6"/>
        </w:numPr>
        <w:ind w:left="0"/>
        <w:jc w:val="center"/>
        <w:rPr>
          <w:b/>
        </w:rPr>
      </w:pPr>
      <w:r>
        <w:rPr>
          <w:b/>
          <w:caps/>
        </w:rPr>
        <w:t>ПОРЯДОК СДАЧИ И ПРИЕМКИ РАБОТ.</w:t>
      </w:r>
    </w:p>
    <w:p w14:paraId="324C45ED" w14:textId="2A909A10" w:rsidR="00080111" w:rsidRDefault="000530C3">
      <w:pPr>
        <w:ind w:firstLine="709"/>
        <w:jc w:val="both"/>
        <w:rPr>
          <w:lang w:eastAsia="zh-CN"/>
        </w:rPr>
      </w:pPr>
      <w:r>
        <w:rPr>
          <w:lang w:eastAsia="zh-CN"/>
        </w:rPr>
        <w:t xml:space="preserve">5.1. По </w:t>
      </w:r>
      <w:r w:rsidR="00580331">
        <w:rPr>
          <w:lang w:eastAsia="zh-CN"/>
        </w:rPr>
        <w:t xml:space="preserve">факту выполнения работ </w:t>
      </w:r>
      <w:r>
        <w:rPr>
          <w:lang w:eastAsia="zh-CN"/>
        </w:rPr>
        <w:t xml:space="preserve">по Контракту, Подрядчик извещает Заказчика </w:t>
      </w:r>
      <w:r>
        <w:rPr>
          <w:lang w:eastAsia="zh-CN"/>
        </w:rPr>
        <w:br/>
        <w:t>о готовности работ к сдаче и</w:t>
      </w:r>
      <w:r w:rsidR="00580331">
        <w:rPr>
          <w:lang w:eastAsia="zh-CN"/>
        </w:rPr>
        <w:t xml:space="preserve"> в течение не более 5 (пяти) рабочих дней </w:t>
      </w:r>
      <w:r>
        <w:rPr>
          <w:lang w:eastAsia="zh-CN"/>
        </w:rPr>
        <w:t xml:space="preserve">предоставляет </w:t>
      </w:r>
      <w:r w:rsidR="00580331">
        <w:rPr>
          <w:lang w:eastAsia="zh-CN"/>
        </w:rPr>
        <w:t xml:space="preserve">ему </w:t>
      </w:r>
      <w:proofErr w:type="gramStart"/>
      <w:r w:rsidR="00580331">
        <w:rPr>
          <w:lang w:eastAsia="zh-CN"/>
        </w:rPr>
        <w:t>акт</w:t>
      </w:r>
      <w:r w:rsidR="00CC78E0">
        <w:rPr>
          <w:lang w:eastAsia="zh-CN"/>
        </w:rPr>
        <w:t xml:space="preserve">  о</w:t>
      </w:r>
      <w:proofErr w:type="gramEnd"/>
      <w:r w:rsidR="00580331">
        <w:rPr>
          <w:lang w:eastAsia="zh-CN"/>
        </w:rPr>
        <w:t xml:space="preserve"> </w:t>
      </w:r>
      <w:r w:rsidR="00533174">
        <w:rPr>
          <w:lang w:eastAsia="zh-CN"/>
        </w:rPr>
        <w:t>приемк</w:t>
      </w:r>
      <w:r w:rsidR="00CC78E0">
        <w:rPr>
          <w:lang w:eastAsia="zh-CN"/>
        </w:rPr>
        <w:t>е</w:t>
      </w:r>
      <w:r w:rsidR="00533174">
        <w:rPr>
          <w:lang w:eastAsia="zh-CN"/>
        </w:rPr>
        <w:t xml:space="preserve"> </w:t>
      </w:r>
      <w:r w:rsidR="00580331">
        <w:rPr>
          <w:lang w:eastAsia="zh-CN"/>
        </w:rPr>
        <w:t>выполненных работ</w:t>
      </w:r>
      <w:r w:rsidR="00940D44">
        <w:rPr>
          <w:lang w:eastAsia="zh-CN"/>
        </w:rPr>
        <w:t xml:space="preserve"> (УПД)</w:t>
      </w:r>
      <w:r w:rsidR="00580331">
        <w:rPr>
          <w:lang w:eastAsia="zh-CN"/>
        </w:rPr>
        <w:t>, к которому прилагаются следующие документы</w:t>
      </w:r>
      <w:r>
        <w:rPr>
          <w:lang w:eastAsia="zh-CN"/>
        </w:rPr>
        <w:t>:</w:t>
      </w:r>
    </w:p>
    <w:p w14:paraId="33236CD7" w14:textId="77777777" w:rsidR="00080111" w:rsidRDefault="000530C3">
      <w:pPr>
        <w:ind w:firstLine="709"/>
        <w:jc w:val="both"/>
        <w:rPr>
          <w:lang w:eastAsia="zh-CN"/>
        </w:rPr>
      </w:pPr>
      <w:r>
        <w:rPr>
          <w:lang w:eastAsia="zh-CN"/>
        </w:rPr>
        <w:t xml:space="preserve">- </w:t>
      </w:r>
      <w:r w:rsidR="00580331" w:rsidRPr="00580331">
        <w:rPr>
          <w:lang w:eastAsia="zh-CN"/>
        </w:rPr>
        <w:t>акт</w:t>
      </w:r>
      <w:r w:rsidR="00580331">
        <w:rPr>
          <w:lang w:eastAsia="zh-CN"/>
        </w:rPr>
        <w:t>ы</w:t>
      </w:r>
      <w:r w:rsidR="00580331" w:rsidRPr="00580331">
        <w:rPr>
          <w:lang w:eastAsia="zh-CN"/>
        </w:rPr>
        <w:t xml:space="preserve"> </w:t>
      </w:r>
      <w:r w:rsidR="00580331">
        <w:rPr>
          <w:lang w:eastAsia="zh-CN"/>
        </w:rPr>
        <w:t>по форме КС-2, КС-3, счета и счета-фактуры (при наличии)</w:t>
      </w:r>
      <w:r w:rsidR="00580331" w:rsidRPr="00580331">
        <w:rPr>
          <w:lang w:eastAsia="zh-CN"/>
        </w:rPr>
        <w:t>, которые считаются его неотъемлемой частью</w:t>
      </w:r>
      <w:r>
        <w:rPr>
          <w:lang w:eastAsia="zh-CN"/>
        </w:rPr>
        <w:t>;</w:t>
      </w:r>
    </w:p>
    <w:p w14:paraId="7113427A" w14:textId="77777777" w:rsidR="00080111" w:rsidRDefault="000530C3">
      <w:pPr>
        <w:ind w:firstLine="709"/>
        <w:jc w:val="both"/>
        <w:rPr>
          <w:lang w:eastAsia="zh-CN"/>
        </w:rPr>
      </w:pPr>
      <w:r>
        <w:rPr>
          <w:lang w:eastAsia="zh-CN"/>
        </w:rPr>
        <w:t>- акт ввода объекта в эксплуатацию (по завершении всего объема работ по Контракту).</w:t>
      </w:r>
    </w:p>
    <w:p w14:paraId="0AEA4260" w14:textId="77777777" w:rsidR="00080111" w:rsidRDefault="000530C3">
      <w:pPr>
        <w:ind w:firstLine="709"/>
        <w:jc w:val="both"/>
        <w:rPr>
          <w:lang w:eastAsia="zh-CN"/>
        </w:rPr>
      </w:pPr>
      <w:r>
        <w:rPr>
          <w:lang w:eastAsia="zh-CN"/>
        </w:rPr>
        <w:t>Дополнительно Подрядчик передает Заказчику следующую исполнительную документацию:</w:t>
      </w:r>
    </w:p>
    <w:p w14:paraId="580120AF" w14:textId="77777777" w:rsidR="00080111" w:rsidRDefault="000530C3">
      <w:pPr>
        <w:ind w:firstLine="709"/>
        <w:jc w:val="both"/>
        <w:rPr>
          <w:color w:val="000000"/>
        </w:rPr>
      </w:pPr>
      <w:r>
        <w:rPr>
          <w:color w:val="000000"/>
        </w:rPr>
        <w:t>- акты освидетельствования скрытых работ;</w:t>
      </w:r>
    </w:p>
    <w:p w14:paraId="3E4FC22D" w14:textId="77777777" w:rsidR="00080111" w:rsidRDefault="000530C3">
      <w:pPr>
        <w:ind w:firstLine="709"/>
        <w:jc w:val="both"/>
        <w:rPr>
          <w:color w:val="000000"/>
        </w:rPr>
      </w:pPr>
      <w:r>
        <w:rPr>
          <w:color w:val="000000"/>
        </w:rPr>
        <w:t>- сертификаты, технические паспорта или другие документы, удостоверяющие качество поставляемых материалов, оборудования, конструкций и деталей;</w:t>
      </w:r>
    </w:p>
    <w:p w14:paraId="14D901B5" w14:textId="77777777" w:rsidR="00080111" w:rsidRDefault="000530C3">
      <w:pPr>
        <w:ind w:firstLine="709"/>
        <w:jc w:val="both"/>
        <w:rPr>
          <w:color w:val="000000"/>
        </w:rPr>
      </w:pPr>
      <w:r>
        <w:rPr>
          <w:color w:val="000000"/>
        </w:rPr>
        <w:t xml:space="preserve">- иные необходимые документы, информацию с учетом требований, установленных в соответствии с </w:t>
      </w:r>
      <w:r>
        <w:t>частью 3 статьи 5</w:t>
      </w:r>
      <w:r>
        <w:rPr>
          <w:color w:val="000000"/>
        </w:rPr>
        <w:t xml:space="preserve"> Закона № 44-ФЗ.</w:t>
      </w:r>
    </w:p>
    <w:p w14:paraId="6423298F" w14:textId="77777777" w:rsidR="00080111" w:rsidRDefault="000530C3">
      <w:pPr>
        <w:ind w:firstLine="709"/>
        <w:jc w:val="both"/>
        <w:rPr>
          <w:color w:val="000000"/>
        </w:rPr>
      </w:pPr>
      <w:r>
        <w:rPr>
          <w:lang w:eastAsia="zh-CN"/>
        </w:rPr>
        <w:t>5.2. Приемка выполненных работ производится Заказчиком (его представителем).</w:t>
      </w:r>
    </w:p>
    <w:p w14:paraId="33FE449E" w14:textId="77777777" w:rsidR="00080111" w:rsidRDefault="000530C3">
      <w:pPr>
        <w:ind w:firstLine="709"/>
        <w:jc w:val="both"/>
        <w:rPr>
          <w:color w:val="000000"/>
        </w:rPr>
      </w:pPr>
      <w:r>
        <w:rPr>
          <w:lang w:eastAsia="zh-CN"/>
        </w:rPr>
        <w:t>5.3. Для проверки соответствия выполненных работ условиям Контракта, Заказчик обязан провести экспертизу. Экспертиза выполненных работ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3C9B29EE" w14:textId="77777777" w:rsidR="00442914" w:rsidRPr="00442914" w:rsidRDefault="000530C3">
      <w:pPr>
        <w:ind w:firstLine="709"/>
        <w:jc w:val="both"/>
        <w:rPr>
          <w:lang w:eastAsia="zh-CN"/>
        </w:rPr>
      </w:pPr>
      <w:r w:rsidRPr="005006A2">
        <w:rPr>
          <w:lang w:eastAsia="zh-CN"/>
        </w:rPr>
        <w:t>5.</w:t>
      </w:r>
      <w:r w:rsidR="00580331">
        <w:rPr>
          <w:lang w:eastAsia="zh-CN"/>
        </w:rPr>
        <w:t>4</w:t>
      </w:r>
      <w:r w:rsidRPr="005006A2">
        <w:rPr>
          <w:lang w:eastAsia="zh-CN"/>
        </w:rPr>
        <w:t>. В срок, не превышающий 10 (десять) рабочих дней, Заказчик осуществляет приемку работ на предмет соответствия количества, качества и иных характеристик требованиям, установленным в Контракте, пров</w:t>
      </w:r>
      <w:r w:rsidR="00580331">
        <w:rPr>
          <w:lang w:eastAsia="zh-CN"/>
        </w:rPr>
        <w:t xml:space="preserve">одит экспертизу своими силами, </w:t>
      </w:r>
      <w:r w:rsidRPr="005006A2">
        <w:rPr>
          <w:lang w:eastAsia="zh-CN"/>
        </w:rPr>
        <w:t>или с привлечением независимых экспертов (экспертных</w:t>
      </w:r>
      <w:r>
        <w:rPr>
          <w:lang w:eastAsia="zh-CN"/>
        </w:rPr>
        <w:t xml:space="preserve"> организаций)</w:t>
      </w:r>
      <w:r w:rsidR="00442914" w:rsidRPr="00442914">
        <w:rPr>
          <w:lang w:eastAsia="zh-CN"/>
        </w:rPr>
        <w:t>.</w:t>
      </w:r>
    </w:p>
    <w:p w14:paraId="27A462B5" w14:textId="77777777" w:rsidR="00080111" w:rsidRPr="005006A2" w:rsidRDefault="000530C3">
      <w:pPr>
        <w:ind w:firstLine="709"/>
        <w:jc w:val="both"/>
        <w:rPr>
          <w:lang w:eastAsia="zh-CN"/>
        </w:rPr>
      </w:pPr>
      <w:r w:rsidRPr="005006A2">
        <w:rPr>
          <w:lang w:eastAsia="zh-CN"/>
        </w:rPr>
        <w:t>5.</w:t>
      </w:r>
      <w:r w:rsidR="00580331">
        <w:rPr>
          <w:lang w:eastAsia="zh-CN"/>
        </w:rPr>
        <w:t>5</w:t>
      </w:r>
      <w:r w:rsidRPr="005006A2">
        <w:rPr>
          <w:lang w:eastAsia="zh-CN"/>
        </w:rPr>
        <w:t>. По решению Заказчика для приемки выполненных работ может быть создана приемочная комиссия, состоящая не менее чем из пяти человек.</w:t>
      </w:r>
    </w:p>
    <w:p w14:paraId="686B8C06" w14:textId="77777777" w:rsidR="00080111" w:rsidRPr="005006A2" w:rsidRDefault="000530C3">
      <w:pPr>
        <w:ind w:firstLine="709"/>
        <w:jc w:val="both"/>
        <w:rPr>
          <w:lang w:eastAsia="zh-CN"/>
        </w:rPr>
      </w:pPr>
      <w:r w:rsidRPr="005006A2">
        <w:rPr>
          <w:lang w:eastAsia="zh-CN"/>
        </w:rPr>
        <w:t>5.</w:t>
      </w:r>
      <w:r w:rsidR="00580331">
        <w:rPr>
          <w:lang w:eastAsia="zh-CN"/>
        </w:rPr>
        <w:t>6</w:t>
      </w:r>
      <w:r w:rsidRPr="005006A2">
        <w:rPr>
          <w:lang w:eastAsia="zh-CN"/>
        </w:rPr>
        <w:t>. В случае отказа от приемки выполненных работ в связи с их несоответствием требованиям Контракта и Технического задания, Заказчик оформляет мотивированный отказ с указанием в нем выявленных</w:t>
      </w:r>
      <w:r w:rsidR="005006A2" w:rsidRPr="005006A2">
        <w:rPr>
          <w:lang w:eastAsia="zh-CN"/>
        </w:rPr>
        <w:t xml:space="preserve"> нарушений и срока </w:t>
      </w:r>
      <w:r w:rsidRPr="005006A2">
        <w:rPr>
          <w:lang w:eastAsia="zh-CN"/>
        </w:rPr>
        <w:t>для их устранения.</w:t>
      </w:r>
    </w:p>
    <w:p w14:paraId="00E7ACF5" w14:textId="34CC9FC3" w:rsidR="00080111" w:rsidRPr="005006A2" w:rsidRDefault="000530C3">
      <w:pPr>
        <w:ind w:firstLine="709"/>
        <w:jc w:val="both"/>
        <w:rPr>
          <w:lang w:eastAsia="zh-CN"/>
        </w:rPr>
      </w:pPr>
      <w:r w:rsidRPr="005006A2">
        <w:rPr>
          <w:lang w:eastAsia="zh-CN"/>
        </w:rPr>
        <w:t>5.</w:t>
      </w:r>
      <w:r w:rsidR="00580331">
        <w:rPr>
          <w:lang w:eastAsia="zh-CN"/>
        </w:rPr>
        <w:t>7</w:t>
      </w:r>
      <w:r w:rsidRPr="005006A2">
        <w:rPr>
          <w:lang w:eastAsia="zh-CN"/>
        </w:rPr>
        <w:t xml:space="preserve">. В случае получения мотивированного отказа от подписания </w:t>
      </w:r>
      <w:r w:rsidR="00533174">
        <w:rPr>
          <w:lang w:eastAsia="zh-CN"/>
        </w:rPr>
        <w:t>акта приемки выполненных работ</w:t>
      </w:r>
      <w:r w:rsidRPr="005006A2">
        <w:rPr>
          <w:lang w:eastAsia="zh-CN"/>
        </w:rPr>
        <w:t xml:space="preserve"> </w:t>
      </w:r>
      <w:r w:rsidRPr="005006A2">
        <w:rPr>
          <w:color w:val="000000"/>
        </w:rPr>
        <w:t>Подрядчик</w:t>
      </w:r>
      <w:r w:rsidRPr="005006A2">
        <w:rPr>
          <w:lang w:eastAsia="zh-CN"/>
        </w:rPr>
        <w:t xml:space="preserve"> вправе устранить причины, указанные в таком мотивированном </w:t>
      </w:r>
      <w:r w:rsidRPr="005006A2">
        <w:rPr>
          <w:lang w:eastAsia="zh-CN"/>
        </w:rPr>
        <w:lastRenderedPageBreak/>
        <w:t xml:space="preserve">отказе, и направить Заказчику </w:t>
      </w:r>
      <w:r w:rsidR="00533174">
        <w:rPr>
          <w:lang w:eastAsia="zh-CN"/>
        </w:rPr>
        <w:t>акт приемки выполненных работ</w:t>
      </w:r>
      <w:r w:rsidRPr="005006A2">
        <w:rPr>
          <w:lang w:eastAsia="zh-CN"/>
        </w:rPr>
        <w:t>, предусмотренном настоящим разделом.</w:t>
      </w:r>
    </w:p>
    <w:p w14:paraId="52E2E043" w14:textId="25D09B91" w:rsidR="00080111" w:rsidRPr="005006A2" w:rsidRDefault="00580331">
      <w:pPr>
        <w:ind w:firstLine="709"/>
        <w:jc w:val="both"/>
        <w:rPr>
          <w:lang w:eastAsia="zh-CN"/>
        </w:rPr>
      </w:pPr>
      <w:r>
        <w:rPr>
          <w:lang w:eastAsia="zh-CN"/>
        </w:rPr>
        <w:t>5.8</w:t>
      </w:r>
      <w:r w:rsidR="000530C3" w:rsidRPr="005006A2">
        <w:rPr>
          <w:lang w:eastAsia="zh-CN"/>
        </w:rPr>
        <w:t xml:space="preserve">. Датой приемки выполненных работ считается дата подписания </w:t>
      </w:r>
      <w:r w:rsidR="00533174">
        <w:rPr>
          <w:lang w:eastAsia="zh-CN"/>
        </w:rPr>
        <w:t>акта</w:t>
      </w:r>
      <w:r w:rsidR="00CC78E0">
        <w:rPr>
          <w:lang w:eastAsia="zh-CN"/>
        </w:rPr>
        <w:t xml:space="preserve"> о</w:t>
      </w:r>
      <w:r w:rsidR="00533174">
        <w:rPr>
          <w:lang w:eastAsia="zh-CN"/>
        </w:rPr>
        <w:t xml:space="preserve"> приемк</w:t>
      </w:r>
      <w:r w:rsidR="00CC78E0">
        <w:rPr>
          <w:lang w:eastAsia="zh-CN"/>
        </w:rPr>
        <w:t>е</w:t>
      </w:r>
      <w:r w:rsidR="00533174">
        <w:rPr>
          <w:lang w:eastAsia="zh-CN"/>
        </w:rPr>
        <w:t xml:space="preserve"> выполненных работ</w:t>
      </w:r>
      <w:r w:rsidR="000530C3" w:rsidRPr="005006A2">
        <w:rPr>
          <w:lang w:eastAsia="zh-CN"/>
        </w:rPr>
        <w:t xml:space="preserve"> Заказчиком.</w:t>
      </w:r>
    </w:p>
    <w:p w14:paraId="64C23917" w14:textId="77777777" w:rsidR="00080111" w:rsidRDefault="00580331">
      <w:pPr>
        <w:widowControl w:val="0"/>
        <w:ind w:firstLine="709"/>
        <w:jc w:val="both"/>
        <w:rPr>
          <w:color w:val="000000" w:themeColor="text1"/>
        </w:rPr>
      </w:pPr>
      <w:r>
        <w:rPr>
          <w:color w:val="000000" w:themeColor="text1"/>
        </w:rPr>
        <w:t>5.9</w:t>
      </w:r>
      <w:r w:rsidR="000530C3" w:rsidRPr="005006A2">
        <w:rPr>
          <w:color w:val="000000" w:themeColor="text1"/>
        </w:rPr>
        <w:t xml:space="preserve">. Заказчик вправе не отказывать в приемке </w:t>
      </w:r>
      <w:r w:rsidR="000530C3" w:rsidRPr="005006A2">
        <w:rPr>
          <w:lang w:eastAsia="zh-CN"/>
        </w:rPr>
        <w:t>выполненных работ</w:t>
      </w:r>
      <w:r w:rsidR="000530C3" w:rsidRPr="005006A2">
        <w:rPr>
          <w:color w:val="000000" w:themeColor="text1"/>
        </w:rPr>
        <w:t xml:space="preserve"> в случае выявления несоответствия </w:t>
      </w:r>
      <w:r w:rsidR="000530C3" w:rsidRPr="005006A2">
        <w:rPr>
          <w:lang w:eastAsia="zh-CN"/>
        </w:rPr>
        <w:t xml:space="preserve">выполненных </w:t>
      </w:r>
      <w:r w:rsidR="000530C3" w:rsidRPr="005006A2">
        <w:rPr>
          <w:color w:val="000000" w:themeColor="text1"/>
        </w:rPr>
        <w:t xml:space="preserve">работ условиям Контракта, если выявленное несоответствие не препятствует приемке </w:t>
      </w:r>
      <w:r w:rsidR="000530C3" w:rsidRPr="005006A2">
        <w:rPr>
          <w:lang w:eastAsia="zh-CN"/>
        </w:rPr>
        <w:t>выполненных работ</w:t>
      </w:r>
      <w:r w:rsidR="000530C3" w:rsidRPr="005006A2">
        <w:rPr>
          <w:color w:val="000000" w:themeColor="text1"/>
        </w:rPr>
        <w:t xml:space="preserve"> и устранено </w:t>
      </w:r>
      <w:r w:rsidR="000530C3" w:rsidRPr="005006A2">
        <w:rPr>
          <w:color w:val="000000"/>
        </w:rPr>
        <w:t>Подрядчик</w:t>
      </w:r>
      <w:r w:rsidR="000530C3" w:rsidRPr="005006A2">
        <w:rPr>
          <w:color w:val="000000" w:themeColor="text1"/>
        </w:rPr>
        <w:t>ом.</w:t>
      </w:r>
    </w:p>
    <w:p w14:paraId="0A1508FE" w14:textId="77777777" w:rsidR="00080111" w:rsidRDefault="00080111">
      <w:pPr>
        <w:pStyle w:val="af5"/>
        <w:tabs>
          <w:tab w:val="left" w:pos="851"/>
        </w:tabs>
        <w:ind w:left="0"/>
        <w:jc w:val="both"/>
      </w:pPr>
      <w:bookmarkStart w:id="0" w:name="Par9"/>
      <w:bookmarkEnd w:id="0"/>
    </w:p>
    <w:p w14:paraId="64069F62" w14:textId="77777777" w:rsidR="00080111" w:rsidRDefault="000530C3">
      <w:pPr>
        <w:tabs>
          <w:tab w:val="left" w:pos="851"/>
        </w:tabs>
        <w:jc w:val="center"/>
        <w:rPr>
          <w:b/>
        </w:rPr>
      </w:pPr>
      <w:r>
        <w:rPr>
          <w:b/>
        </w:rPr>
        <w:t>6. ПОРЯДОК ВОЗМЕЩЕНИЯ ПОДРЯДЧИКОМ ЗАТРАТ ЗА ПОЛЬЗОВАНИЕ РЕСУРСАМИ ЗАКАЗЧИКА, ПРЕДУСМОТРЕННЫХ ПУНКТОМ 2 СТАТЬИ 747 ГРАЖДАНСКОГО КОДЕКСА РОССИЙСКОЙ ФЕДЕРАЦИИ.</w:t>
      </w:r>
    </w:p>
    <w:p w14:paraId="6D1D6BC2" w14:textId="77777777" w:rsidR="00080111" w:rsidRDefault="000530C3">
      <w:pPr>
        <w:ind w:firstLine="709"/>
        <w:contextualSpacing/>
        <w:jc w:val="both"/>
        <w:rPr>
          <w:rFonts w:eastAsia="Calibri"/>
          <w:lang w:eastAsia="en-US"/>
        </w:rPr>
      </w:pPr>
      <w:r>
        <w:rPr>
          <w:rFonts w:eastAsia="Calibri"/>
          <w:lang w:eastAsia="en-US"/>
        </w:rPr>
        <w:t xml:space="preserve">6.1 Подрядчик обязан возместить Заказчику стоимость используемых Подрядчиком </w:t>
      </w:r>
      <w:r>
        <w:rPr>
          <w:rFonts w:eastAsia="Calibri"/>
          <w:lang w:eastAsia="en-US"/>
        </w:rPr>
        <w:br/>
        <w:t>при выполнении работ электроэнергии, холодного водоснабжения, теплоснабжения и т.п. (далее - ресурсы) Заказчика с применением действующих на момент выполнения работ тарифов.</w:t>
      </w:r>
    </w:p>
    <w:p w14:paraId="1CBBE6AB" w14:textId="77777777" w:rsidR="00080111" w:rsidRDefault="000530C3">
      <w:pPr>
        <w:jc w:val="center"/>
        <w:rPr>
          <w:b/>
        </w:rPr>
      </w:pPr>
      <w:r>
        <w:rPr>
          <w:b/>
          <w:lang w:bidi="ru-RU"/>
        </w:rPr>
        <w:t>7. ОТВЕТСТВЕННОСТЬ СТОРОН ЗА НЕИСПОЛНЕНИЕ ИЛИ НЕНАДЛЕЖАЩЕЕ ИСПОЛНЕНИЕ ОБЯЗАТЕЛЬСТВ, ПРЕДУСМОТРЕННЫХ КОНТРАКТОМ.</w:t>
      </w:r>
    </w:p>
    <w:p w14:paraId="6F8CE4E4" w14:textId="77777777" w:rsidR="00080111" w:rsidRDefault="000530C3">
      <w:pPr>
        <w:ind w:firstLine="709"/>
        <w:jc w:val="both"/>
      </w:pPr>
      <w:r>
        <w:t xml:space="preserve">7.1. Стороны по Контракту несут ответственность друг перед другом </w:t>
      </w:r>
      <w:r>
        <w:br/>
        <w:t>в пределах обязательств, предусмотренных условиями Контракта, и в соответствии с действующим законодательством Российской Федерации.</w:t>
      </w:r>
    </w:p>
    <w:p w14:paraId="0B35F691" w14:textId="77777777" w:rsidR="00080111" w:rsidRDefault="000530C3">
      <w:pPr>
        <w:ind w:firstLine="709"/>
        <w:jc w:val="both"/>
      </w:pPr>
      <w: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040D658" w14:textId="77777777" w:rsidR="00080111" w:rsidRDefault="000530C3">
      <w:pPr>
        <w:ind w:firstLine="709"/>
        <w:jc w:val="both"/>
      </w:pPr>
      <w: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26BB440" w14:textId="77777777" w:rsidR="00080111" w:rsidRDefault="000530C3">
      <w:pPr>
        <w:ind w:firstLine="709"/>
        <w:jc w:val="both"/>
      </w:pPr>
      <w:r>
        <w:t>а) 1000 рублей, если цена Контракта не превышает 3 млн. рублей (включительно);</w:t>
      </w:r>
    </w:p>
    <w:p w14:paraId="38EEE3A0" w14:textId="77777777" w:rsidR="00080111" w:rsidRDefault="000530C3">
      <w:pPr>
        <w:ind w:firstLine="709"/>
        <w:jc w:val="both"/>
      </w:pPr>
      <w:r>
        <w:t>б) 5000 рублей, если цена Контракта составляет от 3 млн. рублей до 50 млн. рублей (включительно).</w:t>
      </w:r>
    </w:p>
    <w:p w14:paraId="3F9F4BF0" w14:textId="77777777" w:rsidR="00080111" w:rsidRPr="005006A2" w:rsidRDefault="000530C3">
      <w:pPr>
        <w:ind w:firstLine="709"/>
        <w:jc w:val="both"/>
      </w:pPr>
      <w:r>
        <w:t xml:space="preserve">7.4. В случае просрочки исполнения Подрядчиком обязательств (в том числе гарантийного обязательства), предусмотренных Контрактом, Заказчик направляет Подрядчику требование об уплате неустоек (штрафов, пеней).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w:t>
      </w:r>
      <w:r w:rsidRPr="005006A2">
        <w:t>начисления пени.</w:t>
      </w:r>
    </w:p>
    <w:p w14:paraId="5D3115B8" w14:textId="77777777" w:rsidR="00080111" w:rsidRDefault="000530C3">
      <w:pPr>
        <w:ind w:firstLine="709"/>
        <w:jc w:val="both"/>
      </w:pPr>
      <w:r w:rsidRPr="005006A2">
        <w:t>7.5.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w:t>
      </w:r>
      <w:r>
        <w:t xml:space="preserve"> порядке:</w:t>
      </w:r>
    </w:p>
    <w:p w14:paraId="3F1B2463" w14:textId="77777777" w:rsidR="00080111" w:rsidRDefault="000530C3">
      <w:pPr>
        <w:ind w:firstLine="709"/>
        <w:jc w:val="both"/>
      </w:pPr>
      <w:r>
        <w:t>а) 1000 рублей, если цена Контракта не превышает 3 млн. рублей;</w:t>
      </w:r>
    </w:p>
    <w:p w14:paraId="0F4FBD10" w14:textId="77777777" w:rsidR="00080111" w:rsidRDefault="000530C3">
      <w:pPr>
        <w:ind w:firstLine="709"/>
        <w:jc w:val="both"/>
      </w:pPr>
      <w:r>
        <w:t>б) 5000 рублей, если цена Контракта составляет от 3 млн. рублей до 50 млн. рублей (включительно).</w:t>
      </w:r>
    </w:p>
    <w:p w14:paraId="0114D327" w14:textId="77777777" w:rsidR="00080111" w:rsidRDefault="000530C3">
      <w:pPr>
        <w:ind w:firstLine="709"/>
        <w:jc w:val="both"/>
      </w:pPr>
      <w:r w:rsidRPr="005006A2">
        <w:lastRenderedPageBreak/>
        <w:t xml:space="preserve">7.6.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w:t>
      </w:r>
      <w:r w:rsidRPr="005006A2">
        <w:rPr>
          <w:rFonts w:eastAsia="Calibri"/>
          <w:bCs/>
        </w:rPr>
        <w:t>Закона №44-ФЗ</w:t>
      </w:r>
      <w:r w:rsidRPr="005006A2">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w:t>
      </w:r>
      <w:r w:rsidR="005006A2">
        <w:t xml:space="preserve"> (этапа), </w:t>
      </w:r>
      <w:r>
        <w:t>но не более 5 тыс. рублей и не менее 1 тыс. рублей.</w:t>
      </w:r>
    </w:p>
    <w:p w14:paraId="16F52576" w14:textId="77777777" w:rsidR="00080111" w:rsidRDefault="000530C3">
      <w:pPr>
        <w:ind w:firstLine="709"/>
        <w:jc w:val="both"/>
      </w:pPr>
      <w:r>
        <w:t>7.7. Общая сумма начисленной неустойки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5AACC60" w14:textId="77777777" w:rsidR="00080111" w:rsidRDefault="000530C3">
      <w:pPr>
        <w:ind w:firstLine="709"/>
        <w:jc w:val="both"/>
      </w:pPr>
      <w:r>
        <w:t>7.8. Общая сумма начисленной неустойки (штрафов) за ненадлежащее исполнение Заказчиком обязательств, предусмотренных Контрактом, не может превышать цену Контракта.</w:t>
      </w:r>
    </w:p>
    <w:p w14:paraId="146F602C" w14:textId="77777777" w:rsidR="00080111" w:rsidRDefault="000530C3">
      <w:pPr>
        <w:ind w:firstLine="709"/>
        <w:jc w:val="both"/>
      </w:pPr>
      <w:r>
        <w:t xml:space="preserve">7.9. Сторона освобождается от уплаты неустойки (штрафа, пени), если докажет, </w:t>
      </w:r>
      <w: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C93953" w14:textId="77777777" w:rsidR="00080111" w:rsidRDefault="000530C3">
      <w:pPr>
        <w:ind w:firstLine="709"/>
        <w:jc w:val="both"/>
      </w:pPr>
      <w:r>
        <w:t>7.10. В случае неисполнения или ненадлежащего исполнения Подрядчиком обязательства, предусмотренного Контрактом, Заказчик вправе произвести оплату по Контракту за вычетом соответствующего размера неустойки (штраф, пени).</w:t>
      </w:r>
    </w:p>
    <w:p w14:paraId="35A8E79D" w14:textId="77777777" w:rsidR="00080111" w:rsidRDefault="000530C3">
      <w:pPr>
        <w:ind w:firstLine="709"/>
        <w:jc w:val="both"/>
      </w:pPr>
      <w:r>
        <w:t>7.11. В случае нарушения Подрядчиком условий Контракта, Заказчик немедленно предупреждает Подрядчика с составлением акта выявленных нарушений, подписываемого Заказчиком и Подрядчиком.</w:t>
      </w:r>
    </w:p>
    <w:p w14:paraId="2BCA504C" w14:textId="77777777" w:rsidR="00080111" w:rsidRDefault="000530C3">
      <w:pPr>
        <w:ind w:firstLine="709"/>
        <w:jc w:val="both"/>
      </w:pPr>
      <w:r>
        <w:t xml:space="preserve">Указанные предупреждения, равно как и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w:t>
      </w:r>
      <w:r>
        <w:br/>
        <w:t>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14:paraId="0B773A6C" w14:textId="77777777" w:rsidR="00080111" w:rsidRDefault="00080111">
      <w:pPr>
        <w:jc w:val="both"/>
      </w:pPr>
    </w:p>
    <w:p w14:paraId="7808E74B" w14:textId="77777777" w:rsidR="00080111" w:rsidRDefault="000530C3">
      <w:pPr>
        <w:pStyle w:val="af5"/>
        <w:numPr>
          <w:ilvl w:val="0"/>
          <w:numId w:val="4"/>
        </w:numPr>
        <w:ind w:left="0" w:firstLine="0"/>
        <w:jc w:val="center"/>
        <w:rPr>
          <w:b/>
        </w:rPr>
      </w:pPr>
      <w:r>
        <w:rPr>
          <w:b/>
        </w:rPr>
        <w:t xml:space="preserve">УСЛОВИЕ О БАНКОВСКОМ СОПРОВОЖДЕНИИ КОНТРАКТА В СООТВЕТСТВИИ СО </w:t>
      </w:r>
      <w:hyperlink r:id="rId7" w:tooltip="consultantplus://offline/ref=6A95939E8D81A5D70F6424C36B2436C9EFB49791365804B38F3097CE3E5D355754D2603A0BDC46C1BAHCL" w:history="1">
        <w:r>
          <w:rPr>
            <w:b/>
          </w:rPr>
          <w:t>СТАТЬЕЙ 35</w:t>
        </w:r>
      </w:hyperlink>
      <w:r>
        <w:rPr>
          <w:b/>
        </w:rPr>
        <w:t xml:space="preserve"> ЗАКОНА </w:t>
      </w:r>
      <w:r>
        <w:rPr>
          <w:b/>
          <w:bCs/>
        </w:rPr>
        <w:t>№ 44-ФЗ</w:t>
      </w:r>
      <w:r>
        <w:rPr>
          <w:b/>
        </w:rPr>
        <w:t xml:space="preserve"> И ПРАВИЛАМИ, УСТАНОВЛЕННЫМИ ПРАВИТЕЛЬСТВОМ РОССИЙСКОЙ ФЕДЕРАЦИИ.</w:t>
      </w:r>
    </w:p>
    <w:p w14:paraId="089E32F1" w14:textId="77777777" w:rsidR="00080111" w:rsidRDefault="000530C3">
      <w:pPr>
        <w:pStyle w:val="af5"/>
        <w:numPr>
          <w:ilvl w:val="1"/>
          <w:numId w:val="8"/>
        </w:numPr>
        <w:ind w:left="0" w:firstLine="425"/>
      </w:pPr>
      <w:r>
        <w:t>Требование не установлено.</w:t>
      </w:r>
    </w:p>
    <w:p w14:paraId="3815036B" w14:textId="77777777" w:rsidR="00080111" w:rsidRDefault="00080111">
      <w:pPr>
        <w:pStyle w:val="af5"/>
        <w:ind w:left="0"/>
      </w:pPr>
    </w:p>
    <w:p w14:paraId="1930FEBC" w14:textId="77777777" w:rsidR="00080111" w:rsidRDefault="000530C3">
      <w:pPr>
        <w:jc w:val="center"/>
        <w:rPr>
          <w:b/>
        </w:rPr>
      </w:pPr>
      <w:r>
        <w:rPr>
          <w:b/>
        </w:rPr>
        <w:t xml:space="preserve">9. ГАРАНТИЙНЫЙ СРОК И (ИЛИ) ОБЪЕМ ПРЕДОСТАВЛЕНИЯ ГАРАНТИИ КАЧЕСТВА </w:t>
      </w:r>
      <w:r w:rsidRPr="000530C3">
        <w:rPr>
          <w:b/>
        </w:rPr>
        <w:t>ВЫПОЛНЕННОЙ РАБОТЫ ПОРЯДОК И СРОКИ ПРЕДОСТАВЛЕНИЯ ОБЕСПЕЧЕНИЯ</w:t>
      </w:r>
      <w:r>
        <w:rPr>
          <w:b/>
        </w:rPr>
        <w:t xml:space="preserve"> ГАРАНТИЙНЫХ ОБЯЗАТЕЛЬСТВ.</w:t>
      </w:r>
    </w:p>
    <w:p w14:paraId="07A92421" w14:textId="77777777" w:rsidR="00080111" w:rsidRDefault="000530C3">
      <w:pPr>
        <w:shd w:val="clear" w:color="auto" w:fill="FFFFFF"/>
        <w:ind w:firstLine="709"/>
        <w:contextualSpacing/>
        <w:jc w:val="both"/>
        <w:rPr>
          <w:highlight w:val="white"/>
        </w:rPr>
      </w:pPr>
      <w:r>
        <w:rPr>
          <w:highlight w:val="white"/>
        </w:rPr>
        <w:t xml:space="preserve">9.1. Срок гарантий качества выполненных работ устанавливается в техническом задании и </w:t>
      </w:r>
      <w:r w:rsidRPr="000530C3">
        <w:t xml:space="preserve">составляет </w:t>
      </w:r>
      <w:r w:rsidRPr="000530C3">
        <w:rPr>
          <w:color w:val="000000" w:themeColor="text1"/>
        </w:rPr>
        <w:t>24 месяца</w:t>
      </w:r>
      <w:r w:rsidRPr="000530C3">
        <w:t xml:space="preserve"> со дня сдачи объекта в эксплуатацию, определенного </w:t>
      </w:r>
      <w:r w:rsidRPr="000530C3">
        <w:br/>
        <w:t xml:space="preserve">в соответствии с Актом о приемке </w:t>
      </w:r>
      <w:r>
        <w:rPr>
          <w:highlight w:val="white"/>
        </w:rPr>
        <w:t>выполненных работ.</w:t>
      </w:r>
    </w:p>
    <w:p w14:paraId="7EDBB171" w14:textId="77777777" w:rsidR="00080111" w:rsidRDefault="000530C3">
      <w:pPr>
        <w:shd w:val="clear" w:color="auto" w:fill="FFFFFF"/>
        <w:ind w:firstLine="709"/>
        <w:contextualSpacing/>
        <w:jc w:val="both"/>
        <w:rPr>
          <w:highlight w:val="white"/>
        </w:rPr>
      </w:pPr>
      <w:r>
        <w:rPr>
          <w:highlight w:val="white"/>
        </w:rPr>
        <w:t xml:space="preserve">9.2. Качество выполненной Подрядчиком работы должно соответствовать условиям Контракта и приложениям к нему, а при отсутствии или неполноте условий Контракта требованиям, обычно предъявляемым к работам соответствующего рода. Результат выполненной работы должен в момент передачи Заказчику обладать свойствами, указанными </w:t>
      </w:r>
      <w:r>
        <w:rPr>
          <w:highlight w:val="white"/>
        </w:rPr>
        <w:br/>
        <w:t>в Контракте или определенными обычно предъявляемыми требованиями, и в пределах разумного срока быть пригодными для установленного Контрактом использования, а если такое использование Контрактом не предусмотрено, для обычного использования результата работы такого рода.</w:t>
      </w:r>
    </w:p>
    <w:p w14:paraId="4D3349BD" w14:textId="77777777" w:rsidR="00080111" w:rsidRDefault="000530C3">
      <w:pPr>
        <w:shd w:val="clear" w:color="auto" w:fill="FFFFFF"/>
        <w:ind w:firstLine="709"/>
        <w:contextualSpacing/>
        <w:jc w:val="both"/>
        <w:rPr>
          <w:highlight w:val="white"/>
        </w:rPr>
      </w:pPr>
      <w:r>
        <w:rPr>
          <w:highlight w:val="white"/>
        </w:rPr>
        <w:t>9.3. Подрядчик обеспечивает соответствие результата выполненных работ условиям Контракта и приложениям к нему о качестве в течение всего гарантийного срока эксплуатации объекта.</w:t>
      </w:r>
    </w:p>
    <w:p w14:paraId="43A0C415" w14:textId="77777777" w:rsidR="00080111" w:rsidRDefault="000530C3">
      <w:pPr>
        <w:shd w:val="clear" w:color="auto" w:fill="FFFFFF"/>
        <w:ind w:firstLine="709"/>
        <w:contextualSpacing/>
        <w:jc w:val="both"/>
        <w:rPr>
          <w:highlight w:val="white"/>
        </w:rPr>
      </w:pPr>
      <w:r>
        <w:rPr>
          <w:highlight w:val="white"/>
        </w:rPr>
        <w:t xml:space="preserve">9.4. Подрядчик несет ответственность за недостатки (дефекты, исключающие возможность использования объекта для цели, которая определена в Контракте), обнаруженные </w:t>
      </w:r>
      <w:r>
        <w:rPr>
          <w:highlight w:val="white"/>
        </w:rPr>
        <w:lastRenderedPageBreak/>
        <w:t>в пределах гарантийного срока, если не докажет, что они произошли вследствие нормального износа объекта или его частей и неправильной эксплуатации.</w:t>
      </w:r>
    </w:p>
    <w:p w14:paraId="098F2D1A" w14:textId="77777777" w:rsidR="00080111" w:rsidRDefault="00080111">
      <w:pPr>
        <w:shd w:val="clear" w:color="auto" w:fill="FFFFFF"/>
        <w:contextualSpacing/>
        <w:jc w:val="both"/>
        <w:rPr>
          <w:rFonts w:eastAsia="Calibri"/>
          <w:lang w:eastAsia="en-US"/>
        </w:rPr>
      </w:pPr>
    </w:p>
    <w:p w14:paraId="54C1FF42" w14:textId="77777777" w:rsidR="00080111" w:rsidRDefault="000530C3">
      <w:pPr>
        <w:shd w:val="clear" w:color="auto" w:fill="FFFFFF"/>
        <w:jc w:val="center"/>
        <w:rPr>
          <w:iCs/>
        </w:rPr>
      </w:pPr>
      <w:r>
        <w:rPr>
          <w:b/>
          <w:caps/>
          <w:lang w:bidi="ru-RU"/>
        </w:rPr>
        <w:t>10. Срок действия контракта, порядок изменения и расторжения контракта, возможность одностороннего отказа от исполнения контракта</w:t>
      </w:r>
    </w:p>
    <w:p w14:paraId="316A6563" w14:textId="77777777" w:rsidR="00080111" w:rsidRDefault="000530C3">
      <w:pPr>
        <w:pStyle w:val="af5"/>
        <w:numPr>
          <w:ilvl w:val="1"/>
          <w:numId w:val="9"/>
        </w:numPr>
        <w:tabs>
          <w:tab w:val="left" w:pos="0"/>
          <w:tab w:val="left" w:pos="709"/>
          <w:tab w:val="left" w:pos="851"/>
        </w:tabs>
        <w:ind w:left="0" w:firstLine="709"/>
        <w:jc w:val="both"/>
      </w:pPr>
      <w:r>
        <w:t>Контракт вступает в силу с момента его подписания Сторонами, размещения в единой информационной системе и действует до "25" декабря 2026 г.</w:t>
      </w:r>
    </w:p>
    <w:p w14:paraId="59C05BB5" w14:textId="77777777" w:rsidR="00080111" w:rsidRDefault="000530C3">
      <w:pPr>
        <w:pStyle w:val="af5"/>
        <w:numPr>
          <w:ilvl w:val="1"/>
          <w:numId w:val="9"/>
        </w:numPr>
        <w:tabs>
          <w:tab w:val="left" w:pos="0"/>
          <w:tab w:val="left" w:pos="709"/>
          <w:tab w:val="left" w:pos="851"/>
        </w:tabs>
        <w:ind w:left="0" w:firstLine="709"/>
        <w:jc w:val="both"/>
      </w:pPr>
      <w:r>
        <w:t xml:space="preserve">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w:t>
      </w:r>
      <w:r>
        <w:br/>
        <w:t>за его нарушение.</w:t>
      </w:r>
    </w:p>
    <w:p w14:paraId="438B194D" w14:textId="77777777" w:rsidR="00080111" w:rsidRDefault="000530C3">
      <w:pPr>
        <w:pStyle w:val="af5"/>
        <w:numPr>
          <w:ilvl w:val="1"/>
          <w:numId w:val="9"/>
        </w:numPr>
        <w:tabs>
          <w:tab w:val="left" w:pos="0"/>
          <w:tab w:val="left" w:pos="709"/>
          <w:tab w:val="left" w:pos="851"/>
        </w:tabs>
        <w:ind w:left="0" w:firstLine="709"/>
        <w:jc w:val="both"/>
      </w:pPr>
      <w: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w:t>
      </w:r>
      <w:r>
        <w:br/>
        <w:t>в соответствии с гражданским законодательством.</w:t>
      </w:r>
    </w:p>
    <w:p w14:paraId="4A56840D" w14:textId="77777777" w:rsidR="00080111" w:rsidRDefault="000530C3">
      <w:pPr>
        <w:pStyle w:val="af5"/>
        <w:numPr>
          <w:ilvl w:val="1"/>
          <w:numId w:val="9"/>
        </w:numPr>
        <w:tabs>
          <w:tab w:val="left" w:pos="0"/>
          <w:tab w:val="left" w:pos="709"/>
          <w:tab w:val="left" w:pos="851"/>
        </w:tabs>
        <w:ind w:left="0" w:firstLine="709"/>
        <w:jc w:val="both"/>
      </w:pPr>
      <w:r>
        <w:t>Все изменения и дополнения к Контракту действительны, если они оформлены Сторонами в качестве дополнительных соглашений, являющихся неотъемлемой частью Контракта.</w:t>
      </w:r>
    </w:p>
    <w:p w14:paraId="7414C1D5" w14:textId="77777777" w:rsidR="00080111" w:rsidRDefault="000530C3">
      <w:pPr>
        <w:widowControl w:val="0"/>
        <w:ind w:firstLine="709"/>
        <w:jc w:val="both"/>
      </w:pPr>
      <w:r>
        <w:t xml:space="preserve">10.5. Изменение существенных условий Контракта не допускается, за исключением </w:t>
      </w:r>
      <w:r>
        <w:br/>
        <w:t xml:space="preserve">их изменения по соглашению Сторон в случаях, установленных пунктами 1.1, 1.2, 12 части 1 </w:t>
      </w:r>
      <w:r>
        <w:br/>
        <w:t xml:space="preserve">статьи 95 Закона </w:t>
      </w:r>
      <w:r>
        <w:rPr>
          <w:rFonts w:eastAsia="Calibri"/>
          <w:bCs/>
        </w:rPr>
        <w:t>№44-ФЗ</w:t>
      </w:r>
      <w:r>
        <w:t>:</w:t>
      </w:r>
    </w:p>
    <w:p w14:paraId="5B5D03C9" w14:textId="77777777" w:rsidR="00080111" w:rsidRDefault="000530C3">
      <w:pPr>
        <w:widowControl w:val="0"/>
        <w:ind w:firstLine="709"/>
        <w:jc w:val="both"/>
      </w:pPr>
      <w:r>
        <w:t>10.5.1. при снижении цены Контракта без изменения предусмотренных Контрактом количества и качества выполняемых работ, а также иных условий Контракта;</w:t>
      </w:r>
    </w:p>
    <w:p w14:paraId="1A671628" w14:textId="77777777" w:rsidR="00080111" w:rsidRDefault="000530C3">
      <w:pPr>
        <w:widowControl w:val="0"/>
        <w:ind w:firstLine="709"/>
        <w:jc w:val="both"/>
      </w:pPr>
      <w:r>
        <w:t>10.5.2. если по предложению заказчика увеличивается предусмотренное Контрактом количество выполняемых работ не более чем на десять процентов или уменьшается предусмотренные Контрактом количество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выполняемых работ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выполняемых работ Стороны Контракта обязаны уменьшить цену Контракта исходя из цены единицы работы. Цена единицы дополнительно выполняемых работ или цена единицы выполняемых работ при уменьшении, предусмотренного Контрактом количества выполняемых работ, определяется как частное от деления первоначальной цены Контракта на предусмотренное в Контракте количество такой работы;</w:t>
      </w:r>
    </w:p>
    <w:p w14:paraId="7FC9B1BA" w14:textId="77777777" w:rsidR="00080111" w:rsidRDefault="000530C3">
      <w:pPr>
        <w:tabs>
          <w:tab w:val="left" w:pos="0"/>
          <w:tab w:val="left" w:pos="709"/>
          <w:tab w:val="left" w:pos="851"/>
        </w:tabs>
        <w:ind w:firstLine="709"/>
        <w:jc w:val="both"/>
      </w:pPr>
      <w:r>
        <w:t>10.5.3.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В случае неисполнения или ненадлежащего исполнения Подрядчиком своих обязательств по Контракту Заказчик вправе расторгнуть Контракт в одностороннем порядке (односторонний отказ от исполнения Контракта), путем направления письменного уведомления Подрядчику.</w:t>
      </w:r>
    </w:p>
    <w:p w14:paraId="77B42B6C" w14:textId="77777777" w:rsidR="00080111" w:rsidRDefault="000530C3">
      <w:pPr>
        <w:tabs>
          <w:tab w:val="left" w:pos="0"/>
          <w:tab w:val="left" w:pos="709"/>
          <w:tab w:val="left" w:pos="851"/>
        </w:tabs>
        <w:ind w:firstLine="709"/>
        <w:jc w:val="both"/>
      </w:pPr>
      <w:r>
        <w:t>10.6. Заказчик вправе принять решение о расторжении Контракта в одностороннем порядке и письменно уведомить об этом Подрядчика, в случае следующих существенных нарушений Подрядчиком условий Контракта:</w:t>
      </w:r>
    </w:p>
    <w:p w14:paraId="55F2BC01" w14:textId="77777777" w:rsidR="00080111" w:rsidRDefault="000530C3">
      <w:pPr>
        <w:pStyle w:val="af5"/>
        <w:tabs>
          <w:tab w:val="left" w:pos="0"/>
          <w:tab w:val="left" w:pos="709"/>
          <w:tab w:val="left" w:pos="851"/>
        </w:tabs>
        <w:ind w:left="0" w:firstLine="709"/>
        <w:jc w:val="both"/>
      </w:pPr>
      <w:r>
        <w:t>– если отступления от условий Контракта или недостатки, обнаруженные при приемке работ, в установленные Заказчиком сроки не были устранены Подрядчиком, либо являются существенными и неустранимыми;</w:t>
      </w:r>
    </w:p>
    <w:p w14:paraId="5C23503F" w14:textId="77777777" w:rsidR="00080111" w:rsidRDefault="000530C3">
      <w:pPr>
        <w:pStyle w:val="af5"/>
        <w:tabs>
          <w:tab w:val="left" w:pos="0"/>
          <w:tab w:val="left" w:pos="709"/>
          <w:tab w:val="left" w:pos="851"/>
        </w:tabs>
        <w:ind w:left="0" w:firstLine="709"/>
        <w:jc w:val="both"/>
      </w:pPr>
      <w:r>
        <w:t>– Нарушение срока выполнения работ более чем на 20 рабочих дней.</w:t>
      </w:r>
    </w:p>
    <w:p w14:paraId="51CA7194" w14:textId="77777777" w:rsidR="00080111" w:rsidRDefault="000530C3">
      <w:pPr>
        <w:shd w:val="clear" w:color="auto" w:fill="FFFFFF"/>
        <w:ind w:firstLine="709"/>
        <w:jc w:val="both"/>
        <w:rPr>
          <w:rFonts w:eastAsia="Calibri"/>
          <w:iCs/>
        </w:rPr>
      </w:pPr>
      <w:r>
        <w:rPr>
          <w:rFonts w:eastAsia="Calibri"/>
          <w:iCs/>
        </w:rPr>
        <w:t>В случае принятия Заказчиком решения об одностороннем отказе от исполнения Контракта, заключенного по результатам проведения процедуры закупки такой отказ осуществляется в порядке, предусмотренном положениями ст. 95 Закона № 44-ФЗ.</w:t>
      </w:r>
    </w:p>
    <w:p w14:paraId="5E741BCC" w14:textId="77777777" w:rsidR="00080111" w:rsidRDefault="000530C3">
      <w:pPr>
        <w:shd w:val="clear" w:color="auto" w:fill="FFFFFF"/>
        <w:ind w:firstLine="709"/>
        <w:jc w:val="both"/>
        <w:rPr>
          <w:rFonts w:eastAsia="Calibri"/>
          <w:iCs/>
        </w:rPr>
      </w:pPr>
      <w:r>
        <w:rPr>
          <w:rFonts w:eastAsia="Calibri"/>
          <w:iCs/>
        </w:rPr>
        <w:t>10.7 Заказчик обязан принять решение об одностороннем отказе от исполнения Контракта, в случаях, предусмотренных частью 15 статьи 95 Закона № 44-ФЗ.</w:t>
      </w:r>
    </w:p>
    <w:p w14:paraId="275B4391" w14:textId="77777777" w:rsidR="00080111" w:rsidRDefault="000530C3">
      <w:pPr>
        <w:shd w:val="clear" w:color="auto" w:fill="FFFFFF"/>
        <w:ind w:firstLine="709"/>
        <w:jc w:val="both"/>
        <w:rPr>
          <w:rFonts w:eastAsia="Calibri"/>
          <w:iCs/>
        </w:rPr>
      </w:pPr>
      <w:r>
        <w:rPr>
          <w:rFonts w:eastAsia="Calibri"/>
          <w:iCs/>
        </w:rPr>
        <w:lastRenderedPageBreak/>
        <w:t>10.8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33BDF13" w14:textId="77777777" w:rsidR="00080111" w:rsidRDefault="000530C3">
      <w:pPr>
        <w:shd w:val="clear" w:color="auto" w:fill="FFFFFF"/>
        <w:ind w:firstLine="709"/>
        <w:jc w:val="both"/>
        <w:rPr>
          <w:rFonts w:eastAsia="Calibri"/>
          <w:iCs/>
        </w:rPr>
      </w:pPr>
      <w:r>
        <w:rPr>
          <w:rFonts w:eastAsia="Calibri"/>
          <w:iCs/>
        </w:rPr>
        <w:t>10.9 В случае принятия Подрядчиком решения об одностороннем отказе от исполнения Контракта, заключенного по результатам проведения процедуры закупки такой отказ осуществляется в порядке, предусмотренном положениями ст. 95 Закона № 44-ФЗ.</w:t>
      </w:r>
    </w:p>
    <w:p w14:paraId="5AE9CE17" w14:textId="77777777" w:rsidR="00080111" w:rsidRDefault="000530C3">
      <w:pPr>
        <w:shd w:val="clear" w:color="auto" w:fill="FFFFFF"/>
        <w:ind w:firstLine="709"/>
        <w:jc w:val="both"/>
        <w:rPr>
          <w:rFonts w:eastAsia="Calibri"/>
          <w:iCs/>
        </w:rPr>
      </w:pPr>
      <w:r>
        <w:rPr>
          <w:rFonts w:eastAsia="Calibri"/>
          <w:iCs/>
        </w:rPr>
        <w:t>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69441AA" w14:textId="77777777" w:rsidR="00080111" w:rsidRDefault="000530C3">
      <w:pPr>
        <w:pStyle w:val="af5"/>
        <w:numPr>
          <w:ilvl w:val="0"/>
          <w:numId w:val="10"/>
        </w:numPr>
        <w:ind w:left="0" w:firstLine="0"/>
        <w:jc w:val="center"/>
        <w:rPr>
          <w:rFonts w:eastAsiaTheme="minorHAnsi"/>
          <w:b/>
        </w:rPr>
      </w:pPr>
      <w:r>
        <w:rPr>
          <w:b/>
        </w:rPr>
        <w:t>ПРОЧИЕ УСЛОВИЯ</w:t>
      </w:r>
    </w:p>
    <w:p w14:paraId="10A7F386" w14:textId="77777777" w:rsidR="00080111" w:rsidRDefault="000530C3">
      <w:pPr>
        <w:pStyle w:val="af5"/>
        <w:numPr>
          <w:ilvl w:val="1"/>
          <w:numId w:val="10"/>
        </w:numPr>
        <w:tabs>
          <w:tab w:val="left" w:pos="0"/>
          <w:tab w:val="left" w:pos="709"/>
          <w:tab w:val="left" w:pos="851"/>
        </w:tabs>
        <w:ind w:left="0" w:firstLine="567"/>
        <w:jc w:val="both"/>
      </w:pPr>
      <w:r>
        <w:t xml:space="preserve">При исполнении Контракта не допускается перемена Подрядчика, </w:t>
      </w:r>
      <w:r>
        <w:br/>
        <w:t xml:space="preserve">за исключением случаев, если новый Подрядчик является правопреемником Подрядчика </w:t>
      </w:r>
      <w:r>
        <w:br/>
        <w:t>по Контракту вследствие реорганизации юридического лица в форме преобразования, слияния или присоединения.</w:t>
      </w:r>
    </w:p>
    <w:p w14:paraId="16360A37" w14:textId="77777777" w:rsidR="00080111" w:rsidRDefault="000530C3">
      <w:pPr>
        <w:pStyle w:val="af5"/>
        <w:numPr>
          <w:ilvl w:val="1"/>
          <w:numId w:val="10"/>
        </w:numPr>
        <w:tabs>
          <w:tab w:val="left" w:pos="0"/>
          <w:tab w:val="left" w:pos="709"/>
          <w:tab w:val="left" w:pos="851"/>
        </w:tabs>
        <w:ind w:left="0" w:firstLine="567"/>
        <w:jc w:val="both"/>
      </w:pPr>
      <w:r>
        <w:t>Вопросы, не урегулированные Контрактом, регулируются действующим законодательством Российской Федерации.</w:t>
      </w:r>
    </w:p>
    <w:p w14:paraId="32328BBD" w14:textId="77777777" w:rsidR="00080111" w:rsidRDefault="000530C3">
      <w:pPr>
        <w:numPr>
          <w:ilvl w:val="1"/>
          <w:numId w:val="10"/>
        </w:numPr>
        <w:shd w:val="clear" w:color="auto" w:fill="FFFFFF"/>
        <w:tabs>
          <w:tab w:val="left" w:pos="709"/>
        </w:tabs>
        <w:ind w:left="0" w:firstLine="567"/>
        <w:contextualSpacing/>
        <w:jc w:val="both"/>
        <w:rPr>
          <w:rFonts w:eastAsia="Calibri"/>
          <w:iCs/>
        </w:rPr>
      </w:pPr>
      <w:r>
        <w:t xml:space="preserve">Все споры и разногласия, возникающие в процессе исполнения Контракта, Стороны будут стремиться разрешать путем переговоров, в том числе </w:t>
      </w:r>
      <w:r>
        <w:br/>
        <w:t xml:space="preserve">в претензионном досудебном порядке. В случае обмена документами при применении мер ответственности и совершении иных действий в связи с нарушением Подрядчиком </w:t>
      </w:r>
      <w:r>
        <w:br/>
        <w:t xml:space="preserve">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w:t>
      </w:r>
      <w:r>
        <w:br/>
        <w:t>и размещаются в единой информационной системе без размещения на официальном сайте.</w:t>
      </w:r>
    </w:p>
    <w:p w14:paraId="5827AE7F" w14:textId="77777777" w:rsidR="00080111" w:rsidRDefault="000530C3">
      <w:pPr>
        <w:numPr>
          <w:ilvl w:val="1"/>
          <w:numId w:val="10"/>
        </w:numPr>
        <w:shd w:val="clear" w:color="auto" w:fill="FFFFFF"/>
        <w:tabs>
          <w:tab w:val="left" w:pos="709"/>
        </w:tabs>
        <w:ind w:left="0" w:firstLine="567"/>
        <w:contextualSpacing/>
        <w:jc w:val="both"/>
        <w:rPr>
          <w:rFonts w:eastAsia="Calibri"/>
          <w:iCs/>
        </w:rPr>
      </w:pPr>
      <w:r>
        <w:rPr>
          <w:lang w:eastAsia="en-US"/>
        </w:rPr>
        <w:t>Срок рассмотрения претензии не должен превышать 10 календарных дней со дня ее получения.</w:t>
      </w:r>
    </w:p>
    <w:p w14:paraId="055E1A01" w14:textId="77777777" w:rsidR="00080111" w:rsidRDefault="000530C3">
      <w:pPr>
        <w:pStyle w:val="af5"/>
        <w:numPr>
          <w:ilvl w:val="1"/>
          <w:numId w:val="10"/>
        </w:numPr>
        <w:tabs>
          <w:tab w:val="left" w:pos="0"/>
          <w:tab w:val="left" w:pos="709"/>
          <w:tab w:val="left" w:pos="851"/>
        </w:tabs>
        <w:ind w:left="0" w:firstLine="567"/>
        <w:jc w:val="both"/>
        <w:rPr>
          <w:rFonts w:eastAsiaTheme="minorEastAsia"/>
        </w:rPr>
      </w:pPr>
      <w:r>
        <w:rPr>
          <w:iCs/>
        </w:rPr>
        <w:t xml:space="preserve">При </w:t>
      </w:r>
      <w:proofErr w:type="gramStart"/>
      <w:r>
        <w:rPr>
          <w:iCs/>
        </w:rPr>
        <w:t>не достижении</w:t>
      </w:r>
      <w:proofErr w:type="gramEnd"/>
      <w:r>
        <w:rPr>
          <w:iCs/>
        </w:rPr>
        <w:t xml:space="preserve"> взаимоприемлемого решения Стороны передают спор </w:t>
      </w:r>
      <w:r>
        <w:rPr>
          <w:iCs/>
        </w:rPr>
        <w:br/>
        <w:t>на рассмотрение Арбитражного суда города Санкт- Петербурга и Ленинградской области.</w:t>
      </w:r>
    </w:p>
    <w:p w14:paraId="06184001" w14:textId="77777777" w:rsidR="00080111" w:rsidRDefault="000530C3">
      <w:pPr>
        <w:pStyle w:val="af5"/>
        <w:numPr>
          <w:ilvl w:val="1"/>
          <w:numId w:val="10"/>
        </w:numPr>
        <w:tabs>
          <w:tab w:val="left" w:pos="0"/>
          <w:tab w:val="left" w:pos="709"/>
          <w:tab w:val="left" w:pos="851"/>
        </w:tabs>
        <w:ind w:left="0" w:firstLine="567"/>
        <w:jc w:val="both"/>
        <w:rPr>
          <w:rFonts w:eastAsiaTheme="minorHAnsi"/>
        </w:rPr>
      </w:pPr>
      <w:r>
        <w:t>Условие о банковском сопровождении Контракта не предусмотрено.</w:t>
      </w:r>
    </w:p>
    <w:p w14:paraId="6B5C1D35" w14:textId="77777777" w:rsidR="00080111" w:rsidRDefault="000530C3">
      <w:pPr>
        <w:pStyle w:val="af5"/>
        <w:numPr>
          <w:ilvl w:val="1"/>
          <w:numId w:val="10"/>
        </w:numPr>
        <w:tabs>
          <w:tab w:val="left" w:pos="0"/>
          <w:tab w:val="left" w:pos="709"/>
          <w:tab w:val="left" w:pos="851"/>
        </w:tabs>
        <w:ind w:left="0" w:firstLine="567"/>
        <w:jc w:val="both"/>
      </w:pPr>
      <w:r>
        <w:t xml:space="preserve">Контракт составлен в форме электронного документа, </w:t>
      </w:r>
      <w:r>
        <w:br/>
        <w:t xml:space="preserve">с использованием программных средств оператора электронной площадки, в соответствии </w:t>
      </w:r>
      <w:r>
        <w:br/>
        <w:t>с законодательством Российской Федерации подписан Сторонами электронной подписью.</w:t>
      </w:r>
    </w:p>
    <w:p w14:paraId="47D978F5" w14:textId="77777777" w:rsidR="00080111" w:rsidRDefault="000530C3">
      <w:pPr>
        <w:pStyle w:val="af5"/>
        <w:numPr>
          <w:ilvl w:val="1"/>
          <w:numId w:val="10"/>
        </w:numPr>
        <w:tabs>
          <w:tab w:val="left" w:pos="0"/>
          <w:tab w:val="left" w:pos="709"/>
          <w:tab w:val="left" w:pos="851"/>
        </w:tabs>
        <w:ind w:left="0" w:firstLine="567"/>
        <w:jc w:val="both"/>
      </w:pPr>
      <w:r>
        <w:t xml:space="preserve">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w:t>
      </w:r>
      <w:r>
        <w:br/>
        <w:t>за его нарушение.</w:t>
      </w:r>
    </w:p>
    <w:p w14:paraId="7D022ED5" w14:textId="77777777" w:rsidR="00080111" w:rsidRDefault="000530C3">
      <w:pPr>
        <w:pStyle w:val="af5"/>
        <w:numPr>
          <w:ilvl w:val="1"/>
          <w:numId w:val="10"/>
        </w:numPr>
        <w:tabs>
          <w:tab w:val="left" w:pos="0"/>
          <w:tab w:val="left" w:pos="709"/>
          <w:tab w:val="left" w:pos="851"/>
        </w:tabs>
        <w:ind w:left="0" w:firstLine="567"/>
        <w:jc w:val="both"/>
      </w:pPr>
      <w:r>
        <w:t xml:space="preserve">Контракт имеет одинаковую юридическую силу для каждой </w:t>
      </w:r>
      <w:r>
        <w:br/>
        <w:t>из Сторон.</w:t>
      </w:r>
    </w:p>
    <w:p w14:paraId="57CBADCB" w14:textId="77777777" w:rsidR="00080111" w:rsidRDefault="000530C3">
      <w:pPr>
        <w:pStyle w:val="af5"/>
        <w:numPr>
          <w:ilvl w:val="1"/>
          <w:numId w:val="10"/>
        </w:numPr>
        <w:tabs>
          <w:tab w:val="left" w:pos="0"/>
          <w:tab w:val="left" w:pos="709"/>
          <w:tab w:val="left" w:pos="851"/>
        </w:tabs>
        <w:ind w:left="0" w:firstLine="567"/>
        <w:jc w:val="both"/>
      </w:pPr>
      <w:r>
        <w:t xml:space="preserve">В случае изменения местонахождения, названия, почтового адреса или адреса регистрации, в том числе номеров телефонов, факса, адреса электронной почты, банковских или других реквизитов, в т.ч. расчетного счета одной из Сторон, она обязана в течение пяти рабочих дней письменно известить об этом другую Сторону, указав новые реквизиты. </w:t>
      </w:r>
      <w:r>
        <w:br/>
        <w:t>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3BD72DDF" w14:textId="77777777" w:rsidR="00080111" w:rsidRDefault="00080111">
      <w:pPr>
        <w:shd w:val="clear" w:color="auto" w:fill="FFFFFF"/>
        <w:tabs>
          <w:tab w:val="left" w:pos="1134"/>
          <w:tab w:val="left" w:pos="1276"/>
        </w:tabs>
        <w:jc w:val="both"/>
        <w:rPr>
          <w:rFonts w:eastAsia="Calibri"/>
          <w:iCs/>
        </w:rPr>
      </w:pPr>
    </w:p>
    <w:p w14:paraId="490797C8" w14:textId="77777777" w:rsidR="00080111" w:rsidRDefault="000530C3">
      <w:pPr>
        <w:pStyle w:val="af5"/>
        <w:numPr>
          <w:ilvl w:val="0"/>
          <w:numId w:val="10"/>
        </w:numPr>
        <w:ind w:left="0" w:firstLine="0"/>
        <w:jc w:val="center"/>
        <w:rPr>
          <w:rFonts w:eastAsiaTheme="minorEastAsia"/>
          <w:b/>
        </w:rPr>
      </w:pPr>
      <w:r>
        <w:rPr>
          <w:b/>
        </w:rPr>
        <w:t>АНТИКОРРУПЦИОННАЯ ОГОВОРКА</w:t>
      </w:r>
    </w:p>
    <w:p w14:paraId="4356B058" w14:textId="77777777" w:rsidR="00080111" w:rsidRDefault="000530C3">
      <w:pPr>
        <w:pStyle w:val="af5"/>
        <w:numPr>
          <w:ilvl w:val="1"/>
          <w:numId w:val="10"/>
        </w:numPr>
        <w:ind w:left="0" w:firstLine="567"/>
        <w:jc w:val="both"/>
        <w:rPr>
          <w:rFonts w:eastAsiaTheme="minorHAnsi"/>
          <w:iCs/>
        </w:rPr>
      </w:pPr>
      <w:r>
        <w:rPr>
          <w:iCs/>
        </w:rPr>
        <w:t xml:space="preserve">При исполнении своих обязательств по </w:t>
      </w:r>
      <w:r>
        <w:t>Контракт</w:t>
      </w:r>
      <w:r>
        <w:rPr>
          <w:iCs/>
        </w:rPr>
        <w:t xml:space="preserve">у Стороны обязуются </w:t>
      </w:r>
      <w:r>
        <w:rPr>
          <w:iCs/>
        </w:rPr>
        <w:br/>
        <w:t xml:space="preserve">не совершать, а также обязуются обеспечивать, чтобы их аффилированные лица, сотрудники </w:t>
      </w:r>
      <w:r>
        <w:rPr>
          <w:iCs/>
        </w:rPr>
        <w:br/>
        <w:t>и посредники не совершали прямо или косвенно следующих действий:</w:t>
      </w:r>
    </w:p>
    <w:p w14:paraId="6FB7EDE4" w14:textId="77777777" w:rsidR="00080111" w:rsidRDefault="000530C3">
      <w:pPr>
        <w:pStyle w:val="af8"/>
        <w:ind w:firstLine="567"/>
        <w:rPr>
          <w:iCs/>
        </w:rPr>
      </w:pPr>
      <w:r>
        <w:rPr>
          <w:iCs/>
        </w:rPr>
        <w:lastRenderedPageBreak/>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t>Контракт</w:t>
      </w:r>
      <w:r>
        <w:rPr>
          <w:iCs/>
        </w:rPr>
        <w:t xml:space="preserve">у, их аффилированных лиц, работников или посредников, действующих по </w:t>
      </w:r>
      <w:r>
        <w:t>Контракт</w:t>
      </w:r>
      <w:r>
        <w:rPr>
          <w:iCs/>
        </w:rPr>
        <w:t>у;</w:t>
      </w:r>
    </w:p>
    <w:p w14:paraId="7E2E406E" w14:textId="77777777" w:rsidR="00080111" w:rsidRDefault="000530C3">
      <w:pPr>
        <w:pStyle w:val="af8"/>
        <w:ind w:firstLine="567"/>
        <w:rPr>
          <w:iCs/>
        </w:rPr>
      </w:pPr>
      <w:r>
        <w:rPr>
          <w:iCs/>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t>Контракт</w:t>
      </w:r>
      <w:r>
        <w:rPr>
          <w:iCs/>
        </w:rPr>
        <w:t>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F6ABEDC" w14:textId="77777777" w:rsidR="00080111" w:rsidRDefault="000530C3">
      <w:pPr>
        <w:pStyle w:val="af8"/>
        <w:ind w:firstLine="567"/>
        <w:rPr>
          <w:iCs/>
        </w:rPr>
      </w:pPr>
      <w:r>
        <w:rPr>
          <w:iCs/>
        </w:rPr>
        <w:t>- не совершать иных действий, нарушающих антикоррупционное законодательство Российской Федерации.</w:t>
      </w:r>
    </w:p>
    <w:p w14:paraId="4D28E459" w14:textId="77777777" w:rsidR="00080111" w:rsidRDefault="00080111">
      <w:pPr>
        <w:pStyle w:val="af8"/>
      </w:pPr>
    </w:p>
    <w:p w14:paraId="34CD0FC9" w14:textId="77777777" w:rsidR="00080111" w:rsidRDefault="00080111">
      <w:pPr>
        <w:pStyle w:val="af8"/>
        <w:rPr>
          <w:iCs/>
        </w:rPr>
      </w:pPr>
    </w:p>
    <w:p w14:paraId="39E3699D" w14:textId="77777777" w:rsidR="00080111" w:rsidRDefault="000530C3">
      <w:pPr>
        <w:pStyle w:val="af5"/>
        <w:numPr>
          <w:ilvl w:val="0"/>
          <w:numId w:val="7"/>
        </w:numPr>
        <w:ind w:left="0" w:firstLine="0"/>
        <w:jc w:val="center"/>
        <w:rPr>
          <w:b/>
          <w:color w:val="000000"/>
        </w:rPr>
      </w:pPr>
      <w:r>
        <w:rPr>
          <w:b/>
          <w:color w:val="000000"/>
        </w:rPr>
        <w:t>ПРИЛОЖЕНИЯ</w:t>
      </w:r>
    </w:p>
    <w:p w14:paraId="64576C79" w14:textId="77777777" w:rsidR="00080111" w:rsidRDefault="000530C3">
      <w:pPr>
        <w:pStyle w:val="af5"/>
        <w:numPr>
          <w:ilvl w:val="1"/>
          <w:numId w:val="7"/>
        </w:numPr>
        <w:ind w:left="0" w:firstLine="567"/>
        <w:rPr>
          <w:color w:val="000000"/>
        </w:rPr>
      </w:pPr>
      <w:r>
        <w:rPr>
          <w:color w:val="000000"/>
        </w:rPr>
        <w:t>Все приложения к Контракту являются его неотъемлемой частью:</w:t>
      </w:r>
    </w:p>
    <w:p w14:paraId="08E93FE4" w14:textId="77777777" w:rsidR="00080111" w:rsidRDefault="000530C3">
      <w:pPr>
        <w:pStyle w:val="af5"/>
        <w:ind w:left="0" w:firstLine="567"/>
      </w:pPr>
      <w:r>
        <w:t>Приложение №1 «Расчет цены Контракта»;</w:t>
      </w:r>
    </w:p>
    <w:p w14:paraId="7744D0D0" w14:textId="77777777" w:rsidR="00080111" w:rsidRDefault="000530C3">
      <w:pPr>
        <w:pStyle w:val="af5"/>
        <w:ind w:left="0" w:firstLine="567"/>
      </w:pPr>
      <w:r>
        <w:t>Приложение №2 «Техническое задание».</w:t>
      </w:r>
    </w:p>
    <w:p w14:paraId="260BA43D" w14:textId="77777777" w:rsidR="00080111" w:rsidRDefault="00080111">
      <w:pPr>
        <w:pStyle w:val="af8"/>
      </w:pPr>
    </w:p>
    <w:p w14:paraId="27A8888F" w14:textId="77777777" w:rsidR="00080111" w:rsidRDefault="00080111">
      <w:pPr>
        <w:pStyle w:val="af8"/>
      </w:pPr>
    </w:p>
    <w:p w14:paraId="078BABF8" w14:textId="77777777" w:rsidR="00080111" w:rsidRDefault="000530C3">
      <w:pPr>
        <w:pStyle w:val="af5"/>
        <w:numPr>
          <w:ilvl w:val="0"/>
          <w:numId w:val="7"/>
        </w:numPr>
        <w:ind w:left="0" w:firstLine="0"/>
        <w:jc w:val="center"/>
        <w:rPr>
          <w:b/>
        </w:rPr>
      </w:pPr>
      <w:r>
        <w:rPr>
          <w:b/>
        </w:rPr>
        <w:t xml:space="preserve"> ЮРИДИЧЕСКИЕ АДРЕСА, РЕКВИЗИТЫ СТОРОН И ПОДПИСИ СТОРОН.\</w:t>
      </w:r>
    </w:p>
    <w:p w14:paraId="145110A7" w14:textId="77777777" w:rsidR="000530C3" w:rsidRDefault="000530C3" w:rsidP="000530C3">
      <w:pPr>
        <w:pStyle w:val="af5"/>
        <w:ind w:left="0"/>
        <w:rPr>
          <w:b/>
        </w:rPr>
      </w:pPr>
    </w:p>
    <w:p w14:paraId="04F89C0E" w14:textId="77777777" w:rsidR="00080111" w:rsidRDefault="000530C3">
      <w:r>
        <w:rPr>
          <w:b/>
        </w:rPr>
        <w:t>ЗАКАЗЧИК:</w:t>
      </w:r>
      <w:r>
        <w:rPr>
          <w:b/>
        </w:rPr>
        <w:tab/>
      </w:r>
      <w:r>
        <w:rPr>
          <w:b/>
        </w:rPr>
        <w:tab/>
      </w:r>
      <w:r>
        <w:rPr>
          <w:b/>
        </w:rPr>
        <w:tab/>
      </w:r>
      <w:r>
        <w:rPr>
          <w:b/>
        </w:rPr>
        <w:tab/>
      </w:r>
      <w:r>
        <w:rPr>
          <w:b/>
        </w:rPr>
        <w:tab/>
      </w:r>
      <w:r>
        <w:rPr>
          <w:b/>
        </w:rPr>
        <w:tab/>
        <w:t>ПОДРЯДЧИК:</w:t>
      </w:r>
    </w:p>
    <w:tbl>
      <w:tblPr>
        <w:tblW w:w="10170" w:type="dxa"/>
        <w:tblInd w:w="108" w:type="dxa"/>
        <w:tblLayout w:type="fixed"/>
        <w:tblLook w:val="0000" w:firstRow="0" w:lastRow="0" w:firstColumn="0" w:lastColumn="0" w:noHBand="0" w:noVBand="0"/>
      </w:tblPr>
      <w:tblGrid>
        <w:gridCol w:w="5115"/>
        <w:gridCol w:w="5055"/>
      </w:tblGrid>
      <w:tr w:rsidR="00080111" w14:paraId="77112607" w14:textId="77777777">
        <w:tc>
          <w:tcPr>
            <w:tcW w:w="5115" w:type="dxa"/>
          </w:tcPr>
          <w:p w14:paraId="50878034" w14:textId="77777777" w:rsidR="000530C3" w:rsidRPr="00BB5AFB" w:rsidRDefault="000530C3" w:rsidP="000530C3">
            <w:pPr>
              <w:widowControl w:val="0"/>
            </w:pPr>
            <w:r w:rsidRPr="00BB5AFB">
              <w:t xml:space="preserve">Юридический адрес: 199034, </w:t>
            </w:r>
          </w:p>
          <w:p w14:paraId="794E30CA" w14:textId="77777777" w:rsidR="000530C3" w:rsidRPr="00BB5AFB" w:rsidRDefault="000530C3" w:rsidP="000530C3">
            <w:pPr>
              <w:widowControl w:val="0"/>
            </w:pPr>
            <w:r w:rsidRPr="00BB5AFB">
              <w:t xml:space="preserve">Санкт-Петербург, </w:t>
            </w:r>
          </w:p>
          <w:p w14:paraId="47B2B6C9" w14:textId="77777777" w:rsidR="000530C3" w:rsidRPr="00BB5AFB" w:rsidRDefault="000530C3" w:rsidP="000530C3">
            <w:pPr>
              <w:widowControl w:val="0"/>
            </w:pPr>
            <w:r w:rsidRPr="00BB5AFB">
              <w:t>Университетская наб., д.5 лит. А</w:t>
            </w:r>
          </w:p>
          <w:p w14:paraId="2E1B0B2C" w14:textId="77777777" w:rsidR="000530C3" w:rsidRPr="00BB5AFB" w:rsidRDefault="000530C3" w:rsidP="000530C3">
            <w:pPr>
              <w:widowControl w:val="0"/>
            </w:pPr>
            <w:r w:rsidRPr="00BB5AFB">
              <w:t>ИНН 7801725026, КПП 780101001</w:t>
            </w:r>
          </w:p>
          <w:p w14:paraId="5E885BC4" w14:textId="77777777" w:rsidR="000530C3" w:rsidRPr="00BB5AFB" w:rsidRDefault="000530C3" w:rsidP="000530C3">
            <w:pPr>
              <w:widowControl w:val="0"/>
            </w:pPr>
            <w:r w:rsidRPr="00BB5AFB">
              <w:t>ОГРН 1237800081111</w:t>
            </w:r>
          </w:p>
          <w:p w14:paraId="303564AB" w14:textId="77777777" w:rsidR="000530C3" w:rsidRPr="00BB5AFB" w:rsidRDefault="000530C3" w:rsidP="000530C3">
            <w:pPr>
              <w:widowControl w:val="0"/>
            </w:pPr>
            <w:r w:rsidRPr="00BB5AFB">
              <w:t>УФК по г. Санкт-Петербургу (Санкт-Петербургское отделение РАН л/с 20726ЭZ7460)</w:t>
            </w:r>
          </w:p>
          <w:p w14:paraId="0B63AE45" w14:textId="77777777" w:rsidR="000530C3" w:rsidRPr="00422D02" w:rsidRDefault="000530C3" w:rsidP="000530C3">
            <w:pPr>
              <w:widowControl w:val="0"/>
            </w:pPr>
            <w:r w:rsidRPr="00BB5AFB">
              <w:t>Казначейский счет № </w:t>
            </w:r>
            <w:r>
              <w:t>03214643000000013225</w:t>
            </w:r>
          </w:p>
          <w:p w14:paraId="0A213EBF" w14:textId="77777777" w:rsidR="000530C3" w:rsidRPr="0031358E" w:rsidRDefault="000530C3" w:rsidP="000530C3">
            <w:r w:rsidRPr="00BB5AFB">
              <w:t xml:space="preserve">Банк: </w:t>
            </w:r>
            <w:r w:rsidRPr="0031358E">
              <w:rPr>
                <w:sz w:val="25"/>
                <w:szCs w:val="25"/>
              </w:rPr>
              <w:t xml:space="preserve">ОКЦ № 1 </w:t>
            </w:r>
            <w:r>
              <w:t>ВВГУ</w:t>
            </w:r>
            <w:r w:rsidRPr="0031358E">
              <w:t xml:space="preserve"> Банка России //УФК по </w:t>
            </w:r>
            <w:r>
              <w:t>Нижегородской области</w:t>
            </w:r>
            <w:r w:rsidRPr="0031358E">
              <w:t>, г</w:t>
            </w:r>
            <w:r>
              <w:t xml:space="preserve"> Нижний Новгород.</w:t>
            </w:r>
          </w:p>
          <w:p w14:paraId="3870E946" w14:textId="77777777" w:rsidR="000530C3" w:rsidRPr="0031358E" w:rsidRDefault="000530C3" w:rsidP="000530C3">
            <w:pPr>
              <w:ind w:right="200"/>
            </w:pPr>
            <w:r w:rsidRPr="0031358E">
              <w:t xml:space="preserve">БИК </w:t>
            </w:r>
            <w:r>
              <w:t>012202102</w:t>
            </w:r>
          </w:p>
          <w:p w14:paraId="5EB1EBA2" w14:textId="77777777" w:rsidR="000530C3" w:rsidRPr="00BB5AFB" w:rsidRDefault="000530C3" w:rsidP="000530C3">
            <w:pPr>
              <w:widowControl w:val="0"/>
            </w:pPr>
            <w:r w:rsidRPr="00BB5AFB">
              <w:t>Единый казначейский счет </w:t>
            </w:r>
            <w:r>
              <w:t>40102810745370000024</w:t>
            </w:r>
          </w:p>
          <w:p w14:paraId="6AA99172" w14:textId="77777777" w:rsidR="00080111" w:rsidRDefault="00080111">
            <w:pPr>
              <w:widowControl w:val="0"/>
              <w:rPr>
                <w:b/>
              </w:rPr>
            </w:pPr>
          </w:p>
        </w:tc>
        <w:tc>
          <w:tcPr>
            <w:tcW w:w="5055" w:type="dxa"/>
          </w:tcPr>
          <w:p w14:paraId="063DBC54" w14:textId="77777777" w:rsidR="00080111" w:rsidRDefault="00080111">
            <w:pPr>
              <w:pStyle w:val="af1"/>
              <w:contextualSpacing/>
            </w:pPr>
          </w:p>
          <w:p w14:paraId="096E83F0" w14:textId="77777777" w:rsidR="00080111" w:rsidRDefault="00080111">
            <w:pPr>
              <w:pStyle w:val="af1"/>
              <w:contextualSpacing/>
            </w:pPr>
          </w:p>
          <w:p w14:paraId="6FC8421C" w14:textId="77777777" w:rsidR="00080111" w:rsidRDefault="00080111">
            <w:pPr>
              <w:pStyle w:val="af1"/>
              <w:contextualSpacing/>
            </w:pPr>
          </w:p>
          <w:p w14:paraId="709D27A7" w14:textId="77777777" w:rsidR="00080111" w:rsidRDefault="00080111">
            <w:pPr>
              <w:pStyle w:val="af1"/>
              <w:contextualSpacing/>
            </w:pPr>
          </w:p>
          <w:p w14:paraId="580718B1" w14:textId="77777777" w:rsidR="00080111" w:rsidRDefault="00080111">
            <w:pPr>
              <w:pStyle w:val="af1"/>
              <w:contextualSpacing/>
            </w:pPr>
          </w:p>
          <w:p w14:paraId="234B3537" w14:textId="77777777" w:rsidR="00080111" w:rsidRDefault="00080111">
            <w:pPr>
              <w:pStyle w:val="af1"/>
              <w:contextualSpacing/>
            </w:pPr>
          </w:p>
          <w:p w14:paraId="17453C93" w14:textId="77777777" w:rsidR="00080111" w:rsidRDefault="00080111">
            <w:pPr>
              <w:pStyle w:val="aff3"/>
              <w:spacing w:after="0"/>
              <w:ind w:left="0"/>
              <w:rPr>
                <w:color w:val="auto"/>
                <w:sz w:val="24"/>
                <w:szCs w:val="24"/>
              </w:rPr>
            </w:pPr>
          </w:p>
          <w:p w14:paraId="563192B7" w14:textId="77777777" w:rsidR="00080111" w:rsidRDefault="00080111">
            <w:pPr>
              <w:pStyle w:val="aff3"/>
              <w:spacing w:after="0"/>
              <w:ind w:left="0"/>
              <w:rPr>
                <w:color w:val="auto"/>
                <w:sz w:val="24"/>
                <w:szCs w:val="24"/>
              </w:rPr>
            </w:pPr>
          </w:p>
          <w:p w14:paraId="46D662FA" w14:textId="77777777" w:rsidR="00080111" w:rsidRDefault="00080111">
            <w:pPr>
              <w:pStyle w:val="aff3"/>
              <w:spacing w:after="0"/>
              <w:ind w:left="0"/>
              <w:rPr>
                <w:color w:val="auto"/>
                <w:sz w:val="24"/>
                <w:szCs w:val="24"/>
              </w:rPr>
            </w:pPr>
          </w:p>
          <w:p w14:paraId="299FEB43" w14:textId="77777777" w:rsidR="00080111" w:rsidRDefault="00080111">
            <w:pPr>
              <w:pStyle w:val="aff3"/>
              <w:spacing w:after="0"/>
              <w:ind w:left="0"/>
              <w:rPr>
                <w:color w:val="auto"/>
                <w:sz w:val="24"/>
                <w:szCs w:val="24"/>
              </w:rPr>
            </w:pPr>
          </w:p>
        </w:tc>
      </w:tr>
      <w:tr w:rsidR="00080111" w14:paraId="20B021BE" w14:textId="77777777">
        <w:trPr>
          <w:trHeight w:val="48"/>
        </w:trPr>
        <w:tc>
          <w:tcPr>
            <w:tcW w:w="5115" w:type="dxa"/>
          </w:tcPr>
          <w:p w14:paraId="67ECDFB0" w14:textId="77777777" w:rsidR="00080111" w:rsidRDefault="000530C3">
            <w:pPr>
              <w:rPr>
                <w:rFonts w:eastAsia="Calibri"/>
              </w:rPr>
            </w:pPr>
            <w:r>
              <w:rPr>
                <w:rFonts w:eastAsia="Calibri"/>
              </w:rPr>
              <w:t>___________________/_________./</w:t>
            </w:r>
          </w:p>
          <w:p w14:paraId="054E5A9A" w14:textId="77777777" w:rsidR="00080111" w:rsidRDefault="00080111">
            <w:pPr>
              <w:widowControl w:val="0"/>
            </w:pPr>
          </w:p>
          <w:p w14:paraId="29F67C7F" w14:textId="77777777" w:rsidR="00080111" w:rsidRDefault="000530C3">
            <w:pPr>
              <w:widowControl w:val="0"/>
            </w:pPr>
            <w:r>
              <w:t>«___» ___________ 2026 г.</w:t>
            </w:r>
          </w:p>
        </w:tc>
        <w:tc>
          <w:tcPr>
            <w:tcW w:w="5055" w:type="dxa"/>
          </w:tcPr>
          <w:p w14:paraId="7012D09A" w14:textId="77777777" w:rsidR="00080111" w:rsidRDefault="000530C3">
            <w:pPr>
              <w:rPr>
                <w:rFonts w:eastAsia="Calibri"/>
              </w:rPr>
            </w:pPr>
            <w:r>
              <w:rPr>
                <w:rFonts w:eastAsia="Calibri"/>
              </w:rPr>
              <w:t>___________________/___________/</w:t>
            </w:r>
          </w:p>
          <w:p w14:paraId="1CD99431" w14:textId="77777777" w:rsidR="00080111" w:rsidRDefault="00080111">
            <w:pPr>
              <w:widowControl w:val="0"/>
            </w:pPr>
          </w:p>
          <w:p w14:paraId="6216D32C" w14:textId="77777777" w:rsidR="00080111" w:rsidRDefault="000530C3">
            <w:pPr>
              <w:widowControl w:val="0"/>
            </w:pPr>
            <w:r>
              <w:t xml:space="preserve"> «___»  ___________ 2026 г.</w:t>
            </w:r>
          </w:p>
        </w:tc>
      </w:tr>
    </w:tbl>
    <w:p w14:paraId="200B38F0" w14:textId="77777777" w:rsidR="00080111" w:rsidRDefault="00080111">
      <w:pPr>
        <w:jc w:val="both"/>
      </w:pPr>
    </w:p>
    <w:p w14:paraId="69940A87" w14:textId="77777777" w:rsidR="00080111" w:rsidRDefault="00080111">
      <w:pPr>
        <w:jc w:val="both"/>
      </w:pPr>
    </w:p>
    <w:p w14:paraId="6F64D7D9" w14:textId="77777777" w:rsidR="00080111" w:rsidRDefault="00080111">
      <w:pPr>
        <w:jc w:val="both"/>
      </w:pPr>
    </w:p>
    <w:p w14:paraId="0AB994E0" w14:textId="77777777" w:rsidR="00080111" w:rsidRDefault="000530C3">
      <w:pPr>
        <w:spacing w:after="160" w:line="259" w:lineRule="auto"/>
      </w:pPr>
      <w:r>
        <w:br w:type="page" w:clear="all"/>
      </w:r>
    </w:p>
    <w:p w14:paraId="0C90FE5D" w14:textId="77777777" w:rsidR="00080111" w:rsidRDefault="000530C3">
      <w:pPr>
        <w:jc w:val="right"/>
      </w:pPr>
      <w:r>
        <w:lastRenderedPageBreak/>
        <w:t>Приложение № 1 к Контракту</w:t>
      </w:r>
    </w:p>
    <w:p w14:paraId="317AF6F9" w14:textId="77777777" w:rsidR="00080111" w:rsidRDefault="000530C3">
      <w:pPr>
        <w:jc w:val="right"/>
      </w:pPr>
      <w:r>
        <w:t>№_____________________________</w:t>
      </w:r>
    </w:p>
    <w:p w14:paraId="55618958" w14:textId="77777777" w:rsidR="00080111" w:rsidRDefault="000530C3">
      <w:pPr>
        <w:jc w:val="right"/>
        <w:rPr>
          <w:sz w:val="20"/>
          <w:szCs w:val="20"/>
        </w:rPr>
      </w:pPr>
      <w:r>
        <w:t>от «__» ______________ 20</w:t>
      </w:r>
      <w:r>
        <w:rPr>
          <w:sz w:val="20"/>
          <w:szCs w:val="20"/>
        </w:rPr>
        <w:t>__ г.</w:t>
      </w:r>
    </w:p>
    <w:p w14:paraId="19DEDB79" w14:textId="77777777" w:rsidR="00080111" w:rsidRDefault="00080111">
      <w:pPr>
        <w:jc w:val="center"/>
        <w:rPr>
          <w:b/>
          <w:sz w:val="22"/>
        </w:rPr>
      </w:pPr>
    </w:p>
    <w:p w14:paraId="15967705" w14:textId="77777777" w:rsidR="00080111" w:rsidRDefault="000530C3">
      <w:pPr>
        <w:jc w:val="center"/>
        <w:rPr>
          <w:b/>
        </w:rPr>
      </w:pPr>
      <w:r>
        <w:rPr>
          <w:b/>
        </w:rPr>
        <w:t>Расчет цены контракта</w:t>
      </w:r>
    </w:p>
    <w:p w14:paraId="4860A7EC" w14:textId="77777777" w:rsidR="00080111" w:rsidRDefault="000530C3">
      <w:pPr>
        <w:jc w:val="center"/>
      </w:pPr>
      <w:r>
        <w:t xml:space="preserve">/включает в себя Смету контракта, </w:t>
      </w:r>
      <w:proofErr w:type="spellStart"/>
      <w:r>
        <w:t>скорретированную</w:t>
      </w:r>
      <w:proofErr w:type="spellEnd"/>
      <w:r>
        <w:t xml:space="preserve"> с учетом ценового предложения участника закупки с которым заключается контракт/</w:t>
      </w:r>
    </w:p>
    <w:p w14:paraId="3F16EFE9" w14:textId="77777777" w:rsidR="00080111" w:rsidRDefault="00080111">
      <w:pPr>
        <w:jc w:val="center"/>
        <w:rPr>
          <w:b/>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6"/>
        <w:gridCol w:w="3144"/>
        <w:gridCol w:w="1267"/>
        <w:gridCol w:w="1163"/>
        <w:gridCol w:w="1539"/>
        <w:gridCol w:w="2126"/>
      </w:tblGrid>
      <w:tr w:rsidR="00080111" w14:paraId="624C2B3B" w14:textId="77777777">
        <w:trPr>
          <w:trHeight w:val="1200"/>
        </w:trPr>
        <w:tc>
          <w:tcPr>
            <w:tcW w:w="996" w:type="dxa"/>
            <w:vMerge w:val="restart"/>
            <w:tcBorders>
              <w:top w:val="single" w:sz="4" w:space="0" w:color="auto"/>
              <w:left w:val="single" w:sz="4" w:space="0" w:color="auto"/>
              <w:bottom w:val="single" w:sz="4" w:space="0" w:color="auto"/>
              <w:right w:val="single" w:sz="4" w:space="0" w:color="auto"/>
            </w:tcBorders>
            <w:vAlign w:val="center"/>
          </w:tcPr>
          <w:p w14:paraId="6DFE9C0D" w14:textId="77777777" w:rsidR="00080111" w:rsidRDefault="000530C3">
            <w:pPr>
              <w:shd w:val="clear" w:color="auto" w:fill="FFFFFF" w:themeFill="background1"/>
              <w:spacing w:line="276" w:lineRule="auto"/>
              <w:jc w:val="center"/>
              <w:rPr>
                <w:b/>
              </w:rPr>
            </w:pPr>
            <w:r>
              <w:rPr>
                <w:b/>
              </w:rPr>
              <w:t>№</w:t>
            </w:r>
          </w:p>
          <w:p w14:paraId="5BB599D4" w14:textId="77777777" w:rsidR="00080111" w:rsidRDefault="000530C3">
            <w:pPr>
              <w:shd w:val="clear" w:color="auto" w:fill="FFFFFF" w:themeFill="background1"/>
              <w:spacing w:line="276" w:lineRule="auto"/>
              <w:jc w:val="center"/>
              <w:rPr>
                <w:b/>
              </w:rPr>
            </w:pPr>
            <w:r>
              <w:rPr>
                <w:b/>
              </w:rPr>
              <w:t>п/п</w:t>
            </w:r>
          </w:p>
        </w:tc>
        <w:tc>
          <w:tcPr>
            <w:tcW w:w="3144" w:type="dxa"/>
            <w:vMerge w:val="restart"/>
            <w:tcBorders>
              <w:top w:val="single" w:sz="4" w:space="0" w:color="auto"/>
              <w:left w:val="single" w:sz="4" w:space="0" w:color="auto"/>
              <w:bottom w:val="single" w:sz="4" w:space="0" w:color="auto"/>
              <w:right w:val="single" w:sz="4" w:space="0" w:color="auto"/>
            </w:tcBorders>
            <w:vAlign w:val="center"/>
          </w:tcPr>
          <w:p w14:paraId="60DB44A3" w14:textId="77777777" w:rsidR="00080111" w:rsidRDefault="000530C3">
            <w:pPr>
              <w:shd w:val="clear" w:color="auto" w:fill="FFFFFF" w:themeFill="background1"/>
              <w:spacing w:line="276" w:lineRule="auto"/>
              <w:jc w:val="center"/>
              <w:rPr>
                <w:b/>
              </w:rPr>
            </w:pPr>
            <w:r>
              <w:rPr>
                <w:b/>
                <w:bCs/>
              </w:rPr>
              <w:t>Наименование работ</w:t>
            </w:r>
          </w:p>
        </w:tc>
        <w:tc>
          <w:tcPr>
            <w:tcW w:w="1267" w:type="dxa"/>
            <w:vMerge w:val="restart"/>
            <w:tcBorders>
              <w:top w:val="single" w:sz="4" w:space="0" w:color="auto"/>
              <w:left w:val="single" w:sz="4" w:space="0" w:color="auto"/>
              <w:bottom w:val="single" w:sz="4" w:space="0" w:color="auto"/>
              <w:right w:val="single" w:sz="4" w:space="0" w:color="auto"/>
            </w:tcBorders>
            <w:vAlign w:val="center"/>
          </w:tcPr>
          <w:p w14:paraId="56E50D43" w14:textId="77777777" w:rsidR="00080111" w:rsidRDefault="000530C3">
            <w:pPr>
              <w:shd w:val="clear" w:color="auto" w:fill="FFFFFF" w:themeFill="background1"/>
              <w:spacing w:line="276" w:lineRule="auto"/>
              <w:jc w:val="center"/>
              <w:rPr>
                <w:b/>
              </w:rPr>
            </w:pPr>
            <w:r>
              <w:rPr>
                <w:b/>
              </w:rPr>
              <w:t>Единица измерения</w:t>
            </w:r>
          </w:p>
        </w:tc>
        <w:tc>
          <w:tcPr>
            <w:tcW w:w="1163" w:type="dxa"/>
            <w:vMerge w:val="restart"/>
            <w:tcBorders>
              <w:top w:val="single" w:sz="4" w:space="0" w:color="auto"/>
              <w:left w:val="single" w:sz="4" w:space="0" w:color="auto"/>
              <w:right w:val="single" w:sz="4" w:space="0" w:color="auto"/>
            </w:tcBorders>
            <w:vAlign w:val="center"/>
          </w:tcPr>
          <w:p w14:paraId="2C3A9A55" w14:textId="77777777" w:rsidR="00080111" w:rsidRDefault="000530C3">
            <w:pPr>
              <w:shd w:val="clear" w:color="auto" w:fill="FFFFFF" w:themeFill="background1"/>
              <w:spacing w:line="276" w:lineRule="auto"/>
              <w:jc w:val="center"/>
              <w:rPr>
                <w:b/>
                <w:bCs/>
              </w:rPr>
            </w:pPr>
            <w:r>
              <w:rPr>
                <w:b/>
                <w:bCs/>
              </w:rPr>
              <w:t>Количество ед. измерения</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14:paraId="5F3F844C" w14:textId="77777777" w:rsidR="00080111" w:rsidRDefault="000530C3">
            <w:pPr>
              <w:shd w:val="clear" w:color="auto" w:fill="FFFFFF" w:themeFill="background1"/>
              <w:spacing w:line="276" w:lineRule="auto"/>
              <w:jc w:val="center"/>
              <w:rPr>
                <w:b/>
              </w:rPr>
            </w:pPr>
            <w:r>
              <w:rPr>
                <w:b/>
              </w:rPr>
              <w:t>Цена за ед., руб.</w:t>
            </w:r>
          </w:p>
          <w:p w14:paraId="22C33426" w14:textId="77777777" w:rsidR="00080111" w:rsidRDefault="00080111">
            <w:pPr>
              <w:shd w:val="clear" w:color="auto" w:fill="FFFFFF" w:themeFill="background1"/>
              <w:spacing w:line="276" w:lineRule="auto"/>
              <w:jc w:val="center"/>
              <w:rPr>
                <w:b/>
              </w:rPr>
            </w:pPr>
          </w:p>
        </w:tc>
        <w:tc>
          <w:tcPr>
            <w:tcW w:w="2126" w:type="dxa"/>
            <w:vMerge w:val="restart"/>
            <w:tcBorders>
              <w:top w:val="single" w:sz="4" w:space="0" w:color="auto"/>
              <w:left w:val="single" w:sz="4" w:space="0" w:color="auto"/>
              <w:right w:val="single" w:sz="4" w:space="0" w:color="auto"/>
            </w:tcBorders>
          </w:tcPr>
          <w:p w14:paraId="35B455CB" w14:textId="77777777" w:rsidR="00080111" w:rsidRDefault="000530C3">
            <w:pPr>
              <w:shd w:val="clear" w:color="auto" w:fill="FFFFFF" w:themeFill="background1"/>
              <w:spacing w:line="276" w:lineRule="auto"/>
              <w:jc w:val="center"/>
              <w:rPr>
                <w:b/>
              </w:rPr>
            </w:pPr>
            <w:r>
              <w:rPr>
                <w:b/>
              </w:rPr>
              <w:t>Сумма, руб.</w:t>
            </w:r>
          </w:p>
        </w:tc>
      </w:tr>
      <w:tr w:rsidR="00080111" w14:paraId="68E382F1" w14:textId="77777777">
        <w:trPr>
          <w:trHeight w:val="261"/>
        </w:trPr>
        <w:tc>
          <w:tcPr>
            <w:tcW w:w="996" w:type="dxa"/>
            <w:tcBorders>
              <w:top w:val="single" w:sz="4" w:space="0" w:color="auto"/>
              <w:left w:val="single" w:sz="4" w:space="0" w:color="auto"/>
              <w:bottom w:val="single" w:sz="4" w:space="0" w:color="auto"/>
              <w:right w:val="single" w:sz="4" w:space="0" w:color="auto"/>
            </w:tcBorders>
            <w:vAlign w:val="center"/>
          </w:tcPr>
          <w:p w14:paraId="1F235226" w14:textId="77777777" w:rsidR="00080111" w:rsidRDefault="000530C3">
            <w:pPr>
              <w:shd w:val="clear" w:color="auto" w:fill="FFFFFF" w:themeFill="background1"/>
              <w:spacing w:line="276" w:lineRule="auto"/>
              <w:jc w:val="center"/>
            </w:pPr>
            <w:r>
              <w:t>1</w:t>
            </w:r>
          </w:p>
        </w:tc>
        <w:tc>
          <w:tcPr>
            <w:tcW w:w="3144" w:type="dxa"/>
            <w:tcBorders>
              <w:top w:val="single" w:sz="4" w:space="0" w:color="auto"/>
              <w:left w:val="single" w:sz="4" w:space="0" w:color="auto"/>
              <w:bottom w:val="single" w:sz="4" w:space="0" w:color="auto"/>
              <w:right w:val="single" w:sz="4" w:space="0" w:color="auto"/>
            </w:tcBorders>
            <w:vAlign w:val="center"/>
          </w:tcPr>
          <w:p w14:paraId="29133BDF" w14:textId="77777777" w:rsidR="00080111" w:rsidRDefault="000530C3">
            <w:pPr>
              <w:shd w:val="clear" w:color="auto" w:fill="FFFFFF" w:themeFill="background1"/>
              <w:spacing w:line="276" w:lineRule="auto"/>
              <w:jc w:val="center"/>
            </w:pPr>
            <w:r>
              <w:t>2</w:t>
            </w:r>
          </w:p>
        </w:tc>
        <w:tc>
          <w:tcPr>
            <w:tcW w:w="1267" w:type="dxa"/>
            <w:tcBorders>
              <w:top w:val="single" w:sz="4" w:space="0" w:color="auto"/>
              <w:left w:val="single" w:sz="4" w:space="0" w:color="auto"/>
              <w:bottom w:val="single" w:sz="4" w:space="0" w:color="auto"/>
              <w:right w:val="single" w:sz="4" w:space="0" w:color="auto"/>
            </w:tcBorders>
            <w:vAlign w:val="center"/>
          </w:tcPr>
          <w:p w14:paraId="61EC9919" w14:textId="77777777" w:rsidR="00080111" w:rsidRDefault="000530C3">
            <w:pPr>
              <w:shd w:val="clear" w:color="auto" w:fill="FFFFFF" w:themeFill="background1"/>
              <w:spacing w:line="276" w:lineRule="auto"/>
              <w:jc w:val="center"/>
            </w:pPr>
            <w:r>
              <w:t>3</w:t>
            </w:r>
          </w:p>
        </w:tc>
        <w:tc>
          <w:tcPr>
            <w:tcW w:w="1163" w:type="dxa"/>
            <w:tcBorders>
              <w:top w:val="single" w:sz="4" w:space="0" w:color="auto"/>
              <w:left w:val="single" w:sz="4" w:space="0" w:color="auto"/>
              <w:bottom w:val="single" w:sz="4" w:space="0" w:color="auto"/>
              <w:right w:val="single" w:sz="4" w:space="0" w:color="auto"/>
            </w:tcBorders>
          </w:tcPr>
          <w:p w14:paraId="4CBA5209" w14:textId="77777777" w:rsidR="00080111" w:rsidRDefault="000530C3">
            <w:pPr>
              <w:shd w:val="clear" w:color="auto" w:fill="FFFFFF" w:themeFill="background1"/>
              <w:spacing w:line="276" w:lineRule="auto"/>
              <w:jc w:val="center"/>
            </w:pPr>
            <w:r>
              <w:t>4</w:t>
            </w:r>
          </w:p>
        </w:tc>
        <w:tc>
          <w:tcPr>
            <w:tcW w:w="1539" w:type="dxa"/>
            <w:tcBorders>
              <w:top w:val="single" w:sz="4" w:space="0" w:color="auto"/>
              <w:left w:val="single" w:sz="4" w:space="0" w:color="auto"/>
              <w:bottom w:val="single" w:sz="4" w:space="0" w:color="auto"/>
              <w:right w:val="single" w:sz="4" w:space="0" w:color="auto"/>
            </w:tcBorders>
          </w:tcPr>
          <w:p w14:paraId="22EA0A13" w14:textId="77777777" w:rsidR="00080111" w:rsidRDefault="000530C3">
            <w:pPr>
              <w:shd w:val="clear" w:color="auto" w:fill="FFFFFF" w:themeFill="background1"/>
              <w:spacing w:line="276" w:lineRule="auto"/>
              <w:jc w:val="center"/>
            </w:pPr>
            <w:r>
              <w:t>5</w:t>
            </w:r>
          </w:p>
        </w:tc>
        <w:tc>
          <w:tcPr>
            <w:tcW w:w="2126" w:type="dxa"/>
            <w:tcBorders>
              <w:top w:val="single" w:sz="4" w:space="0" w:color="auto"/>
              <w:left w:val="single" w:sz="4" w:space="0" w:color="auto"/>
              <w:bottom w:val="single" w:sz="4" w:space="0" w:color="auto"/>
              <w:right w:val="single" w:sz="4" w:space="0" w:color="auto"/>
            </w:tcBorders>
          </w:tcPr>
          <w:p w14:paraId="07913679" w14:textId="77777777" w:rsidR="00080111" w:rsidRDefault="000530C3">
            <w:pPr>
              <w:shd w:val="clear" w:color="auto" w:fill="FFFFFF" w:themeFill="background1"/>
              <w:spacing w:line="276" w:lineRule="auto"/>
              <w:jc w:val="center"/>
            </w:pPr>
            <w:r>
              <w:t>6</w:t>
            </w:r>
          </w:p>
        </w:tc>
      </w:tr>
      <w:tr w:rsidR="00080111" w14:paraId="5564B998" w14:textId="77777777">
        <w:trPr>
          <w:trHeight w:val="573"/>
        </w:trPr>
        <w:tc>
          <w:tcPr>
            <w:tcW w:w="996" w:type="dxa"/>
            <w:tcBorders>
              <w:top w:val="single" w:sz="4" w:space="0" w:color="auto"/>
              <w:left w:val="single" w:sz="4" w:space="0" w:color="auto"/>
              <w:bottom w:val="single" w:sz="4" w:space="0" w:color="auto"/>
              <w:right w:val="single" w:sz="4" w:space="0" w:color="auto"/>
            </w:tcBorders>
            <w:vAlign w:val="center"/>
          </w:tcPr>
          <w:p w14:paraId="7B234039" w14:textId="77777777" w:rsidR="00080111" w:rsidRDefault="00080111">
            <w:pPr>
              <w:numPr>
                <w:ilvl w:val="0"/>
                <w:numId w:val="12"/>
              </w:numPr>
              <w:shd w:val="clear" w:color="auto" w:fill="FFFFFF" w:themeFill="background1"/>
              <w:spacing w:line="276" w:lineRule="auto"/>
              <w:jc w:val="center"/>
            </w:pPr>
          </w:p>
        </w:tc>
        <w:tc>
          <w:tcPr>
            <w:tcW w:w="3144" w:type="dxa"/>
            <w:tcBorders>
              <w:top w:val="single" w:sz="4" w:space="0" w:color="auto"/>
              <w:left w:val="single" w:sz="4" w:space="0" w:color="auto"/>
              <w:bottom w:val="single" w:sz="4" w:space="0" w:color="auto"/>
              <w:right w:val="single" w:sz="4" w:space="0" w:color="auto"/>
            </w:tcBorders>
            <w:vAlign w:val="center"/>
          </w:tcPr>
          <w:p w14:paraId="1263C166" w14:textId="77777777" w:rsidR="00080111" w:rsidRDefault="00080111">
            <w:pPr>
              <w:shd w:val="clear" w:color="auto" w:fill="FFFFFF" w:themeFill="background1"/>
              <w:spacing w:line="276" w:lineRule="auto"/>
            </w:pPr>
          </w:p>
        </w:tc>
        <w:tc>
          <w:tcPr>
            <w:tcW w:w="1267" w:type="dxa"/>
            <w:tcBorders>
              <w:top w:val="single" w:sz="4" w:space="0" w:color="auto"/>
              <w:left w:val="single" w:sz="4" w:space="0" w:color="auto"/>
              <w:bottom w:val="single" w:sz="4" w:space="0" w:color="auto"/>
              <w:right w:val="single" w:sz="4" w:space="0" w:color="auto"/>
            </w:tcBorders>
            <w:vAlign w:val="center"/>
          </w:tcPr>
          <w:p w14:paraId="17FF0EBE" w14:textId="77777777" w:rsidR="00080111" w:rsidRDefault="00080111">
            <w:pPr>
              <w:shd w:val="clear" w:color="auto" w:fill="FFFFFF" w:themeFill="background1"/>
              <w:spacing w:line="276" w:lineRule="auto"/>
              <w:jc w:val="center"/>
            </w:pPr>
          </w:p>
        </w:tc>
        <w:tc>
          <w:tcPr>
            <w:tcW w:w="1163" w:type="dxa"/>
            <w:tcBorders>
              <w:top w:val="single" w:sz="4" w:space="0" w:color="auto"/>
              <w:left w:val="single" w:sz="4" w:space="0" w:color="auto"/>
              <w:bottom w:val="single" w:sz="4" w:space="0" w:color="auto"/>
              <w:right w:val="single" w:sz="4" w:space="0" w:color="auto"/>
            </w:tcBorders>
          </w:tcPr>
          <w:p w14:paraId="2EE55AB4" w14:textId="77777777" w:rsidR="00080111" w:rsidRDefault="00080111">
            <w:pPr>
              <w:shd w:val="clear" w:color="auto" w:fill="FFFFFF" w:themeFill="background1"/>
              <w:spacing w:line="276" w:lineRule="auto"/>
              <w:jc w:val="center"/>
              <w:rPr>
                <w:bCs/>
              </w:rPr>
            </w:pPr>
          </w:p>
        </w:tc>
        <w:tc>
          <w:tcPr>
            <w:tcW w:w="1539" w:type="dxa"/>
            <w:tcBorders>
              <w:top w:val="single" w:sz="4" w:space="0" w:color="auto"/>
              <w:left w:val="single" w:sz="4" w:space="0" w:color="auto"/>
              <w:bottom w:val="single" w:sz="4" w:space="0" w:color="auto"/>
              <w:right w:val="single" w:sz="4" w:space="0" w:color="auto"/>
            </w:tcBorders>
            <w:vAlign w:val="center"/>
          </w:tcPr>
          <w:p w14:paraId="2FD57067" w14:textId="77777777" w:rsidR="00080111" w:rsidRDefault="00080111">
            <w:pPr>
              <w:shd w:val="clear" w:color="auto" w:fill="FFFFFF" w:themeFill="background1"/>
              <w:spacing w:line="276" w:lineRule="auto"/>
              <w:jc w:val="center"/>
              <w:rPr>
                <w:color w:val="FF0000"/>
              </w:rPr>
            </w:pPr>
          </w:p>
        </w:tc>
        <w:tc>
          <w:tcPr>
            <w:tcW w:w="2126" w:type="dxa"/>
            <w:tcBorders>
              <w:top w:val="single" w:sz="4" w:space="0" w:color="auto"/>
              <w:left w:val="single" w:sz="4" w:space="0" w:color="auto"/>
              <w:bottom w:val="single" w:sz="4" w:space="0" w:color="auto"/>
              <w:right w:val="single" w:sz="4" w:space="0" w:color="auto"/>
            </w:tcBorders>
          </w:tcPr>
          <w:p w14:paraId="2A45DE0F" w14:textId="77777777" w:rsidR="00080111" w:rsidRDefault="00080111">
            <w:pPr>
              <w:shd w:val="clear" w:color="auto" w:fill="FFFFFF" w:themeFill="background1"/>
              <w:spacing w:line="276" w:lineRule="auto"/>
              <w:jc w:val="center"/>
              <w:rPr>
                <w:color w:val="FF0000"/>
              </w:rPr>
            </w:pPr>
          </w:p>
        </w:tc>
      </w:tr>
      <w:tr w:rsidR="00080111" w14:paraId="5EF34954" w14:textId="77777777">
        <w:trPr>
          <w:trHeight w:val="486"/>
        </w:trPr>
        <w:tc>
          <w:tcPr>
            <w:tcW w:w="996" w:type="dxa"/>
            <w:tcBorders>
              <w:top w:val="single" w:sz="4" w:space="0" w:color="auto"/>
              <w:left w:val="single" w:sz="4" w:space="0" w:color="auto"/>
              <w:bottom w:val="single" w:sz="4" w:space="0" w:color="auto"/>
              <w:right w:val="single" w:sz="4" w:space="0" w:color="auto"/>
            </w:tcBorders>
            <w:vAlign w:val="center"/>
          </w:tcPr>
          <w:p w14:paraId="1430D563" w14:textId="77777777" w:rsidR="00080111" w:rsidRDefault="00080111">
            <w:pPr>
              <w:shd w:val="clear" w:color="auto" w:fill="FFFFFF" w:themeFill="background1"/>
              <w:spacing w:line="276" w:lineRule="auto"/>
              <w:ind w:left="360"/>
              <w:rPr>
                <w:b/>
              </w:rPr>
            </w:pPr>
          </w:p>
        </w:tc>
        <w:tc>
          <w:tcPr>
            <w:tcW w:w="3144" w:type="dxa"/>
            <w:tcBorders>
              <w:top w:val="single" w:sz="4" w:space="0" w:color="auto"/>
              <w:left w:val="single" w:sz="4" w:space="0" w:color="auto"/>
              <w:bottom w:val="single" w:sz="4" w:space="0" w:color="auto"/>
              <w:right w:val="single" w:sz="4" w:space="0" w:color="auto"/>
            </w:tcBorders>
          </w:tcPr>
          <w:p w14:paraId="3076F049" w14:textId="77777777" w:rsidR="00080111" w:rsidRDefault="000530C3">
            <w:pPr>
              <w:shd w:val="clear" w:color="auto" w:fill="FFFFFF" w:themeFill="background1"/>
              <w:spacing w:line="276" w:lineRule="auto"/>
              <w:rPr>
                <w:b/>
              </w:rPr>
            </w:pPr>
            <w:r>
              <w:rPr>
                <w:b/>
              </w:rPr>
              <w:t>ИТОГО:</w:t>
            </w:r>
          </w:p>
          <w:p w14:paraId="5DECF8A2" w14:textId="77777777" w:rsidR="00080111" w:rsidRDefault="000530C3">
            <w:pPr>
              <w:shd w:val="clear" w:color="auto" w:fill="FFFFFF" w:themeFill="background1"/>
              <w:spacing w:line="276" w:lineRule="auto"/>
              <w:rPr>
                <w:b/>
              </w:rPr>
            </w:pPr>
            <w:r>
              <w:rPr>
                <w:b/>
              </w:rPr>
              <w:t>В т.ч. НДС/ без НДС, УСН</w:t>
            </w:r>
          </w:p>
        </w:tc>
        <w:tc>
          <w:tcPr>
            <w:tcW w:w="1267" w:type="dxa"/>
            <w:tcBorders>
              <w:top w:val="single" w:sz="4" w:space="0" w:color="auto"/>
              <w:left w:val="single" w:sz="4" w:space="0" w:color="auto"/>
              <w:bottom w:val="single" w:sz="4" w:space="0" w:color="auto"/>
              <w:right w:val="single" w:sz="4" w:space="0" w:color="auto"/>
            </w:tcBorders>
            <w:vAlign w:val="center"/>
          </w:tcPr>
          <w:p w14:paraId="670B5011" w14:textId="77777777" w:rsidR="00080111" w:rsidRDefault="000530C3">
            <w:pPr>
              <w:shd w:val="clear" w:color="auto" w:fill="FFFFFF" w:themeFill="background1"/>
              <w:spacing w:line="276" w:lineRule="auto"/>
              <w:jc w:val="center"/>
              <w:rPr>
                <w:b/>
              </w:rPr>
            </w:pPr>
            <w:r>
              <w:rPr>
                <w:b/>
              </w:rPr>
              <w:t>Х</w:t>
            </w:r>
          </w:p>
        </w:tc>
        <w:tc>
          <w:tcPr>
            <w:tcW w:w="1163" w:type="dxa"/>
            <w:tcBorders>
              <w:top w:val="single" w:sz="4" w:space="0" w:color="auto"/>
              <w:left w:val="single" w:sz="4" w:space="0" w:color="auto"/>
              <w:bottom w:val="single" w:sz="4" w:space="0" w:color="auto"/>
              <w:right w:val="single" w:sz="4" w:space="0" w:color="auto"/>
            </w:tcBorders>
          </w:tcPr>
          <w:p w14:paraId="380B87A0" w14:textId="77777777" w:rsidR="00080111" w:rsidRDefault="00080111">
            <w:pPr>
              <w:shd w:val="clear" w:color="auto" w:fill="FFFFFF" w:themeFill="background1"/>
              <w:spacing w:line="276" w:lineRule="auto"/>
              <w:jc w:val="center"/>
              <w:rPr>
                <w:b/>
              </w:rPr>
            </w:pPr>
          </w:p>
        </w:tc>
        <w:tc>
          <w:tcPr>
            <w:tcW w:w="1539" w:type="dxa"/>
            <w:tcBorders>
              <w:top w:val="single" w:sz="4" w:space="0" w:color="auto"/>
              <w:left w:val="single" w:sz="4" w:space="0" w:color="auto"/>
              <w:bottom w:val="single" w:sz="4" w:space="0" w:color="auto"/>
              <w:right w:val="single" w:sz="4" w:space="0" w:color="auto"/>
            </w:tcBorders>
            <w:vAlign w:val="center"/>
          </w:tcPr>
          <w:p w14:paraId="2D5ECABC" w14:textId="77777777" w:rsidR="00080111" w:rsidRDefault="00080111">
            <w:pPr>
              <w:shd w:val="clear" w:color="auto" w:fill="FFFFFF" w:themeFill="background1"/>
              <w:spacing w:line="276" w:lineRule="auto"/>
              <w:jc w:val="center"/>
              <w:rPr>
                <w:b/>
                <w:color w:val="FF0000"/>
              </w:rPr>
            </w:pPr>
          </w:p>
        </w:tc>
        <w:tc>
          <w:tcPr>
            <w:tcW w:w="2126" w:type="dxa"/>
            <w:tcBorders>
              <w:top w:val="single" w:sz="4" w:space="0" w:color="auto"/>
              <w:left w:val="single" w:sz="4" w:space="0" w:color="auto"/>
              <w:bottom w:val="single" w:sz="4" w:space="0" w:color="auto"/>
              <w:right w:val="single" w:sz="4" w:space="0" w:color="auto"/>
            </w:tcBorders>
          </w:tcPr>
          <w:p w14:paraId="28945E52" w14:textId="77777777" w:rsidR="00080111" w:rsidRDefault="00080111">
            <w:pPr>
              <w:shd w:val="clear" w:color="auto" w:fill="FFFFFF" w:themeFill="background1"/>
              <w:spacing w:line="276" w:lineRule="auto"/>
              <w:rPr>
                <w:b/>
                <w:color w:val="FF0000"/>
              </w:rPr>
            </w:pPr>
          </w:p>
        </w:tc>
      </w:tr>
    </w:tbl>
    <w:p w14:paraId="3650F7AE" w14:textId="77777777" w:rsidR="00080111" w:rsidRDefault="00080111">
      <w:pPr>
        <w:jc w:val="center"/>
        <w:rPr>
          <w:b/>
        </w:rPr>
      </w:pPr>
    </w:p>
    <w:p w14:paraId="5B3A91B8" w14:textId="77777777" w:rsidR="00080111" w:rsidRDefault="00080111">
      <w:pPr>
        <w:jc w:val="right"/>
      </w:pPr>
    </w:p>
    <w:p w14:paraId="70F532EE" w14:textId="77777777" w:rsidR="00080111" w:rsidRDefault="000530C3">
      <w:pPr>
        <w:jc w:val="both"/>
      </w:pPr>
      <w:proofErr w:type="gramStart"/>
      <w:r>
        <w:t xml:space="preserve">ЗАКАЗЧИК:   </w:t>
      </w:r>
      <w:proofErr w:type="gramEnd"/>
      <w:r>
        <w:t xml:space="preserve">                                                                       ПОДРЯДЧИК:</w:t>
      </w:r>
    </w:p>
    <w:tbl>
      <w:tblPr>
        <w:tblW w:w="0" w:type="auto"/>
        <w:tblLook w:val="04A0" w:firstRow="1" w:lastRow="0" w:firstColumn="1" w:lastColumn="0" w:noHBand="0" w:noVBand="1"/>
      </w:tblPr>
      <w:tblGrid>
        <w:gridCol w:w="5402"/>
        <w:gridCol w:w="4520"/>
      </w:tblGrid>
      <w:tr w:rsidR="00080111" w14:paraId="37812FC1" w14:textId="77777777">
        <w:trPr>
          <w:trHeight w:val="1229"/>
        </w:trPr>
        <w:tc>
          <w:tcPr>
            <w:tcW w:w="5563" w:type="dxa"/>
            <w:shd w:val="clear" w:color="auto" w:fill="auto"/>
          </w:tcPr>
          <w:p w14:paraId="09AFD4AB" w14:textId="77777777" w:rsidR="00080111" w:rsidRDefault="000530C3">
            <w:pPr>
              <w:rPr>
                <w:rFonts w:eastAsia="Calibri"/>
              </w:rPr>
            </w:pPr>
            <w:r>
              <w:rPr>
                <w:rFonts w:eastAsia="Calibri"/>
              </w:rPr>
              <w:t>___________________/_________./</w:t>
            </w:r>
          </w:p>
          <w:p w14:paraId="397E4F81" w14:textId="77777777" w:rsidR="00080111" w:rsidRDefault="00080111">
            <w:pPr>
              <w:widowControl w:val="0"/>
            </w:pPr>
          </w:p>
          <w:p w14:paraId="3DBCE839" w14:textId="77777777" w:rsidR="00080111" w:rsidRDefault="000530C3">
            <w:pPr>
              <w:widowControl w:val="0"/>
            </w:pPr>
            <w:r>
              <w:t>«___» ___________ 2026 г.</w:t>
            </w:r>
          </w:p>
        </w:tc>
        <w:tc>
          <w:tcPr>
            <w:tcW w:w="4576" w:type="dxa"/>
            <w:shd w:val="clear" w:color="auto" w:fill="auto"/>
          </w:tcPr>
          <w:p w14:paraId="13259CD0" w14:textId="77777777" w:rsidR="00080111" w:rsidRDefault="000530C3">
            <w:pPr>
              <w:rPr>
                <w:rFonts w:eastAsia="Calibri"/>
              </w:rPr>
            </w:pPr>
            <w:r>
              <w:rPr>
                <w:rFonts w:eastAsia="Calibri"/>
              </w:rPr>
              <w:t>___________________/___________/</w:t>
            </w:r>
          </w:p>
          <w:p w14:paraId="24FDA3B1" w14:textId="77777777" w:rsidR="00080111" w:rsidRDefault="00080111">
            <w:pPr>
              <w:widowControl w:val="0"/>
            </w:pPr>
          </w:p>
          <w:p w14:paraId="317D85C2" w14:textId="77777777" w:rsidR="00080111" w:rsidRDefault="000530C3">
            <w:pPr>
              <w:widowControl w:val="0"/>
            </w:pPr>
            <w:r>
              <w:t xml:space="preserve"> «___»  ___________ 2026 г.</w:t>
            </w:r>
          </w:p>
        </w:tc>
      </w:tr>
    </w:tbl>
    <w:p w14:paraId="7211D581" w14:textId="77777777" w:rsidR="00080111" w:rsidRDefault="00080111">
      <w:pPr>
        <w:jc w:val="right"/>
      </w:pPr>
    </w:p>
    <w:p w14:paraId="3138A043" w14:textId="77777777" w:rsidR="00080111" w:rsidRDefault="00080111">
      <w:pPr>
        <w:jc w:val="right"/>
      </w:pPr>
    </w:p>
    <w:p w14:paraId="6469017B" w14:textId="77777777" w:rsidR="00080111" w:rsidRDefault="00080111">
      <w:pPr>
        <w:jc w:val="right"/>
      </w:pPr>
    </w:p>
    <w:p w14:paraId="2B6AAF0A" w14:textId="77777777" w:rsidR="00080111" w:rsidRDefault="00080111">
      <w:pPr>
        <w:jc w:val="right"/>
      </w:pPr>
    </w:p>
    <w:p w14:paraId="36C9E6EE" w14:textId="77777777" w:rsidR="00080111" w:rsidRDefault="00080111">
      <w:pPr>
        <w:jc w:val="right"/>
      </w:pPr>
    </w:p>
    <w:p w14:paraId="7AACF932" w14:textId="77777777" w:rsidR="00080111" w:rsidRDefault="00080111">
      <w:pPr>
        <w:jc w:val="right"/>
      </w:pPr>
    </w:p>
    <w:p w14:paraId="58E0F0F8" w14:textId="77777777" w:rsidR="00080111" w:rsidRDefault="00080111">
      <w:pPr>
        <w:jc w:val="right"/>
      </w:pPr>
    </w:p>
    <w:p w14:paraId="48893309" w14:textId="77777777" w:rsidR="00080111" w:rsidRDefault="00080111">
      <w:pPr>
        <w:jc w:val="right"/>
        <w:sectPr w:rsidR="00080111">
          <w:headerReference w:type="default" r:id="rId8"/>
          <w:footerReference w:type="default" r:id="rId9"/>
          <w:pgSz w:w="11906" w:h="16838"/>
          <w:pgMar w:top="1134" w:right="567" w:bottom="1134" w:left="1417" w:header="708" w:footer="708" w:gutter="0"/>
          <w:cols w:space="708"/>
          <w:titlePg/>
          <w:docGrid w:linePitch="360"/>
        </w:sectPr>
      </w:pPr>
    </w:p>
    <w:p w14:paraId="5277AB0C" w14:textId="77777777" w:rsidR="00080111" w:rsidRDefault="000530C3">
      <w:pPr>
        <w:jc w:val="right"/>
      </w:pPr>
      <w:r>
        <w:lastRenderedPageBreak/>
        <w:t>Приложение № 2 к Контракту</w:t>
      </w:r>
    </w:p>
    <w:p w14:paraId="53E9CFD6" w14:textId="77777777" w:rsidR="00080111" w:rsidRDefault="000530C3">
      <w:pPr>
        <w:jc w:val="right"/>
      </w:pPr>
      <w:r>
        <w:t>№_____________________________</w:t>
      </w:r>
    </w:p>
    <w:p w14:paraId="4BD734D6" w14:textId="77777777" w:rsidR="00080111" w:rsidRDefault="000530C3">
      <w:pPr>
        <w:jc w:val="right"/>
      </w:pPr>
      <w:r>
        <w:t>от «__» ______________ 20__ г.</w:t>
      </w:r>
    </w:p>
    <w:p w14:paraId="1A12C565" w14:textId="77777777" w:rsidR="00080111" w:rsidRDefault="00080111">
      <w:pPr>
        <w:rPr>
          <w:sz w:val="16"/>
          <w:szCs w:val="16"/>
        </w:rPr>
      </w:pPr>
    </w:p>
    <w:p w14:paraId="5D2B6A63" w14:textId="77777777" w:rsidR="00080111" w:rsidRDefault="00080111">
      <w:pPr>
        <w:tabs>
          <w:tab w:val="center" w:pos="4961"/>
          <w:tab w:val="left" w:pos="8070"/>
        </w:tabs>
        <w:rPr>
          <w:highlight w:val="red"/>
        </w:rPr>
      </w:pPr>
    </w:p>
    <w:p w14:paraId="659D48BB" w14:textId="77777777" w:rsidR="000530C3" w:rsidRDefault="000530C3" w:rsidP="000530C3">
      <w:pPr>
        <w:jc w:val="center"/>
        <w:rPr>
          <w:b/>
          <w:bCs/>
          <w:sz w:val="28"/>
          <w:szCs w:val="28"/>
        </w:rPr>
      </w:pPr>
      <w:r>
        <w:rPr>
          <w:b/>
          <w:sz w:val="28"/>
          <w:szCs w:val="28"/>
        </w:rPr>
        <w:t>Техническое задани</w:t>
      </w:r>
      <w:r>
        <w:rPr>
          <w:b/>
          <w:bCs/>
          <w:sz w:val="28"/>
          <w:szCs w:val="28"/>
        </w:rPr>
        <w:t>е</w:t>
      </w:r>
    </w:p>
    <w:p w14:paraId="5DFC15EF" w14:textId="77777777" w:rsidR="000530C3" w:rsidRDefault="000530C3" w:rsidP="000530C3">
      <w:pPr>
        <w:jc w:val="center"/>
        <w:rPr>
          <w:b/>
          <w:bCs/>
        </w:rPr>
      </w:pPr>
      <w:r>
        <w:rPr>
          <w:b/>
          <w:bCs/>
          <w:color w:val="000000" w:themeColor="text1"/>
        </w:rPr>
        <w:t xml:space="preserve">на </w:t>
      </w:r>
      <w:r>
        <w:rPr>
          <w:b/>
          <w:bCs/>
        </w:rPr>
        <w:t>выполнение работ по окраске</w:t>
      </w:r>
      <w:r>
        <w:rPr>
          <w:b/>
          <w:bCs/>
          <w:color w:val="000001"/>
        </w:rPr>
        <w:t xml:space="preserve"> кровл</w:t>
      </w:r>
      <w:r>
        <w:rPr>
          <w:b/>
          <w:bCs/>
        </w:rPr>
        <w:t>и</w:t>
      </w:r>
    </w:p>
    <w:p w14:paraId="2AE25029" w14:textId="77777777" w:rsidR="000530C3" w:rsidRDefault="000530C3" w:rsidP="000530C3">
      <w:pPr>
        <w:jc w:val="center"/>
        <w:rPr>
          <w:b/>
          <w:bCs/>
        </w:rPr>
      </w:pPr>
    </w:p>
    <w:p w14:paraId="472A02AC" w14:textId="77777777" w:rsidR="000530C3" w:rsidRDefault="000530C3" w:rsidP="000530C3">
      <w:pPr>
        <w:pStyle w:val="af5"/>
        <w:widowControl w:val="0"/>
        <w:numPr>
          <w:ilvl w:val="0"/>
          <w:numId w:val="20"/>
        </w:numPr>
        <w:spacing w:line="276" w:lineRule="auto"/>
        <w:ind w:left="142" w:hanging="142"/>
        <w:rPr>
          <w:b/>
        </w:rPr>
      </w:pPr>
      <w:r>
        <w:t>Предмет закупки: работы по окраске кровли;</w:t>
      </w:r>
    </w:p>
    <w:p w14:paraId="31B548CB" w14:textId="77777777" w:rsidR="000530C3" w:rsidRDefault="000530C3" w:rsidP="000530C3">
      <w:pPr>
        <w:pStyle w:val="af5"/>
        <w:widowControl w:val="0"/>
        <w:numPr>
          <w:ilvl w:val="0"/>
          <w:numId w:val="20"/>
        </w:numPr>
        <w:spacing w:line="276" w:lineRule="auto"/>
        <w:ind w:left="0" w:firstLine="0"/>
      </w:pPr>
      <w:r>
        <w:t>Место выполнения работ: г. Санкт-Петербург, Университетская наб., д. 5, лит. А.;</w:t>
      </w:r>
    </w:p>
    <w:p w14:paraId="12B65217" w14:textId="77777777" w:rsidR="000530C3" w:rsidRDefault="000530C3" w:rsidP="000530C3">
      <w:pPr>
        <w:pStyle w:val="af5"/>
        <w:widowControl w:val="0"/>
        <w:numPr>
          <w:ilvl w:val="0"/>
          <w:numId w:val="20"/>
        </w:numPr>
        <w:spacing w:line="276" w:lineRule="auto"/>
        <w:ind w:left="0" w:firstLine="0"/>
      </w:pPr>
      <w:r>
        <w:t>Сроки выполнения работ: до 25.10.2026;</w:t>
      </w:r>
    </w:p>
    <w:p w14:paraId="7777F4A0" w14:textId="77777777" w:rsidR="000530C3" w:rsidRDefault="000530C3" w:rsidP="000530C3">
      <w:pPr>
        <w:pStyle w:val="af5"/>
        <w:widowControl w:val="0"/>
        <w:numPr>
          <w:ilvl w:val="0"/>
          <w:numId w:val="20"/>
        </w:numPr>
        <w:spacing w:line="276" w:lineRule="auto"/>
        <w:ind w:left="0" w:firstLine="0"/>
      </w:pPr>
      <w:r>
        <w:t>Порядок оплаты работ: по факту выполнения работ;</w:t>
      </w:r>
    </w:p>
    <w:p w14:paraId="4FF087C6" w14:textId="77777777" w:rsidR="000530C3" w:rsidRDefault="000530C3" w:rsidP="000530C3">
      <w:pPr>
        <w:pStyle w:val="af5"/>
        <w:widowControl w:val="0"/>
        <w:numPr>
          <w:ilvl w:val="0"/>
          <w:numId w:val="20"/>
        </w:numPr>
        <w:spacing w:line="276" w:lineRule="auto"/>
        <w:ind w:left="0" w:firstLine="0"/>
      </w:pPr>
      <w:r>
        <w:t>Описание работ:</w:t>
      </w:r>
    </w:p>
    <w:tbl>
      <w:tblPr>
        <w:tblW w:w="10456"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531"/>
        <w:gridCol w:w="1247"/>
        <w:gridCol w:w="2444"/>
      </w:tblGrid>
      <w:tr w:rsidR="000530C3" w14:paraId="4374C39D" w14:textId="77777777" w:rsidTr="004C33B1">
        <w:trPr>
          <w:trHeight w:val="1128"/>
        </w:trPr>
        <w:tc>
          <w:tcPr>
            <w:tcW w:w="2234" w:type="dxa"/>
          </w:tcPr>
          <w:p w14:paraId="59959543" w14:textId="77777777" w:rsidR="000530C3" w:rsidRDefault="000530C3" w:rsidP="004C33B1">
            <w:pPr>
              <w:contextualSpacing/>
              <w:rPr>
                <w:color w:val="000001"/>
                <w:highlight w:val="green"/>
              </w:rPr>
            </w:pPr>
            <w:r>
              <w:rPr>
                <w:color w:val="000001"/>
              </w:rPr>
              <w:t>Место</w:t>
            </w:r>
            <w:r>
              <w:rPr>
                <w:color w:val="000001"/>
              </w:rPr>
              <w:br/>
              <w:t>и сроки выполнения работ</w:t>
            </w:r>
          </w:p>
        </w:tc>
        <w:tc>
          <w:tcPr>
            <w:tcW w:w="8222" w:type="dxa"/>
            <w:gridSpan w:val="3"/>
          </w:tcPr>
          <w:p w14:paraId="5A8C1F7A" w14:textId="77777777" w:rsidR="000530C3" w:rsidRDefault="000530C3" w:rsidP="004C33B1">
            <w:pPr>
              <w:contextualSpacing/>
              <w:jc w:val="both"/>
            </w:pPr>
            <w:r>
              <w:rPr>
                <w:color w:val="000001"/>
              </w:rPr>
              <w:t>Место выполнения работ: г. Санкт-Петербург, Университетская наб., д. 5, лит. А.</w:t>
            </w:r>
          </w:p>
          <w:p w14:paraId="4CA079FD" w14:textId="77777777" w:rsidR="000530C3" w:rsidRDefault="000530C3" w:rsidP="004C33B1">
            <w:pPr>
              <w:jc w:val="both"/>
              <w:rPr>
                <w:color w:val="000001"/>
              </w:rPr>
            </w:pPr>
            <w:r>
              <w:rPr>
                <w:color w:val="000001"/>
              </w:rPr>
              <w:t xml:space="preserve">Сроки выполнения работ – с даты </w:t>
            </w:r>
            <w:r>
              <w:t xml:space="preserve">заключения контракта </w:t>
            </w:r>
            <w:r>
              <w:br/>
              <w:t>по 25 октября 2026 года.</w:t>
            </w:r>
          </w:p>
        </w:tc>
      </w:tr>
      <w:tr w:rsidR="000530C3" w14:paraId="75360986" w14:textId="77777777" w:rsidTr="004C33B1">
        <w:trPr>
          <w:trHeight w:val="2043"/>
        </w:trPr>
        <w:tc>
          <w:tcPr>
            <w:tcW w:w="2234" w:type="dxa"/>
          </w:tcPr>
          <w:p w14:paraId="71813CAB" w14:textId="77777777" w:rsidR="000530C3" w:rsidRDefault="000530C3" w:rsidP="004C33B1">
            <w:pPr>
              <w:shd w:val="clear" w:color="auto" w:fill="FFFFFF"/>
              <w:contextualSpacing/>
              <w:rPr>
                <w:color w:val="000001"/>
              </w:rPr>
            </w:pPr>
            <w:r>
              <w:rPr>
                <w:color w:val="000001"/>
              </w:rPr>
              <w:t>Состав работ</w:t>
            </w:r>
          </w:p>
        </w:tc>
        <w:tc>
          <w:tcPr>
            <w:tcW w:w="8222" w:type="dxa"/>
            <w:gridSpan w:val="3"/>
          </w:tcPr>
          <w:p w14:paraId="060155C6" w14:textId="77777777" w:rsidR="000530C3" w:rsidRDefault="000530C3" w:rsidP="000530C3">
            <w:pPr>
              <w:pStyle w:val="af5"/>
              <w:numPr>
                <w:ilvl w:val="0"/>
                <w:numId w:val="19"/>
              </w:numPr>
              <w:shd w:val="clear" w:color="auto" w:fill="FFFFFF"/>
              <w:tabs>
                <w:tab w:val="left" w:pos="900"/>
              </w:tabs>
              <w:ind w:left="0" w:hanging="12"/>
              <w:jc w:val="both"/>
              <w:rPr>
                <w:bCs/>
              </w:rPr>
            </w:pPr>
            <w:r>
              <w:rPr>
                <w:bCs/>
              </w:rPr>
              <w:t xml:space="preserve">Очистка кровли и колпаков здания от ржавчины, грязи </w:t>
            </w:r>
            <w:r>
              <w:rPr>
                <w:bCs/>
              </w:rPr>
              <w:br/>
              <w:t>и мусора;</w:t>
            </w:r>
          </w:p>
          <w:p w14:paraId="7C4444E6" w14:textId="77777777" w:rsidR="000530C3" w:rsidRDefault="000530C3" w:rsidP="000530C3">
            <w:pPr>
              <w:pStyle w:val="af5"/>
              <w:numPr>
                <w:ilvl w:val="0"/>
                <w:numId w:val="19"/>
              </w:numPr>
              <w:shd w:val="clear" w:color="auto" w:fill="FFFFFF"/>
              <w:tabs>
                <w:tab w:val="left" w:pos="900"/>
              </w:tabs>
              <w:ind w:left="0" w:hanging="12"/>
              <w:jc w:val="both"/>
              <w:rPr>
                <w:bCs/>
              </w:rPr>
            </w:pPr>
            <w:r>
              <w:rPr>
                <w:bCs/>
              </w:rPr>
              <w:t>Грунтовка кровли;</w:t>
            </w:r>
          </w:p>
          <w:p w14:paraId="62141FB1" w14:textId="77777777" w:rsidR="000530C3" w:rsidRDefault="000530C3" w:rsidP="000530C3">
            <w:pPr>
              <w:pStyle w:val="af5"/>
              <w:numPr>
                <w:ilvl w:val="0"/>
                <w:numId w:val="19"/>
              </w:numPr>
              <w:shd w:val="clear" w:color="auto" w:fill="FFFFFF"/>
              <w:tabs>
                <w:tab w:val="left" w:pos="900"/>
              </w:tabs>
              <w:ind w:left="0" w:hanging="12"/>
              <w:jc w:val="both"/>
            </w:pPr>
            <w:r>
              <w:rPr>
                <w:bCs/>
              </w:rPr>
              <w:t>Окраска кровли за два раза;</w:t>
            </w:r>
          </w:p>
          <w:p w14:paraId="3910B81F" w14:textId="77777777" w:rsidR="000530C3" w:rsidRDefault="000530C3" w:rsidP="000530C3">
            <w:pPr>
              <w:pStyle w:val="af5"/>
              <w:numPr>
                <w:ilvl w:val="0"/>
                <w:numId w:val="19"/>
              </w:numPr>
              <w:shd w:val="clear" w:color="auto" w:fill="FFFFFF"/>
              <w:tabs>
                <w:tab w:val="left" w:pos="900"/>
              </w:tabs>
              <w:ind w:left="0" w:hanging="12"/>
              <w:jc w:val="both"/>
            </w:pPr>
            <w:r>
              <w:rPr>
                <w:bCs/>
              </w:rPr>
              <w:t xml:space="preserve">Окраска колпаков </w:t>
            </w:r>
            <w:proofErr w:type="spellStart"/>
            <w:r>
              <w:rPr>
                <w:bCs/>
              </w:rPr>
              <w:t>вентканалов</w:t>
            </w:r>
            <w:proofErr w:type="spellEnd"/>
            <w:r>
              <w:rPr>
                <w:bCs/>
              </w:rPr>
              <w:t xml:space="preserve"> за два раза.</w:t>
            </w:r>
          </w:p>
          <w:p w14:paraId="5174498A" w14:textId="77777777" w:rsidR="000530C3" w:rsidRDefault="000530C3" w:rsidP="004C33B1">
            <w:pPr>
              <w:pStyle w:val="af5"/>
              <w:shd w:val="clear" w:color="auto" w:fill="FFFFFF"/>
              <w:tabs>
                <w:tab w:val="left" w:pos="900"/>
              </w:tabs>
              <w:ind w:left="0"/>
              <w:jc w:val="both"/>
            </w:pPr>
            <w:r>
              <w:t>Объем работ определяется в соответствии с локальной сметой и дефектной ведомостью, являющейся приложением.</w:t>
            </w:r>
          </w:p>
        </w:tc>
      </w:tr>
      <w:tr w:rsidR="000530C3" w14:paraId="5AF74A33" w14:textId="77777777" w:rsidTr="004C33B1">
        <w:trPr>
          <w:trHeight w:val="3675"/>
        </w:trPr>
        <w:tc>
          <w:tcPr>
            <w:tcW w:w="2234" w:type="dxa"/>
          </w:tcPr>
          <w:p w14:paraId="35184414" w14:textId="77777777" w:rsidR="000530C3" w:rsidRDefault="000530C3" w:rsidP="004C33B1">
            <w:pPr>
              <w:shd w:val="clear" w:color="auto" w:fill="FFFFFF"/>
              <w:contextualSpacing/>
              <w:rPr>
                <w:color w:val="000001"/>
              </w:rPr>
            </w:pPr>
            <w:r>
              <w:rPr>
                <w:color w:val="000001"/>
              </w:rPr>
              <w:t>Основные технические показатели</w:t>
            </w:r>
          </w:p>
        </w:tc>
        <w:tc>
          <w:tcPr>
            <w:tcW w:w="8222" w:type="dxa"/>
            <w:gridSpan w:val="3"/>
          </w:tcPr>
          <w:p w14:paraId="7EF88A67" w14:textId="77777777" w:rsidR="000530C3" w:rsidRDefault="000530C3" w:rsidP="004C33B1">
            <w:pPr>
              <w:widowControl w:val="0"/>
              <w:contextualSpacing/>
              <w:rPr>
                <w:bCs/>
                <w:color w:val="000000"/>
              </w:rPr>
            </w:pPr>
            <w:r>
              <w:rPr>
                <w:bCs/>
                <w:i/>
                <w:color w:val="000000"/>
              </w:rPr>
              <w:t>Наименование объекта:</w:t>
            </w:r>
            <w:r>
              <w:rPr>
                <w:bCs/>
                <w:color w:val="000000"/>
              </w:rPr>
              <w:t xml:space="preserve"> «Главное здание» (входит в состав объекта культурного наследия федерального значения «Академия наук»)</w:t>
            </w:r>
          </w:p>
          <w:p w14:paraId="1FE29B23" w14:textId="77777777" w:rsidR="000530C3" w:rsidRDefault="000530C3" w:rsidP="004C33B1">
            <w:pPr>
              <w:widowControl w:val="0"/>
              <w:contextualSpacing/>
              <w:rPr>
                <w:bCs/>
                <w:color w:val="000000"/>
              </w:rPr>
            </w:pPr>
            <w:r>
              <w:rPr>
                <w:i/>
                <w:color w:val="000000"/>
              </w:rPr>
              <w:t>Категория историко-культурного значения объекта:</w:t>
            </w:r>
            <w:r>
              <w:rPr>
                <w:color w:val="000000"/>
              </w:rPr>
              <w:t xml:space="preserve"> объект культурного наследия федерального значения</w:t>
            </w:r>
          </w:p>
          <w:p w14:paraId="53666228" w14:textId="77777777" w:rsidR="000530C3" w:rsidRDefault="000530C3" w:rsidP="004C33B1">
            <w:pPr>
              <w:widowControl w:val="0"/>
              <w:contextualSpacing/>
              <w:rPr>
                <w:color w:val="000000"/>
              </w:rPr>
            </w:pPr>
            <w:r>
              <w:rPr>
                <w:i/>
                <w:color w:val="000000"/>
              </w:rPr>
              <w:t xml:space="preserve">Наименование и реквизиты нормативно-правового акта органа государственной власти о постановке объекта культурного наследия на государственную охрану: </w:t>
            </w:r>
            <w:r>
              <w:rPr>
                <w:color w:val="000000"/>
              </w:rPr>
              <w:t>Постановление Правительства Российской Федерации № 527 от 10.07.2001.</w:t>
            </w:r>
          </w:p>
          <w:p w14:paraId="19D08D92" w14:textId="77777777" w:rsidR="000530C3" w:rsidRDefault="000530C3" w:rsidP="004C33B1">
            <w:pPr>
              <w:widowControl w:val="0"/>
              <w:contextualSpacing/>
              <w:rPr>
                <w:i/>
                <w:color w:val="000000"/>
              </w:rPr>
            </w:pPr>
            <w:r>
              <w:rPr>
                <w:i/>
                <w:color w:val="000000"/>
              </w:rPr>
              <w:t xml:space="preserve">Вид объекта: </w:t>
            </w:r>
            <w:r>
              <w:rPr>
                <w:color w:val="000000"/>
              </w:rPr>
              <w:t>Памятник</w:t>
            </w:r>
          </w:p>
          <w:p w14:paraId="70D3E93C" w14:textId="77777777" w:rsidR="000530C3" w:rsidRDefault="000530C3" w:rsidP="004C33B1">
            <w:pPr>
              <w:shd w:val="clear" w:color="auto" w:fill="FFFFFF"/>
              <w:tabs>
                <w:tab w:val="left" w:pos="851"/>
                <w:tab w:val="left" w:pos="900"/>
              </w:tabs>
              <w:ind w:hanging="7"/>
              <w:contextualSpacing/>
              <w:jc w:val="both"/>
              <w:rPr>
                <w:color w:val="000000" w:themeColor="text1"/>
              </w:rPr>
            </w:pPr>
            <w:r>
              <w:rPr>
                <w:color w:val="000000" w:themeColor="text1"/>
              </w:rPr>
              <w:t>Кровля металлическая, скатная.</w:t>
            </w:r>
          </w:p>
          <w:p w14:paraId="0CA7A2C7" w14:textId="77777777" w:rsidR="000530C3" w:rsidRDefault="000530C3" w:rsidP="004C33B1">
            <w:pPr>
              <w:shd w:val="clear" w:color="auto" w:fill="FFFFFF"/>
              <w:tabs>
                <w:tab w:val="left" w:pos="851"/>
                <w:tab w:val="left" w:pos="900"/>
              </w:tabs>
              <w:ind w:hanging="7"/>
              <w:contextualSpacing/>
              <w:jc w:val="both"/>
              <w:rPr>
                <w:color w:val="000000" w:themeColor="text1"/>
              </w:rPr>
            </w:pPr>
            <w:r>
              <w:rPr>
                <w:color w:val="000000" w:themeColor="text1"/>
              </w:rPr>
              <w:t xml:space="preserve">Площадь кровли, предполагаемой к окраске: 2 155,77 </w:t>
            </w:r>
            <w:proofErr w:type="spellStart"/>
            <w:r>
              <w:rPr>
                <w:color w:val="000000" w:themeColor="text1"/>
              </w:rPr>
              <w:t>м.кв</w:t>
            </w:r>
            <w:proofErr w:type="spellEnd"/>
            <w:r>
              <w:rPr>
                <w:color w:val="000000" w:themeColor="text1"/>
              </w:rPr>
              <w:t>.+ 86,77 = 2 242,54 м.кв.</w:t>
            </w:r>
          </w:p>
          <w:p w14:paraId="161C6910" w14:textId="77777777" w:rsidR="000530C3" w:rsidRDefault="000530C3" w:rsidP="004C33B1">
            <w:pPr>
              <w:shd w:val="clear" w:color="auto" w:fill="FFFFFF"/>
              <w:tabs>
                <w:tab w:val="left" w:pos="851"/>
                <w:tab w:val="left" w:pos="900"/>
              </w:tabs>
              <w:ind w:hanging="7"/>
              <w:contextualSpacing/>
              <w:jc w:val="both"/>
              <w:rPr>
                <w:color w:val="000000" w:themeColor="text1"/>
              </w:rPr>
            </w:pPr>
            <w:r>
              <w:rPr>
                <w:color w:val="000000" w:themeColor="text1"/>
              </w:rPr>
              <w:t>Кол-во этажей: 3 этажа, цокольный этаж.</w:t>
            </w:r>
          </w:p>
        </w:tc>
      </w:tr>
      <w:tr w:rsidR="000530C3" w14:paraId="72ECD810" w14:textId="77777777" w:rsidTr="004C33B1">
        <w:trPr>
          <w:trHeight w:val="1125"/>
        </w:trPr>
        <w:tc>
          <w:tcPr>
            <w:tcW w:w="2234" w:type="dxa"/>
          </w:tcPr>
          <w:p w14:paraId="5BE679FE" w14:textId="77777777" w:rsidR="000530C3" w:rsidRDefault="000530C3" w:rsidP="004C33B1">
            <w:pPr>
              <w:shd w:val="clear" w:color="auto" w:fill="FFFFFF"/>
              <w:contextualSpacing/>
              <w:rPr>
                <w:color w:val="000001"/>
              </w:rPr>
            </w:pPr>
            <w:r>
              <w:rPr>
                <w:color w:val="000001"/>
              </w:rPr>
              <w:t>Общие требования к выполнению работ</w:t>
            </w:r>
          </w:p>
        </w:tc>
        <w:tc>
          <w:tcPr>
            <w:tcW w:w="8222" w:type="dxa"/>
            <w:gridSpan w:val="3"/>
          </w:tcPr>
          <w:p w14:paraId="33E2DB98" w14:textId="77777777" w:rsidR="000530C3" w:rsidRDefault="000530C3" w:rsidP="004C33B1">
            <w:pPr>
              <w:jc w:val="both"/>
              <w:rPr>
                <w:color w:val="000000"/>
              </w:rPr>
            </w:pPr>
            <w:r>
              <w:rPr>
                <w:color w:val="000000"/>
              </w:rPr>
              <w:t xml:space="preserve">Перед началом работ Подрядчик должен получить разрешение </w:t>
            </w:r>
            <w:r>
              <w:rPr>
                <w:color w:val="000000"/>
              </w:rPr>
              <w:br/>
              <w:t>на проведение работ от КГИОП на объекте на основании заключенного Контракта, локального сметного расчета, задания КГИОП.</w:t>
            </w:r>
          </w:p>
          <w:p w14:paraId="210F134A" w14:textId="77777777" w:rsidR="000530C3" w:rsidRDefault="000530C3" w:rsidP="004C33B1">
            <w:pPr>
              <w:jc w:val="both"/>
              <w:rPr>
                <w:color w:val="000001"/>
              </w:rPr>
            </w:pPr>
            <w:proofErr w:type="gramStart"/>
            <w:r>
              <w:rPr>
                <w:color w:val="000001"/>
              </w:rPr>
              <w:t>До выполнению</w:t>
            </w:r>
            <w:proofErr w:type="gramEnd"/>
            <w:r>
              <w:rPr>
                <w:color w:val="000001"/>
              </w:rPr>
              <w:t xml:space="preserve"> работ </w:t>
            </w:r>
            <w:r>
              <w:rPr>
                <w:color w:val="000000"/>
              </w:rPr>
              <w:t>Подрядчик</w:t>
            </w:r>
            <w:r>
              <w:rPr>
                <w:color w:val="000001"/>
              </w:rPr>
              <w:t xml:space="preserve"> предоставляет Заказчику оформленный надлежащим образом наряд-допуск и прочие документы в соответствии с действующим законодательством.</w:t>
            </w:r>
          </w:p>
          <w:p w14:paraId="5A63B2C8" w14:textId="77777777" w:rsidR="000530C3" w:rsidRDefault="000530C3" w:rsidP="004C33B1">
            <w:pPr>
              <w:jc w:val="both"/>
            </w:pPr>
            <w:r>
              <w:t>Сроки выполнения работ: Начало выполнения работ, с даты подписания акта передачи объекта для выполнения работ. Заказчик должен передать объект Подрядчику по акту, а Подрядчик обязан принять объект и подписать акт передачи объекта для выполнения работ в течение 2 (двух) рабочих дней с даты заключения Контракта.</w:t>
            </w:r>
          </w:p>
          <w:p w14:paraId="3DCE85A3" w14:textId="77777777" w:rsidR="000530C3" w:rsidRDefault="000530C3" w:rsidP="004C33B1">
            <w:pPr>
              <w:jc w:val="both"/>
              <w:rPr>
                <w:b/>
              </w:rPr>
            </w:pPr>
            <w:r>
              <w:t xml:space="preserve">Окончание выполнения работ: </w:t>
            </w:r>
            <w:r>
              <w:rPr>
                <w:b/>
              </w:rPr>
              <w:t>не позднее 25 октября 2026 г.</w:t>
            </w:r>
          </w:p>
          <w:p w14:paraId="36E99608" w14:textId="77777777" w:rsidR="000530C3" w:rsidRDefault="000530C3" w:rsidP="004C33B1">
            <w:pPr>
              <w:jc w:val="both"/>
            </w:pPr>
            <w:r>
              <w:t>Работы должны производится в соответствии с требованиями:</w:t>
            </w:r>
          </w:p>
          <w:p w14:paraId="3A2D8640" w14:textId="77777777" w:rsidR="000530C3" w:rsidRDefault="000530C3" w:rsidP="000530C3">
            <w:pPr>
              <w:pStyle w:val="af5"/>
              <w:numPr>
                <w:ilvl w:val="0"/>
                <w:numId w:val="22"/>
              </w:numPr>
              <w:ind w:left="0" w:firstLine="0"/>
              <w:jc w:val="both"/>
            </w:pPr>
            <w:r>
              <w:lastRenderedPageBreak/>
              <w:t>Федерального закона от 25.06.2002 № 73-ФЗ «Об объектах культурного наследия (памятниках истории и культуры) народов Российской Федерации»;</w:t>
            </w:r>
          </w:p>
          <w:p w14:paraId="7F841AD1" w14:textId="77777777" w:rsidR="000530C3" w:rsidRDefault="000530C3" w:rsidP="000530C3">
            <w:pPr>
              <w:pStyle w:val="af5"/>
              <w:numPr>
                <w:ilvl w:val="0"/>
                <w:numId w:val="22"/>
              </w:numPr>
              <w:ind w:left="0" w:firstLine="0"/>
              <w:jc w:val="both"/>
              <w:rPr>
                <w:color w:val="000000" w:themeColor="text1"/>
              </w:rPr>
            </w:pPr>
            <w:r>
              <w:t xml:space="preserve">Градостроительного кодекса Российской Федерации </w:t>
            </w:r>
            <w:r>
              <w:br/>
              <w:t>от 29.12.2004 № 190-ФЗ;</w:t>
            </w:r>
          </w:p>
          <w:p w14:paraId="0A05AE67" w14:textId="77777777" w:rsidR="000530C3" w:rsidRDefault="000530C3" w:rsidP="000530C3">
            <w:pPr>
              <w:pStyle w:val="af5"/>
              <w:numPr>
                <w:ilvl w:val="0"/>
                <w:numId w:val="22"/>
              </w:numPr>
              <w:ind w:left="0" w:firstLine="0"/>
              <w:jc w:val="both"/>
              <w:rPr>
                <w:color w:val="000000" w:themeColor="text1"/>
              </w:rPr>
            </w:pPr>
            <w:r>
              <w:t>Федерального закона от 22.07.2008 № 123-ФЗ «Технический регламент о требованиях пожарной безопасности»;</w:t>
            </w:r>
          </w:p>
          <w:p w14:paraId="17005D3E" w14:textId="77777777" w:rsidR="000530C3" w:rsidRDefault="000530C3" w:rsidP="000530C3">
            <w:pPr>
              <w:pStyle w:val="af5"/>
              <w:numPr>
                <w:ilvl w:val="0"/>
                <w:numId w:val="22"/>
              </w:numPr>
              <w:ind w:left="0" w:firstLine="0"/>
              <w:jc w:val="both"/>
              <w:rPr>
                <w:color w:val="000000" w:themeColor="text1"/>
              </w:rPr>
            </w:pPr>
            <w:r>
              <w:t>Федерального закона от 30.12.2009 № 384-ФЗ «Технический регламент о безопасности зданий и сооружений»;</w:t>
            </w:r>
          </w:p>
          <w:p w14:paraId="0405D35E" w14:textId="77777777" w:rsidR="000530C3" w:rsidRDefault="000530C3" w:rsidP="000530C3">
            <w:pPr>
              <w:pStyle w:val="af5"/>
              <w:numPr>
                <w:ilvl w:val="0"/>
                <w:numId w:val="22"/>
              </w:numPr>
              <w:ind w:left="0" w:firstLine="0"/>
              <w:jc w:val="both"/>
              <w:rPr>
                <w:color w:val="000000" w:themeColor="text1"/>
              </w:rPr>
            </w:pPr>
            <w:r>
              <w:t>Федерального закона от 04.05.2011 № 99-ФЗ «О лицензировании отдельных видов деятельности»;</w:t>
            </w:r>
          </w:p>
          <w:p w14:paraId="6E8A6755" w14:textId="77777777" w:rsidR="000530C3" w:rsidRDefault="000530C3" w:rsidP="000530C3">
            <w:pPr>
              <w:pStyle w:val="af5"/>
              <w:numPr>
                <w:ilvl w:val="0"/>
                <w:numId w:val="22"/>
              </w:numPr>
              <w:ind w:left="0" w:firstLine="0"/>
              <w:jc w:val="both"/>
            </w:pPr>
            <w:r>
              <w:t xml:space="preserve">Федерального закона от 30 марта 1999 года № 52-ФЗ </w:t>
            </w:r>
            <w:r>
              <w:br/>
              <w:t>«О санитарно-эпидемиологическом благополучии населения».</w:t>
            </w:r>
          </w:p>
          <w:p w14:paraId="4EAB0BD5" w14:textId="77777777" w:rsidR="000530C3" w:rsidRDefault="000530C3" w:rsidP="000530C3">
            <w:pPr>
              <w:pStyle w:val="af5"/>
              <w:numPr>
                <w:ilvl w:val="0"/>
                <w:numId w:val="22"/>
              </w:numPr>
              <w:ind w:left="0" w:firstLine="0"/>
              <w:jc w:val="both"/>
            </w:pPr>
            <w:r>
              <w:t xml:space="preserve">Федерального закона от 23.11.2009 № 261-ФЗ </w:t>
            </w:r>
            <w:r>
              <w:br/>
              <w:t>«Об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2F1D036" w14:textId="77777777" w:rsidR="000530C3" w:rsidRDefault="000530C3" w:rsidP="000530C3">
            <w:pPr>
              <w:pStyle w:val="af5"/>
              <w:numPr>
                <w:ilvl w:val="0"/>
                <w:numId w:val="22"/>
              </w:numPr>
              <w:ind w:left="0" w:firstLine="0"/>
              <w:jc w:val="both"/>
            </w:pPr>
            <w:r>
              <w:t xml:space="preserve">Постановления Правительства Российской Федерации </w:t>
            </w:r>
            <w:r>
              <w:br/>
              <w:t xml:space="preserve">от 31.12.2009 № 1221 «Об утверждении Правил установления требований энергетической эффективности товаров, работ, услуг </w:t>
            </w:r>
            <w:r>
              <w:br/>
              <w:t xml:space="preserve">при осуществлении закупок для обеспечения государственных </w:t>
            </w:r>
            <w:r>
              <w:br/>
              <w:t>и муниципальных нужд»;</w:t>
            </w:r>
          </w:p>
          <w:p w14:paraId="61CD5552" w14:textId="77777777" w:rsidR="000530C3" w:rsidRDefault="000530C3" w:rsidP="000530C3">
            <w:pPr>
              <w:pStyle w:val="af5"/>
              <w:numPr>
                <w:ilvl w:val="0"/>
                <w:numId w:val="22"/>
              </w:numPr>
              <w:ind w:left="0" w:firstLine="0"/>
              <w:jc w:val="both"/>
            </w:pPr>
            <w:r>
              <w:t xml:space="preserve">Приказа Министерства экономического развития Российской Федерации от 22.03.2021 № 131 «О требованиях энергетической эффективности в отношении товаров, указанных в приложении </w:t>
            </w:r>
            <w:r>
              <w:br/>
              <w:t>к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утвержденным постановлением Правительства Российской Федерации от 31 декабря 2009 г. № 1221»;</w:t>
            </w:r>
          </w:p>
          <w:p w14:paraId="1D4F235A" w14:textId="77777777" w:rsidR="000530C3" w:rsidRDefault="000530C3" w:rsidP="000530C3">
            <w:pPr>
              <w:pStyle w:val="af5"/>
              <w:numPr>
                <w:ilvl w:val="0"/>
                <w:numId w:val="22"/>
              </w:numPr>
              <w:ind w:left="0" w:firstLine="0"/>
              <w:jc w:val="both"/>
            </w:pPr>
            <w:r>
              <w:t>Правил охраны труда (СНиП от 23.07.2001 № 12-03-2001 «Безопасность труда в строительстве. Часть I. Общие требования», одобренные Постановлением Госстроя России от 23.07.2001 № 80);</w:t>
            </w:r>
          </w:p>
          <w:p w14:paraId="000BF124" w14:textId="77777777" w:rsidR="000530C3" w:rsidRDefault="000530C3" w:rsidP="000530C3">
            <w:pPr>
              <w:pStyle w:val="af5"/>
              <w:numPr>
                <w:ilvl w:val="0"/>
                <w:numId w:val="22"/>
              </w:numPr>
              <w:ind w:left="0" w:firstLine="0"/>
              <w:jc w:val="both"/>
            </w:pPr>
            <w:r>
              <w:t xml:space="preserve">СНиП 12-04-2002 «О принятии строительных норм и правил Российской Федерации «Безопасность труда в строительстве. Часть 2. Строительное производство» (Постановление Госстроя России </w:t>
            </w:r>
            <w:r>
              <w:br/>
              <w:t>от 17.9.2002 № 123);</w:t>
            </w:r>
          </w:p>
          <w:p w14:paraId="652EA374" w14:textId="77777777" w:rsidR="000530C3" w:rsidRDefault="000530C3" w:rsidP="000530C3">
            <w:pPr>
              <w:pStyle w:val="af5"/>
              <w:numPr>
                <w:ilvl w:val="0"/>
                <w:numId w:val="22"/>
              </w:numPr>
              <w:pBdr>
                <w:top w:val="none" w:sz="4" w:space="0" w:color="000000"/>
                <w:left w:val="none" w:sz="4" w:space="0" w:color="000000"/>
                <w:bottom w:val="none" w:sz="4" w:space="0" w:color="000000"/>
                <w:right w:val="none" w:sz="4" w:space="0" w:color="000000"/>
              </w:pBdr>
              <w:ind w:left="0" w:firstLine="0"/>
              <w:jc w:val="both"/>
            </w:pPr>
            <w:r>
              <w:t xml:space="preserve">Постановления Государственного комитета Российской Федерации по строительству и </w:t>
            </w:r>
            <w:proofErr w:type="spellStart"/>
            <w:r>
              <w:t>жилищно</w:t>
            </w:r>
            <w:proofErr w:type="spellEnd"/>
            <w:r>
              <w:t xml:space="preserve"> - коммунальному комплексу</w:t>
            </w:r>
            <w:r>
              <w:rPr>
                <w:rFonts w:ascii="Segoe UI" w:eastAsia="Segoe UI" w:hAnsi="Segoe UI" w:cs="Segoe UI"/>
                <w:color w:val="000000"/>
                <w:spacing w:val="-4"/>
              </w:rPr>
              <w:t xml:space="preserve"> </w:t>
            </w:r>
            <w:r>
              <w:t>от 23.07.2001 № 80 «О принятии строительных норм и правил Российской Федерации «Безопасность труда в строительстве. Часть 1. Общие требования. СНиП 12-03-2001».</w:t>
            </w:r>
          </w:p>
          <w:p w14:paraId="49418DE1" w14:textId="77777777" w:rsidR="000530C3" w:rsidRDefault="000530C3" w:rsidP="004C33B1">
            <w:pPr>
              <w:jc w:val="both"/>
            </w:pPr>
            <w:r>
              <w:t>В случае если один из перечисленных нормативных документов утратил силу вследствие отмены либо замены на иной документ, Подрядчик обязан руководствоваться действующей редакцией такого нормативного документа либо документа, заменяющего его.</w:t>
            </w:r>
          </w:p>
        </w:tc>
      </w:tr>
      <w:tr w:rsidR="000530C3" w14:paraId="1B725F8E" w14:textId="77777777" w:rsidTr="004C33B1">
        <w:trPr>
          <w:trHeight w:val="2541"/>
        </w:trPr>
        <w:tc>
          <w:tcPr>
            <w:tcW w:w="2234" w:type="dxa"/>
          </w:tcPr>
          <w:p w14:paraId="0329CA2A" w14:textId="77777777" w:rsidR="000530C3" w:rsidRDefault="000530C3" w:rsidP="004C33B1">
            <w:pPr>
              <w:shd w:val="clear" w:color="auto" w:fill="FFFFFF"/>
              <w:contextualSpacing/>
            </w:pPr>
            <w:r>
              <w:rPr>
                <w:color w:val="000001"/>
              </w:rPr>
              <w:lastRenderedPageBreak/>
              <w:t xml:space="preserve">Требования </w:t>
            </w:r>
            <w:r>
              <w:t xml:space="preserve">качеству работ, </w:t>
            </w:r>
            <w:r>
              <w:br/>
              <w:t>к их техническим, функциональным и эксплуатационным характеристикам</w:t>
            </w:r>
          </w:p>
          <w:p w14:paraId="753D538B" w14:textId="77777777" w:rsidR="000530C3" w:rsidRDefault="000530C3" w:rsidP="004C33B1">
            <w:pPr>
              <w:shd w:val="clear" w:color="auto" w:fill="FFFFFF"/>
              <w:contextualSpacing/>
              <w:rPr>
                <w:color w:val="000001"/>
              </w:rPr>
            </w:pPr>
          </w:p>
        </w:tc>
        <w:tc>
          <w:tcPr>
            <w:tcW w:w="8222" w:type="dxa"/>
            <w:gridSpan w:val="3"/>
          </w:tcPr>
          <w:p w14:paraId="4CBAF4BB" w14:textId="77777777" w:rsidR="000530C3" w:rsidRDefault="000530C3" w:rsidP="004C33B1">
            <w:pPr>
              <w:shd w:val="clear" w:color="auto" w:fill="FFFFFF"/>
              <w:tabs>
                <w:tab w:val="left" w:pos="900"/>
              </w:tabs>
              <w:contextualSpacing/>
              <w:jc w:val="both"/>
              <w:rPr>
                <w:color w:val="000001"/>
              </w:rPr>
            </w:pPr>
            <w:r>
              <w:rPr>
                <w:bCs/>
                <w:color w:val="000001"/>
              </w:rPr>
              <w:t xml:space="preserve">Окраска кровли здания начинает производиться </w:t>
            </w:r>
            <w:r>
              <w:rPr>
                <w:color w:val="000001"/>
              </w:rPr>
              <w:t xml:space="preserve">в течение двух дней </w:t>
            </w:r>
            <w:r>
              <w:rPr>
                <w:color w:val="000001"/>
              </w:rPr>
              <w:br/>
              <w:t>с момента заключения Контракта.</w:t>
            </w:r>
          </w:p>
          <w:p w14:paraId="3B4B96CE" w14:textId="77777777" w:rsidR="000530C3" w:rsidRDefault="000530C3" w:rsidP="004C33B1">
            <w:pPr>
              <w:shd w:val="clear" w:color="auto" w:fill="FFFFFF"/>
              <w:tabs>
                <w:tab w:val="left" w:pos="900"/>
              </w:tabs>
              <w:contextualSpacing/>
              <w:jc w:val="both"/>
              <w:rPr>
                <w:color w:val="000001"/>
              </w:rPr>
            </w:pPr>
            <w:r>
              <w:rPr>
                <w:color w:val="000001"/>
              </w:rPr>
              <w:t>Перед началом выполнения работ и после окончания выполнения работ представитель Подрядчика совместно с представителем Заказчика оформляет акт осмотра (передачи) кровли здания.</w:t>
            </w:r>
          </w:p>
          <w:p w14:paraId="5DE533C0" w14:textId="77777777" w:rsidR="000530C3" w:rsidRDefault="000530C3" w:rsidP="004C33B1">
            <w:pPr>
              <w:shd w:val="clear" w:color="auto" w:fill="FFFFFF"/>
              <w:tabs>
                <w:tab w:val="left" w:pos="900"/>
              </w:tabs>
              <w:contextualSpacing/>
              <w:jc w:val="both"/>
              <w:rPr>
                <w:color w:val="000001"/>
              </w:rPr>
            </w:pPr>
            <w:r>
              <w:rPr>
                <w:color w:val="000001"/>
              </w:rPr>
              <w:t xml:space="preserve">Подрядчик выполняет работы, привлекая специально подготовленный для работы на высоте квалифицированный персонал. Уровень квалификации подтверждается документом о профессиональном образовании (обучении) и (или) о квалификации. Промышленные альпинисты должны иметь действующее удостоверение о допуске </w:t>
            </w:r>
            <w:r>
              <w:rPr>
                <w:color w:val="000001"/>
              </w:rPr>
              <w:br/>
            </w:r>
            <w:r>
              <w:rPr>
                <w:color w:val="000001"/>
              </w:rPr>
              <w:lastRenderedPageBreak/>
              <w:t xml:space="preserve">к работам на высоте (не менее 1-й группы допуска) и использовать при выполнении работ собственную страховочную оснастку, приспособления и инвентарь, необходимые для безопасного </w:t>
            </w:r>
            <w:r>
              <w:rPr>
                <w:color w:val="000001"/>
              </w:rPr>
              <w:br/>
              <w:t>и качественного выполнения работ.</w:t>
            </w:r>
          </w:p>
          <w:p w14:paraId="3CFF4190" w14:textId="77777777" w:rsidR="000530C3" w:rsidRDefault="000530C3" w:rsidP="004C33B1">
            <w:pPr>
              <w:shd w:val="clear" w:color="auto" w:fill="FFFFFF"/>
              <w:tabs>
                <w:tab w:val="left" w:pos="900"/>
              </w:tabs>
              <w:contextualSpacing/>
              <w:jc w:val="both"/>
              <w:rPr>
                <w:color w:val="000001"/>
              </w:rPr>
            </w:pPr>
            <w:r>
              <w:rPr>
                <w:color w:val="000001"/>
              </w:rPr>
              <w:t xml:space="preserve">Подрядчик обязан производить фотофиксацию мест выполнения работ по окраске кровли здания (каждого окрашиваемого участка кровли) </w:t>
            </w:r>
            <w:r>
              <w:rPr>
                <w:color w:val="000001"/>
              </w:rPr>
              <w:br/>
              <w:t>до и после выполнения работ и представлять ее Заказчику по первому требованию.</w:t>
            </w:r>
          </w:p>
          <w:p w14:paraId="278311F9" w14:textId="77777777" w:rsidR="000530C3" w:rsidRDefault="000530C3" w:rsidP="004C33B1">
            <w:pPr>
              <w:shd w:val="clear" w:color="auto" w:fill="FFFFFF"/>
              <w:tabs>
                <w:tab w:val="left" w:pos="900"/>
              </w:tabs>
              <w:contextualSpacing/>
              <w:jc w:val="both"/>
              <w:rPr>
                <w:color w:val="000001"/>
              </w:rPr>
            </w:pPr>
            <w:r>
              <w:rPr>
                <w:color w:val="000001"/>
              </w:rPr>
              <w:t xml:space="preserve">Отсутствие </w:t>
            </w:r>
            <w:proofErr w:type="spellStart"/>
            <w:r>
              <w:rPr>
                <w:color w:val="000001"/>
              </w:rPr>
              <w:t>фотофискации</w:t>
            </w:r>
            <w:proofErr w:type="spellEnd"/>
            <w:r>
              <w:rPr>
                <w:color w:val="000001"/>
              </w:rPr>
              <w:t xml:space="preserve"> может служить основанием для отказа Заказчика от приемки выполненных работ.</w:t>
            </w:r>
          </w:p>
          <w:p w14:paraId="6A553D12" w14:textId="77777777" w:rsidR="000530C3" w:rsidRDefault="000530C3" w:rsidP="004C33B1">
            <w:pPr>
              <w:shd w:val="clear" w:color="auto" w:fill="FFFFFF"/>
              <w:tabs>
                <w:tab w:val="left" w:pos="900"/>
              </w:tabs>
              <w:contextualSpacing/>
              <w:jc w:val="both"/>
              <w:rPr>
                <w:color w:val="000001"/>
              </w:rPr>
            </w:pPr>
            <w:r>
              <w:rPr>
                <w:color w:val="000001"/>
              </w:rPr>
              <w:t>В целях соблюдения сроков выполнения работ Подрядчик привлекает необходимое количество рабочих для выполнения заявки.</w:t>
            </w:r>
          </w:p>
          <w:p w14:paraId="6314BD8B" w14:textId="77777777" w:rsidR="000530C3" w:rsidRDefault="000530C3" w:rsidP="004C33B1">
            <w:pPr>
              <w:shd w:val="clear" w:color="auto" w:fill="FFFFFF"/>
              <w:tabs>
                <w:tab w:val="left" w:pos="900"/>
              </w:tabs>
              <w:contextualSpacing/>
              <w:jc w:val="both"/>
              <w:rPr>
                <w:color w:val="000001"/>
              </w:rPr>
            </w:pPr>
            <w:r>
              <w:rPr>
                <w:color w:val="000001"/>
              </w:rPr>
              <w:t xml:space="preserve">Очередность окраски кровли и необходимое количество рабочих </w:t>
            </w:r>
            <w:r>
              <w:rPr>
                <w:color w:val="000001"/>
              </w:rPr>
              <w:br/>
              <w:t xml:space="preserve">на объекте Подрядчик в обязательном порядке согласовывает </w:t>
            </w:r>
            <w:r>
              <w:rPr>
                <w:color w:val="000001"/>
              </w:rPr>
              <w:br/>
              <w:t>с Заказчиком.</w:t>
            </w:r>
          </w:p>
          <w:p w14:paraId="2DB86DD1" w14:textId="77777777" w:rsidR="000530C3" w:rsidRDefault="000530C3" w:rsidP="004C33B1">
            <w:pPr>
              <w:shd w:val="clear" w:color="auto" w:fill="FFFFFF"/>
              <w:tabs>
                <w:tab w:val="left" w:pos="900"/>
              </w:tabs>
              <w:contextualSpacing/>
              <w:jc w:val="both"/>
              <w:rPr>
                <w:color w:val="000001"/>
              </w:rPr>
            </w:pPr>
            <w:r>
              <w:rPr>
                <w:color w:val="000001"/>
              </w:rPr>
              <w:t>Недопустимо использовать архитектурные, технологические и другие элементы кровли в качестве точек крепления страховочных устройств.</w:t>
            </w:r>
          </w:p>
          <w:p w14:paraId="1759A91E" w14:textId="77777777" w:rsidR="000530C3" w:rsidRDefault="000530C3" w:rsidP="004C33B1">
            <w:pPr>
              <w:shd w:val="clear" w:color="auto" w:fill="FFFFFF"/>
              <w:tabs>
                <w:tab w:val="left" w:pos="900"/>
              </w:tabs>
              <w:contextualSpacing/>
              <w:jc w:val="both"/>
              <w:rPr>
                <w:color w:val="000001"/>
              </w:rPr>
            </w:pPr>
            <w:r>
              <w:rPr>
                <w:color w:val="000001"/>
              </w:rPr>
              <w:t xml:space="preserve">Подрядчик разрабатывает и согласовывает с Заказчиком технологические схемы монтажа/демонтажа точек крепления страховочных устройств, и проводит их монтаж перед началом выполнения работ, а также демонтаж после выполнения работ </w:t>
            </w:r>
            <w:r>
              <w:rPr>
                <w:color w:val="000001"/>
              </w:rPr>
              <w:br/>
              <w:t xml:space="preserve">без нанесения ущерба целостности и функциональности кровли </w:t>
            </w:r>
            <w:r>
              <w:rPr>
                <w:color w:val="000001"/>
              </w:rPr>
              <w:br/>
              <w:t>и ее элементов.</w:t>
            </w:r>
          </w:p>
          <w:p w14:paraId="65B9B498" w14:textId="77777777" w:rsidR="000530C3" w:rsidRDefault="000530C3" w:rsidP="004C33B1">
            <w:pPr>
              <w:shd w:val="clear" w:color="auto" w:fill="FFFFFF"/>
              <w:tabs>
                <w:tab w:val="left" w:pos="900"/>
              </w:tabs>
              <w:contextualSpacing/>
              <w:jc w:val="both"/>
              <w:rPr>
                <w:color w:val="000001"/>
              </w:rPr>
            </w:pPr>
            <w:r>
              <w:rPr>
                <w:color w:val="000001"/>
              </w:rPr>
              <w:t xml:space="preserve">Если в процессе выполнения работ Подрядчик причинит механические либо другие повреждения существующим конструкциям </w:t>
            </w:r>
            <w:r>
              <w:rPr>
                <w:color w:val="000001"/>
              </w:rPr>
              <w:br/>
              <w:t>и инженерным сетям Заказчика, то Подрядчика за свой счет обязуется произвести восстановительные работы и предоставить об этом соответствующее уведомление Заказчику.</w:t>
            </w:r>
          </w:p>
          <w:p w14:paraId="20521D1D" w14:textId="77777777" w:rsidR="000530C3" w:rsidRDefault="000530C3" w:rsidP="004C33B1">
            <w:pPr>
              <w:shd w:val="clear" w:color="auto" w:fill="FFFFFF"/>
              <w:tabs>
                <w:tab w:val="left" w:pos="900"/>
              </w:tabs>
              <w:contextualSpacing/>
              <w:jc w:val="both"/>
              <w:rPr>
                <w:color w:val="000001"/>
              </w:rPr>
            </w:pPr>
            <w:r>
              <w:rPr>
                <w:color w:val="000001"/>
              </w:rPr>
              <w:t>Средства индивидуальной защиты, применяемые при окраске кровли должны отвечать требованиям ГОСТ. Работники Подрядчика должны иметь специальную светоотражающую одежду, каски, специальную (нескользящую) обувь, страховочное оборудование и уборочный инвентарь.</w:t>
            </w:r>
          </w:p>
          <w:p w14:paraId="4EA3CCCB" w14:textId="77777777" w:rsidR="000530C3" w:rsidRDefault="000530C3" w:rsidP="004C33B1">
            <w:pPr>
              <w:shd w:val="clear" w:color="auto" w:fill="FFFFFF"/>
              <w:tabs>
                <w:tab w:val="left" w:pos="900"/>
              </w:tabs>
              <w:contextualSpacing/>
              <w:jc w:val="both"/>
              <w:rPr>
                <w:color w:val="000001"/>
              </w:rPr>
            </w:pPr>
            <w:r>
              <w:rPr>
                <w:color w:val="000001"/>
              </w:rPr>
              <w:t xml:space="preserve">Независимо от уклона кровель, их окраска выполняется </w:t>
            </w:r>
            <w:r>
              <w:rPr>
                <w:color w:val="000001"/>
              </w:rPr>
              <w:br/>
              <w:t xml:space="preserve">при обязательном применении работниками Подрядчика средств индивидуальной защиты, испытанных предохранительных поясов, имеющих действующую поверку, паспорта и бирки с отметкой о дате последнего испытания, страховочной веревки, касок, ловителей </w:t>
            </w:r>
            <w:r>
              <w:rPr>
                <w:color w:val="000001"/>
              </w:rPr>
              <w:br/>
              <w:t>с вертикальным канатом.</w:t>
            </w:r>
          </w:p>
          <w:p w14:paraId="7CF453F2" w14:textId="77777777" w:rsidR="003B2028" w:rsidRDefault="003B2028" w:rsidP="003B2028">
            <w:pPr>
              <w:jc w:val="both"/>
            </w:pPr>
            <w:r>
              <w:t>Подрядчик обязан возместить Заказчику стоимость используемых Подрядчиком при выполнении работ электроэнергии, горячего, холодного водоснабжения, теплоснабжения и т.п. (далее - ресурсы) Заказчика с применением действующих на момент выполнения работ тарифов.</w:t>
            </w:r>
          </w:p>
          <w:p w14:paraId="444560B4" w14:textId="77777777" w:rsidR="003B2028" w:rsidRDefault="003B2028" w:rsidP="003B2028">
            <w:pPr>
              <w:ind w:firstLine="360"/>
              <w:jc w:val="both"/>
              <w:rPr>
                <w:rFonts w:eastAsiaTheme="minorEastAsia"/>
                <w:i/>
                <w:iCs/>
                <w:color w:val="000000"/>
              </w:rPr>
            </w:pPr>
            <w:r>
              <w:rPr>
                <w:rFonts w:eastAsiaTheme="minorEastAsia"/>
                <w:i/>
                <w:iCs/>
                <w:color w:val="000000"/>
              </w:rPr>
              <w:t>По окончании работ Подрядчик обязан предоставить Заказчику письменный расчет потребленной для производства работ электрической энергии и расчет человеко-часов работы своих сотрудников на объекте.</w:t>
            </w:r>
          </w:p>
          <w:p w14:paraId="349BA18C" w14:textId="77777777" w:rsidR="003B2028" w:rsidRDefault="003B2028" w:rsidP="003B2028">
            <w:pPr>
              <w:ind w:firstLine="360"/>
              <w:jc w:val="both"/>
              <w:rPr>
                <w:rFonts w:eastAsiaTheme="minorEastAsia"/>
                <w:color w:val="000000"/>
              </w:rPr>
            </w:pPr>
            <w:r>
              <w:rPr>
                <w:rFonts w:eastAsiaTheme="minorEastAsia"/>
                <w:i/>
                <w:iCs/>
                <w:color w:val="000000"/>
              </w:rPr>
              <w:t>Расчет стоимости потребленной Подрядчиком тепловой энергии Заказчика (при отсутствии отдельного учета) производится по формуле:</w:t>
            </w:r>
          </w:p>
          <w:p w14:paraId="51914EA0" w14:textId="77777777" w:rsidR="003B2028" w:rsidRDefault="003B2028" w:rsidP="003B2028">
            <w:pPr>
              <w:jc w:val="center"/>
              <w:rPr>
                <w:rFonts w:eastAsiaTheme="minorEastAsia"/>
                <w:color w:val="000000"/>
              </w:rPr>
            </w:pPr>
            <w:proofErr w:type="spellStart"/>
            <w:r>
              <w:rPr>
                <w:rFonts w:eastAsiaTheme="minorEastAsia"/>
                <w:i/>
                <w:iCs/>
                <w:color w:val="000000"/>
              </w:rPr>
              <w:t>Зт</w:t>
            </w:r>
            <w:proofErr w:type="spellEnd"/>
            <w:r>
              <w:rPr>
                <w:rFonts w:eastAsiaTheme="minorEastAsia"/>
                <w:i/>
                <w:iCs/>
                <w:color w:val="000000"/>
              </w:rPr>
              <w:t>= (</w:t>
            </w:r>
            <w:proofErr w:type="spellStart"/>
            <w:proofErr w:type="gramStart"/>
            <w:r>
              <w:rPr>
                <w:rFonts w:eastAsiaTheme="minorEastAsia"/>
                <w:i/>
                <w:iCs/>
                <w:color w:val="000000"/>
              </w:rPr>
              <w:t>Сз</w:t>
            </w:r>
            <w:proofErr w:type="spellEnd"/>
            <w:r>
              <w:rPr>
                <w:rFonts w:eastAsiaTheme="minorEastAsia"/>
                <w:i/>
                <w:iCs/>
                <w:color w:val="000000"/>
              </w:rPr>
              <w:t> :</w:t>
            </w:r>
            <w:proofErr w:type="gramEnd"/>
            <w:r>
              <w:rPr>
                <w:rFonts w:eastAsiaTheme="minorEastAsia"/>
                <w:i/>
                <w:iCs/>
                <w:color w:val="000000"/>
              </w:rPr>
              <w:t> </w:t>
            </w:r>
            <w:proofErr w:type="spellStart"/>
            <w:r>
              <w:rPr>
                <w:rFonts w:eastAsiaTheme="minorEastAsia"/>
                <w:i/>
                <w:iCs/>
                <w:color w:val="000000"/>
              </w:rPr>
              <w:t>Sз</w:t>
            </w:r>
            <w:proofErr w:type="spellEnd"/>
            <w:r>
              <w:rPr>
                <w:rFonts w:eastAsiaTheme="minorEastAsia"/>
                <w:i/>
                <w:iCs/>
                <w:color w:val="000000"/>
              </w:rPr>
              <w:t>) х </w:t>
            </w:r>
            <w:proofErr w:type="spellStart"/>
            <w:r>
              <w:rPr>
                <w:rFonts w:eastAsiaTheme="minorEastAsia"/>
                <w:i/>
                <w:iCs/>
                <w:color w:val="000000"/>
              </w:rPr>
              <w:t>Sр</w:t>
            </w:r>
            <w:proofErr w:type="spellEnd"/>
            <w:r>
              <w:rPr>
                <w:rFonts w:eastAsiaTheme="minorEastAsia"/>
                <w:i/>
                <w:iCs/>
                <w:color w:val="000000"/>
              </w:rPr>
              <w:t>, где</w:t>
            </w:r>
          </w:p>
          <w:p w14:paraId="4E823700" w14:textId="77777777" w:rsidR="003B2028" w:rsidRDefault="003B2028" w:rsidP="003B2028">
            <w:pPr>
              <w:ind w:firstLine="525"/>
              <w:jc w:val="both"/>
              <w:rPr>
                <w:rFonts w:eastAsiaTheme="minorEastAsia"/>
                <w:color w:val="000000"/>
              </w:rPr>
            </w:pPr>
            <w:proofErr w:type="spellStart"/>
            <w:r>
              <w:rPr>
                <w:rFonts w:eastAsiaTheme="minorEastAsia"/>
                <w:i/>
                <w:iCs/>
                <w:color w:val="000000"/>
              </w:rPr>
              <w:t>Зт</w:t>
            </w:r>
            <w:proofErr w:type="spellEnd"/>
            <w:r>
              <w:rPr>
                <w:rFonts w:eastAsiaTheme="minorEastAsia"/>
                <w:i/>
                <w:iCs/>
                <w:color w:val="000000"/>
              </w:rPr>
              <w:t> – затраты на возмещение стоимости потребленной тепловой энергии, руб.;</w:t>
            </w:r>
          </w:p>
          <w:p w14:paraId="7484E3E6" w14:textId="77777777" w:rsidR="003B2028" w:rsidRDefault="003B2028" w:rsidP="003B2028">
            <w:pPr>
              <w:ind w:firstLine="525"/>
              <w:jc w:val="both"/>
              <w:rPr>
                <w:rFonts w:eastAsiaTheme="minorEastAsia"/>
                <w:color w:val="000000"/>
              </w:rPr>
            </w:pPr>
            <w:proofErr w:type="spellStart"/>
            <w:r>
              <w:rPr>
                <w:rFonts w:eastAsiaTheme="minorEastAsia"/>
                <w:i/>
                <w:iCs/>
                <w:color w:val="000000"/>
              </w:rPr>
              <w:t>Сз</w:t>
            </w:r>
            <w:proofErr w:type="spellEnd"/>
            <w:r>
              <w:rPr>
                <w:rFonts w:eastAsiaTheme="minorEastAsia"/>
                <w:i/>
                <w:iCs/>
                <w:color w:val="000000"/>
              </w:rPr>
              <w:t>- сумма затрат, выставленная теплоснабжающими организациями на объект, </w:t>
            </w:r>
            <w:proofErr w:type="spellStart"/>
            <w:r>
              <w:rPr>
                <w:rFonts w:eastAsiaTheme="minorEastAsia"/>
                <w:i/>
                <w:iCs/>
                <w:color w:val="000000"/>
              </w:rPr>
              <w:t>руб</w:t>
            </w:r>
            <w:proofErr w:type="spellEnd"/>
            <w:r>
              <w:rPr>
                <w:rFonts w:eastAsiaTheme="minorEastAsia"/>
                <w:i/>
                <w:iCs/>
                <w:color w:val="000000"/>
              </w:rPr>
              <w:t>;</w:t>
            </w:r>
          </w:p>
          <w:p w14:paraId="2927D3C9" w14:textId="77777777" w:rsidR="003B2028" w:rsidRDefault="003B2028" w:rsidP="003B2028">
            <w:pPr>
              <w:ind w:firstLine="525"/>
              <w:jc w:val="both"/>
              <w:rPr>
                <w:rFonts w:eastAsiaTheme="minorEastAsia"/>
                <w:color w:val="000000"/>
              </w:rPr>
            </w:pPr>
            <w:proofErr w:type="spellStart"/>
            <w:r>
              <w:rPr>
                <w:rFonts w:eastAsiaTheme="minorEastAsia"/>
                <w:i/>
                <w:iCs/>
                <w:color w:val="000000"/>
              </w:rPr>
              <w:t>Sз</w:t>
            </w:r>
            <w:proofErr w:type="spellEnd"/>
            <w:r>
              <w:rPr>
                <w:rFonts w:eastAsiaTheme="minorEastAsia"/>
                <w:i/>
                <w:iCs/>
                <w:color w:val="000000"/>
              </w:rPr>
              <w:t>- площадь объекта, </w:t>
            </w:r>
            <w:proofErr w:type="spellStart"/>
            <w:proofErr w:type="gramStart"/>
            <w:r>
              <w:rPr>
                <w:rFonts w:eastAsiaTheme="minorEastAsia"/>
                <w:i/>
                <w:iCs/>
                <w:color w:val="000000"/>
              </w:rPr>
              <w:t>кв.м</w:t>
            </w:r>
            <w:proofErr w:type="spellEnd"/>
            <w:proofErr w:type="gramEnd"/>
            <w:r>
              <w:rPr>
                <w:rFonts w:eastAsiaTheme="minorEastAsia"/>
                <w:i/>
                <w:iCs/>
                <w:color w:val="000000"/>
              </w:rPr>
              <w:t>;</w:t>
            </w:r>
          </w:p>
          <w:p w14:paraId="77F488C7" w14:textId="77777777" w:rsidR="003B2028" w:rsidRDefault="003B2028" w:rsidP="003B2028">
            <w:pPr>
              <w:ind w:firstLine="525"/>
              <w:jc w:val="both"/>
              <w:rPr>
                <w:rFonts w:eastAsiaTheme="minorEastAsia"/>
                <w:color w:val="000000"/>
              </w:rPr>
            </w:pPr>
            <w:proofErr w:type="spellStart"/>
            <w:r>
              <w:rPr>
                <w:rFonts w:eastAsiaTheme="minorEastAsia"/>
                <w:i/>
                <w:iCs/>
                <w:color w:val="000000"/>
              </w:rPr>
              <w:lastRenderedPageBreak/>
              <w:t>Sp</w:t>
            </w:r>
            <w:proofErr w:type="spellEnd"/>
            <w:r>
              <w:rPr>
                <w:rFonts w:eastAsiaTheme="minorEastAsia"/>
                <w:i/>
                <w:iCs/>
                <w:color w:val="000000"/>
              </w:rPr>
              <w:t>-площадь ремонтных работ, кв.м.</w:t>
            </w:r>
          </w:p>
          <w:p w14:paraId="7B30346C" w14:textId="77777777" w:rsidR="003B2028" w:rsidRDefault="003B2028" w:rsidP="003B2028">
            <w:pPr>
              <w:ind w:firstLine="525"/>
              <w:jc w:val="both"/>
              <w:rPr>
                <w:rFonts w:eastAsiaTheme="minorEastAsia"/>
                <w:color w:val="000000"/>
              </w:rPr>
            </w:pPr>
            <w:r>
              <w:rPr>
                <w:rFonts w:eastAsiaTheme="minorEastAsia"/>
                <w:i/>
                <w:iCs/>
                <w:color w:val="000000"/>
              </w:rPr>
              <w:t>Оплата за ресурсы производится Подрядчиком Заказчику на основании счета, выставленного Заказчиком, акта (актов) в течение 10 дней после получения счета Подрядчиком.</w:t>
            </w:r>
          </w:p>
          <w:p w14:paraId="03581670" w14:textId="77777777" w:rsidR="003B2028" w:rsidRDefault="003B2028" w:rsidP="003B2028">
            <w:pPr>
              <w:ind w:left="-315"/>
              <w:jc w:val="both"/>
              <w:rPr>
                <w:color w:val="000000"/>
              </w:rPr>
            </w:pPr>
          </w:p>
          <w:p w14:paraId="65617C42" w14:textId="77777777" w:rsidR="003B2028" w:rsidRDefault="003B2028" w:rsidP="003B2028">
            <w:pPr>
              <w:ind w:left="-315"/>
              <w:jc w:val="both"/>
              <w:rPr>
                <w:color w:val="000000"/>
              </w:rPr>
            </w:pPr>
            <w:r>
              <w:rPr>
                <w:i/>
                <w:iCs/>
                <w:color w:val="000000"/>
              </w:rPr>
              <w:t>По соглашению сторон расчет стоимости возмещения Подрядчиком потребленных ресурсов Заказчика может быть произведен по следующим формулам:</w:t>
            </w:r>
          </w:p>
          <w:p w14:paraId="67E8EB4E" w14:textId="77777777" w:rsidR="003B2028" w:rsidRDefault="003B2028" w:rsidP="003B2028">
            <w:pPr>
              <w:jc w:val="center"/>
              <w:rPr>
                <w:rFonts w:eastAsiaTheme="minorEastAsia"/>
                <w:color w:val="000000"/>
              </w:rPr>
            </w:pPr>
            <w:r>
              <w:rPr>
                <w:rFonts w:eastAsiaTheme="minorEastAsia"/>
                <w:i/>
                <w:iCs/>
                <w:color w:val="000000"/>
              </w:rPr>
              <w:t>Зэ = P x V x T x </w:t>
            </w:r>
            <w:proofErr w:type="spellStart"/>
            <w:r>
              <w:rPr>
                <w:rFonts w:eastAsiaTheme="minorEastAsia"/>
                <w:i/>
                <w:iCs/>
                <w:color w:val="000000"/>
              </w:rPr>
              <w:t>Цэ</w:t>
            </w:r>
            <w:proofErr w:type="spellEnd"/>
            <w:r>
              <w:rPr>
                <w:rFonts w:eastAsiaTheme="minorEastAsia"/>
                <w:i/>
                <w:iCs/>
                <w:color w:val="000000"/>
              </w:rPr>
              <w:t>, где</w:t>
            </w:r>
          </w:p>
          <w:p w14:paraId="6D980EC9" w14:textId="77777777" w:rsidR="003B2028" w:rsidRDefault="003B2028" w:rsidP="003B2028">
            <w:pPr>
              <w:ind w:firstLine="525"/>
              <w:jc w:val="both"/>
              <w:rPr>
                <w:rFonts w:eastAsiaTheme="minorEastAsia"/>
                <w:color w:val="000000"/>
              </w:rPr>
            </w:pPr>
            <w:r>
              <w:rPr>
                <w:rFonts w:eastAsiaTheme="minorEastAsia"/>
                <w:i/>
                <w:iCs/>
                <w:color w:val="000000"/>
              </w:rPr>
              <w:t>Зэ - затраты на возмещение стоимости за работу электропотребителей, руб.;</w:t>
            </w:r>
          </w:p>
          <w:p w14:paraId="7D7C3418" w14:textId="77777777" w:rsidR="003B2028" w:rsidRDefault="003B2028" w:rsidP="003B2028">
            <w:pPr>
              <w:ind w:firstLine="525"/>
              <w:jc w:val="both"/>
              <w:rPr>
                <w:rFonts w:eastAsiaTheme="minorEastAsia"/>
                <w:color w:val="000000"/>
              </w:rPr>
            </w:pPr>
            <w:r>
              <w:rPr>
                <w:rFonts w:eastAsiaTheme="minorEastAsia"/>
                <w:i/>
                <w:iCs/>
                <w:color w:val="000000"/>
              </w:rPr>
              <w:t>Р- мощность, кВт;</w:t>
            </w:r>
          </w:p>
          <w:p w14:paraId="20E77F52" w14:textId="77777777" w:rsidR="003B2028" w:rsidRDefault="003B2028" w:rsidP="003B2028">
            <w:pPr>
              <w:ind w:firstLine="525"/>
              <w:jc w:val="both"/>
              <w:rPr>
                <w:rFonts w:eastAsiaTheme="minorEastAsia"/>
                <w:color w:val="000000"/>
              </w:rPr>
            </w:pPr>
            <w:r>
              <w:rPr>
                <w:rFonts w:eastAsiaTheme="minorEastAsia"/>
                <w:i/>
                <w:iCs/>
                <w:color w:val="000000"/>
              </w:rPr>
              <w:t>V-время работы в смену, час.;</w:t>
            </w:r>
          </w:p>
          <w:p w14:paraId="6C0C3757" w14:textId="77777777" w:rsidR="003B2028" w:rsidRDefault="003B2028" w:rsidP="003B2028">
            <w:pPr>
              <w:ind w:firstLine="525"/>
              <w:jc w:val="both"/>
              <w:rPr>
                <w:rFonts w:eastAsiaTheme="minorEastAsia"/>
                <w:color w:val="000000"/>
              </w:rPr>
            </w:pPr>
            <w:r>
              <w:rPr>
                <w:rFonts w:eastAsiaTheme="minorEastAsia"/>
                <w:i/>
                <w:iCs/>
                <w:color w:val="000000"/>
              </w:rPr>
              <w:t>Т-количество рабочих дней;</w:t>
            </w:r>
          </w:p>
          <w:p w14:paraId="2BB3FA8B" w14:textId="77777777" w:rsidR="003B2028" w:rsidRDefault="003B2028" w:rsidP="003B2028">
            <w:pPr>
              <w:ind w:firstLine="525"/>
              <w:jc w:val="both"/>
              <w:rPr>
                <w:rFonts w:eastAsiaTheme="minorEastAsia"/>
                <w:color w:val="000000"/>
              </w:rPr>
            </w:pPr>
            <w:proofErr w:type="spellStart"/>
            <w:r>
              <w:rPr>
                <w:rFonts w:eastAsiaTheme="minorEastAsia"/>
                <w:i/>
                <w:iCs/>
                <w:color w:val="000000"/>
              </w:rPr>
              <w:t>Цэ</w:t>
            </w:r>
            <w:proofErr w:type="spellEnd"/>
            <w:r>
              <w:rPr>
                <w:rFonts w:eastAsiaTheme="minorEastAsia"/>
                <w:i/>
                <w:iCs/>
                <w:color w:val="000000"/>
              </w:rPr>
              <w:t>- стоимость электроэнергии за 1 кВт ч, руб.</w:t>
            </w:r>
          </w:p>
          <w:p w14:paraId="329F7CBD" w14:textId="77777777" w:rsidR="003B2028" w:rsidRDefault="003B2028" w:rsidP="003B2028">
            <w:pPr>
              <w:ind w:firstLine="525"/>
              <w:jc w:val="both"/>
              <w:rPr>
                <w:rFonts w:eastAsiaTheme="minorEastAsia"/>
                <w:color w:val="000000"/>
              </w:rPr>
            </w:pPr>
            <w:r>
              <w:rPr>
                <w:rFonts w:eastAsiaTheme="minorEastAsia"/>
                <w:i/>
                <w:iCs/>
                <w:color w:val="000000"/>
              </w:rPr>
              <w:t>Расчет стоимости потребленного Подрядчиком водоснабжения и водоотведения Заказчика:</w:t>
            </w:r>
          </w:p>
          <w:p w14:paraId="2B813B20" w14:textId="77777777" w:rsidR="003B2028" w:rsidRDefault="003B2028" w:rsidP="003B2028">
            <w:pPr>
              <w:jc w:val="center"/>
              <w:rPr>
                <w:rFonts w:eastAsiaTheme="minorEastAsia"/>
                <w:color w:val="000000"/>
              </w:rPr>
            </w:pPr>
            <w:r>
              <w:rPr>
                <w:rFonts w:eastAsiaTheme="minorEastAsia"/>
                <w:i/>
                <w:iCs/>
                <w:color w:val="000000"/>
              </w:rPr>
              <w:t>Зв= N x T x r x </w:t>
            </w:r>
            <w:proofErr w:type="spellStart"/>
            <w:r>
              <w:rPr>
                <w:rFonts w:eastAsiaTheme="minorEastAsia"/>
                <w:i/>
                <w:iCs/>
                <w:color w:val="000000"/>
              </w:rPr>
              <w:t>Цв</w:t>
            </w:r>
            <w:proofErr w:type="spellEnd"/>
            <w:r>
              <w:rPr>
                <w:rFonts w:eastAsiaTheme="minorEastAsia"/>
                <w:i/>
                <w:iCs/>
                <w:color w:val="000000"/>
              </w:rPr>
              <w:t> :1000, где</w:t>
            </w:r>
          </w:p>
          <w:p w14:paraId="17C5F3A6" w14:textId="77777777" w:rsidR="003B2028" w:rsidRDefault="003B2028" w:rsidP="003B2028">
            <w:pPr>
              <w:ind w:firstLine="525"/>
              <w:jc w:val="both"/>
              <w:rPr>
                <w:rFonts w:eastAsiaTheme="minorEastAsia"/>
                <w:color w:val="000000"/>
              </w:rPr>
            </w:pPr>
            <w:r>
              <w:rPr>
                <w:rFonts w:eastAsiaTheme="minorEastAsia"/>
                <w:i/>
                <w:iCs/>
                <w:color w:val="000000"/>
              </w:rPr>
              <w:t>Зв - затраты на возмещение стоимости водоснабжения и водоотведения, руб.;</w:t>
            </w:r>
          </w:p>
          <w:p w14:paraId="2020E38D" w14:textId="77777777" w:rsidR="003B2028" w:rsidRDefault="003B2028" w:rsidP="003B2028">
            <w:pPr>
              <w:ind w:firstLine="525"/>
              <w:jc w:val="both"/>
              <w:rPr>
                <w:rFonts w:eastAsiaTheme="minorEastAsia"/>
                <w:color w:val="000000"/>
              </w:rPr>
            </w:pPr>
            <w:r>
              <w:rPr>
                <w:rFonts w:eastAsiaTheme="minorEastAsia"/>
                <w:i/>
                <w:iCs/>
                <w:color w:val="000000"/>
              </w:rPr>
              <w:t>N – норма расхода на одного человека в смену, л.;</w:t>
            </w:r>
          </w:p>
          <w:p w14:paraId="28C64D33" w14:textId="77777777" w:rsidR="003B2028" w:rsidRDefault="003B2028" w:rsidP="003B2028">
            <w:pPr>
              <w:ind w:firstLine="525"/>
              <w:jc w:val="both"/>
              <w:rPr>
                <w:rFonts w:eastAsiaTheme="minorEastAsia"/>
                <w:color w:val="000000"/>
              </w:rPr>
            </w:pPr>
            <w:r>
              <w:rPr>
                <w:rFonts w:eastAsiaTheme="minorEastAsia"/>
                <w:i/>
                <w:iCs/>
                <w:color w:val="000000"/>
              </w:rPr>
              <w:t>Т – количество рабочих дней;</w:t>
            </w:r>
          </w:p>
          <w:p w14:paraId="5A8C611D" w14:textId="77777777" w:rsidR="003B2028" w:rsidRDefault="003B2028" w:rsidP="003B2028">
            <w:pPr>
              <w:ind w:firstLine="525"/>
              <w:jc w:val="both"/>
              <w:rPr>
                <w:rFonts w:eastAsiaTheme="minorEastAsia"/>
                <w:color w:val="000000"/>
              </w:rPr>
            </w:pPr>
            <w:r>
              <w:rPr>
                <w:rFonts w:eastAsiaTheme="minorEastAsia"/>
                <w:i/>
                <w:iCs/>
                <w:color w:val="000000"/>
              </w:rPr>
              <w:t>r- количество работающих, чел.;</w:t>
            </w:r>
          </w:p>
          <w:p w14:paraId="5676693B" w14:textId="77777777" w:rsidR="003B2028" w:rsidRDefault="003B2028" w:rsidP="003B2028">
            <w:pPr>
              <w:ind w:firstLine="525"/>
              <w:jc w:val="both"/>
              <w:rPr>
                <w:rFonts w:eastAsiaTheme="minorEastAsia"/>
                <w:color w:val="000000"/>
              </w:rPr>
            </w:pPr>
            <w:proofErr w:type="spellStart"/>
            <w:r>
              <w:rPr>
                <w:rFonts w:eastAsiaTheme="minorEastAsia"/>
                <w:i/>
                <w:iCs/>
                <w:color w:val="000000"/>
              </w:rPr>
              <w:t>Цв</w:t>
            </w:r>
            <w:proofErr w:type="spellEnd"/>
            <w:r>
              <w:rPr>
                <w:rFonts w:eastAsiaTheme="minorEastAsia"/>
                <w:i/>
                <w:iCs/>
                <w:color w:val="000000"/>
              </w:rPr>
              <w:t> – стоимость водоснабжения и водоотведения за 1 </w:t>
            </w:r>
            <w:proofErr w:type="spellStart"/>
            <w:proofErr w:type="gramStart"/>
            <w:r>
              <w:rPr>
                <w:rFonts w:eastAsiaTheme="minorEastAsia"/>
                <w:i/>
                <w:iCs/>
                <w:color w:val="000000"/>
              </w:rPr>
              <w:t>куб.м</w:t>
            </w:r>
            <w:proofErr w:type="spellEnd"/>
            <w:proofErr w:type="gramEnd"/>
            <w:r>
              <w:rPr>
                <w:rFonts w:eastAsiaTheme="minorEastAsia"/>
                <w:i/>
                <w:iCs/>
                <w:color w:val="000000"/>
              </w:rPr>
              <w:t>, руб.</w:t>
            </w:r>
          </w:p>
          <w:p w14:paraId="17AFD228" w14:textId="77777777" w:rsidR="003B2028" w:rsidRDefault="003B2028" w:rsidP="003B2028">
            <w:pPr>
              <w:ind w:firstLine="525"/>
              <w:jc w:val="both"/>
              <w:rPr>
                <w:rFonts w:eastAsiaTheme="minorEastAsia"/>
                <w:color w:val="000000"/>
              </w:rPr>
            </w:pPr>
            <w:r>
              <w:rPr>
                <w:rFonts w:eastAsiaTheme="minorEastAsia"/>
                <w:i/>
                <w:iCs/>
                <w:color w:val="000000"/>
              </w:rPr>
              <w:t>1000- коэффициент перевода литров в </w:t>
            </w:r>
            <w:proofErr w:type="spellStart"/>
            <w:r>
              <w:rPr>
                <w:rFonts w:eastAsiaTheme="minorEastAsia"/>
                <w:i/>
                <w:iCs/>
                <w:color w:val="000000"/>
              </w:rPr>
              <w:t>куб.м</w:t>
            </w:r>
            <w:proofErr w:type="spellEnd"/>
            <w:r>
              <w:rPr>
                <w:rFonts w:eastAsiaTheme="minorEastAsia"/>
                <w:i/>
                <w:iCs/>
                <w:color w:val="000000"/>
              </w:rPr>
              <w:t>.</w:t>
            </w:r>
          </w:p>
          <w:p w14:paraId="4F1DF437" w14:textId="77777777" w:rsidR="003B2028" w:rsidRDefault="003B2028" w:rsidP="003B2028">
            <w:pPr>
              <w:ind w:firstLine="525"/>
              <w:jc w:val="both"/>
              <w:rPr>
                <w:rFonts w:eastAsiaTheme="minorEastAsia"/>
                <w:color w:val="000000"/>
              </w:rPr>
            </w:pPr>
            <w:r>
              <w:rPr>
                <w:rFonts w:eastAsiaTheme="minorEastAsia"/>
                <w:i/>
                <w:iCs/>
                <w:color w:val="000000"/>
              </w:rPr>
              <w:t>Расчет указывается в акте (актах), подписанном сторонами.</w:t>
            </w:r>
          </w:p>
          <w:p w14:paraId="0933989C" w14:textId="5CC6ED42" w:rsidR="003B2028" w:rsidRPr="003B2028" w:rsidRDefault="003B2028" w:rsidP="003B2028">
            <w:pPr>
              <w:spacing w:after="180"/>
              <w:ind w:firstLine="270"/>
              <w:jc w:val="both"/>
              <w:rPr>
                <w:rFonts w:eastAsiaTheme="minorEastAsia"/>
                <w:i/>
                <w:iCs/>
                <w:color w:val="000000"/>
              </w:rPr>
            </w:pPr>
            <w:r>
              <w:rPr>
                <w:rFonts w:eastAsiaTheme="minorEastAsia"/>
                <w:i/>
                <w:iCs/>
                <w:color w:val="000000"/>
              </w:rPr>
              <w:t>Оплата за ресурсы производится Подрядчиком Заказчику на основании счета, выставленного Заказчиком, акта (актов) в течение 10 дней после получения счета Подрядчиком.</w:t>
            </w:r>
          </w:p>
        </w:tc>
      </w:tr>
      <w:tr w:rsidR="000530C3" w14:paraId="5D620CF3" w14:textId="77777777" w:rsidTr="004C33B1">
        <w:trPr>
          <w:trHeight w:val="682"/>
        </w:trPr>
        <w:tc>
          <w:tcPr>
            <w:tcW w:w="2234" w:type="dxa"/>
            <w:vMerge w:val="restart"/>
          </w:tcPr>
          <w:p w14:paraId="0DC89DFC" w14:textId="77777777" w:rsidR="000530C3" w:rsidRDefault="000530C3" w:rsidP="004C33B1">
            <w:pPr>
              <w:shd w:val="clear" w:color="auto" w:fill="FFFFFF"/>
              <w:tabs>
                <w:tab w:val="left" w:pos="900"/>
              </w:tabs>
              <w:ind w:firstLine="62"/>
              <w:contextualSpacing/>
            </w:pPr>
            <w:r>
              <w:lastRenderedPageBreak/>
              <w:t>Объем работ (ориентировочно)</w:t>
            </w:r>
          </w:p>
        </w:tc>
        <w:tc>
          <w:tcPr>
            <w:tcW w:w="4531" w:type="dxa"/>
            <w:vAlign w:val="center"/>
          </w:tcPr>
          <w:p w14:paraId="64618664" w14:textId="77777777" w:rsidR="000530C3" w:rsidRDefault="000530C3" w:rsidP="004C33B1">
            <w:pPr>
              <w:shd w:val="clear" w:color="auto" w:fill="FFFFFF"/>
              <w:tabs>
                <w:tab w:val="left" w:pos="900"/>
              </w:tabs>
              <w:ind w:hanging="7"/>
              <w:contextualSpacing/>
              <w:jc w:val="center"/>
            </w:pPr>
            <w:r>
              <w:t>Наименование работ</w:t>
            </w:r>
          </w:p>
        </w:tc>
        <w:tc>
          <w:tcPr>
            <w:tcW w:w="1247" w:type="dxa"/>
            <w:tcBorders>
              <w:top w:val="single" w:sz="4" w:space="0" w:color="000000"/>
              <w:left w:val="single" w:sz="4" w:space="0" w:color="000000"/>
              <w:bottom w:val="single" w:sz="4" w:space="0" w:color="000000"/>
              <w:right w:val="single" w:sz="4" w:space="0" w:color="000000"/>
            </w:tcBorders>
            <w:vAlign w:val="center"/>
          </w:tcPr>
          <w:p w14:paraId="0C6D8CDD" w14:textId="77777777" w:rsidR="000530C3" w:rsidRDefault="000530C3" w:rsidP="004C33B1">
            <w:pPr>
              <w:widowControl w:val="0"/>
              <w:jc w:val="center"/>
            </w:pPr>
            <w:r>
              <w:t>Ед. изм.</w:t>
            </w:r>
          </w:p>
        </w:tc>
        <w:tc>
          <w:tcPr>
            <w:tcW w:w="2444" w:type="dxa"/>
            <w:tcBorders>
              <w:top w:val="single" w:sz="4" w:space="0" w:color="000000"/>
              <w:left w:val="single" w:sz="4" w:space="0" w:color="000000"/>
              <w:bottom w:val="single" w:sz="4" w:space="0" w:color="000000"/>
              <w:right w:val="single" w:sz="4" w:space="0" w:color="000000"/>
            </w:tcBorders>
            <w:vAlign w:val="center"/>
          </w:tcPr>
          <w:p w14:paraId="61C1A84A" w14:textId="77777777" w:rsidR="000530C3" w:rsidRDefault="000530C3" w:rsidP="004C33B1">
            <w:pPr>
              <w:widowControl w:val="0"/>
              <w:jc w:val="center"/>
            </w:pPr>
            <w:r>
              <w:t>Кол - во</w:t>
            </w:r>
          </w:p>
        </w:tc>
      </w:tr>
      <w:tr w:rsidR="000530C3" w14:paraId="265564C2" w14:textId="77777777" w:rsidTr="004C33B1">
        <w:trPr>
          <w:trHeight w:val="804"/>
        </w:trPr>
        <w:tc>
          <w:tcPr>
            <w:tcW w:w="2234" w:type="dxa"/>
            <w:vMerge/>
          </w:tcPr>
          <w:p w14:paraId="1597BFF7" w14:textId="77777777" w:rsidR="000530C3" w:rsidRDefault="000530C3" w:rsidP="004C33B1">
            <w:pPr>
              <w:shd w:val="clear" w:color="auto" w:fill="FFFFFF"/>
              <w:tabs>
                <w:tab w:val="left" w:pos="900"/>
              </w:tabs>
              <w:spacing w:before="240" w:after="240"/>
              <w:ind w:right="-79" w:firstLine="62"/>
              <w:contextualSpacing/>
              <w:rPr>
                <w:color w:val="000001"/>
              </w:rPr>
            </w:pPr>
          </w:p>
        </w:tc>
        <w:tc>
          <w:tcPr>
            <w:tcW w:w="4531" w:type="dxa"/>
          </w:tcPr>
          <w:p w14:paraId="79AC199B" w14:textId="77777777" w:rsidR="000530C3" w:rsidRDefault="000530C3" w:rsidP="000530C3">
            <w:pPr>
              <w:pStyle w:val="af5"/>
              <w:widowControl w:val="0"/>
              <w:numPr>
                <w:ilvl w:val="0"/>
                <w:numId w:val="21"/>
              </w:numPr>
              <w:ind w:left="0"/>
            </w:pPr>
            <w:r>
              <w:t>Окраска металлической кровли (кровельная сталь) с расчисткой старой краски более 35% за два раза с расчисткой и грунтовкой</w:t>
            </w:r>
          </w:p>
        </w:tc>
        <w:tc>
          <w:tcPr>
            <w:tcW w:w="1247" w:type="dxa"/>
            <w:tcBorders>
              <w:top w:val="single" w:sz="4" w:space="0" w:color="000000"/>
              <w:left w:val="single" w:sz="4" w:space="0" w:color="000000"/>
              <w:bottom w:val="single" w:sz="4" w:space="0" w:color="000000"/>
              <w:right w:val="single" w:sz="4" w:space="0" w:color="000000"/>
            </w:tcBorders>
            <w:vAlign w:val="center"/>
          </w:tcPr>
          <w:p w14:paraId="5A5F35F6" w14:textId="77777777" w:rsidR="000530C3" w:rsidRDefault="000530C3" w:rsidP="004C33B1">
            <w:pPr>
              <w:widowControl w:val="0"/>
            </w:pPr>
            <w:r>
              <w:t>кв.м.</w:t>
            </w:r>
          </w:p>
        </w:tc>
        <w:tc>
          <w:tcPr>
            <w:tcW w:w="2444" w:type="dxa"/>
            <w:tcBorders>
              <w:top w:val="single" w:sz="4" w:space="0" w:color="000000"/>
              <w:left w:val="single" w:sz="4" w:space="0" w:color="000000"/>
              <w:bottom w:val="single" w:sz="4" w:space="0" w:color="000000"/>
              <w:right w:val="single" w:sz="4" w:space="0" w:color="000000"/>
            </w:tcBorders>
            <w:vAlign w:val="center"/>
          </w:tcPr>
          <w:p w14:paraId="11A5F284" w14:textId="77777777" w:rsidR="000530C3" w:rsidRDefault="000530C3" w:rsidP="004C33B1">
            <w:pPr>
              <w:widowControl w:val="0"/>
              <w:jc w:val="center"/>
            </w:pPr>
            <w:r>
              <w:t>2 115,77</w:t>
            </w:r>
          </w:p>
        </w:tc>
      </w:tr>
      <w:tr w:rsidR="000530C3" w14:paraId="641629A0" w14:textId="77777777" w:rsidTr="004C33B1">
        <w:trPr>
          <w:trHeight w:val="1154"/>
        </w:trPr>
        <w:tc>
          <w:tcPr>
            <w:tcW w:w="2234" w:type="dxa"/>
            <w:vMerge/>
          </w:tcPr>
          <w:p w14:paraId="35071FCC" w14:textId="77777777" w:rsidR="000530C3" w:rsidRDefault="000530C3" w:rsidP="004C33B1">
            <w:pPr>
              <w:shd w:val="clear" w:color="auto" w:fill="FFFFFF"/>
              <w:tabs>
                <w:tab w:val="left" w:pos="900"/>
              </w:tabs>
              <w:spacing w:before="240" w:after="240"/>
              <w:ind w:right="-79" w:firstLine="62"/>
              <w:contextualSpacing/>
              <w:rPr>
                <w:color w:val="000001"/>
              </w:rPr>
            </w:pPr>
          </w:p>
        </w:tc>
        <w:tc>
          <w:tcPr>
            <w:tcW w:w="4531" w:type="dxa"/>
          </w:tcPr>
          <w:p w14:paraId="6D5BAD39" w14:textId="77777777" w:rsidR="000530C3" w:rsidRDefault="000530C3" w:rsidP="000530C3">
            <w:pPr>
              <w:pStyle w:val="af5"/>
              <w:widowControl w:val="0"/>
              <w:numPr>
                <w:ilvl w:val="0"/>
                <w:numId w:val="21"/>
              </w:numPr>
              <w:ind w:left="0"/>
            </w:pPr>
            <w:r>
              <w:t xml:space="preserve">Окраска колпаков труб, обшивки брандмауэрных стен, </w:t>
            </w:r>
            <w:proofErr w:type="spellStart"/>
            <w:r>
              <w:t>окрытие</w:t>
            </w:r>
            <w:proofErr w:type="spellEnd"/>
            <w:r>
              <w:t xml:space="preserve"> лаза (2 шт.) (кровельная сталь) с расчисткой старой краски более 35%</w:t>
            </w:r>
          </w:p>
        </w:tc>
        <w:tc>
          <w:tcPr>
            <w:tcW w:w="1247" w:type="dxa"/>
            <w:tcBorders>
              <w:top w:val="single" w:sz="4" w:space="0" w:color="000000"/>
              <w:left w:val="single" w:sz="4" w:space="0" w:color="000000"/>
              <w:bottom w:val="single" w:sz="4" w:space="0" w:color="000000"/>
              <w:right w:val="single" w:sz="4" w:space="0" w:color="000000"/>
            </w:tcBorders>
            <w:vAlign w:val="center"/>
          </w:tcPr>
          <w:p w14:paraId="711154EC" w14:textId="77777777" w:rsidR="000530C3" w:rsidRDefault="000530C3" w:rsidP="004C33B1">
            <w:pPr>
              <w:widowControl w:val="0"/>
            </w:pPr>
            <w:r>
              <w:t>кв.м.</w:t>
            </w:r>
          </w:p>
        </w:tc>
        <w:tc>
          <w:tcPr>
            <w:tcW w:w="2444" w:type="dxa"/>
            <w:tcBorders>
              <w:top w:val="single" w:sz="4" w:space="0" w:color="000000"/>
              <w:left w:val="single" w:sz="4" w:space="0" w:color="000000"/>
              <w:bottom w:val="single" w:sz="4" w:space="0" w:color="000000"/>
              <w:right w:val="single" w:sz="4" w:space="0" w:color="000000"/>
            </w:tcBorders>
            <w:vAlign w:val="center"/>
          </w:tcPr>
          <w:p w14:paraId="40F3CD42" w14:textId="77777777" w:rsidR="000530C3" w:rsidRDefault="000530C3" w:rsidP="004C33B1">
            <w:pPr>
              <w:widowControl w:val="0"/>
              <w:jc w:val="center"/>
            </w:pPr>
            <w:r>
              <w:t>86,77</w:t>
            </w:r>
          </w:p>
        </w:tc>
      </w:tr>
      <w:tr w:rsidR="000530C3" w14:paraId="12911563" w14:textId="77777777" w:rsidTr="004C33B1">
        <w:trPr>
          <w:trHeight w:val="163"/>
        </w:trPr>
        <w:tc>
          <w:tcPr>
            <w:tcW w:w="2234" w:type="dxa"/>
          </w:tcPr>
          <w:p w14:paraId="4147D85C" w14:textId="77777777" w:rsidR="000530C3" w:rsidRDefault="000530C3" w:rsidP="004C33B1">
            <w:pPr>
              <w:rPr>
                <w:bCs/>
              </w:rPr>
            </w:pPr>
            <w:r>
              <w:rPr>
                <w:bCs/>
              </w:rPr>
              <w:t xml:space="preserve">Требования к гарантийному сроку работы, </w:t>
            </w:r>
            <w:r>
              <w:rPr>
                <w:bCs/>
              </w:rPr>
              <w:br/>
              <w:t>и (или) объему предоставления гарантий их качества</w:t>
            </w:r>
          </w:p>
        </w:tc>
        <w:tc>
          <w:tcPr>
            <w:tcW w:w="8222" w:type="dxa"/>
            <w:gridSpan w:val="3"/>
          </w:tcPr>
          <w:p w14:paraId="7C441736" w14:textId="08C2287C" w:rsidR="000530C3" w:rsidRDefault="000530C3" w:rsidP="004C33B1">
            <w:pPr>
              <w:jc w:val="both"/>
            </w:pPr>
            <w:r>
              <w:t xml:space="preserve">Срок гарантийных обязательств на выполненные работы: 24 месяца </w:t>
            </w:r>
            <w:r>
              <w:br/>
              <w:t>со дня подписания Заказчиком актов</w:t>
            </w:r>
            <w:r w:rsidR="00CC78E0">
              <w:t xml:space="preserve"> о</w:t>
            </w:r>
            <w:r>
              <w:t xml:space="preserve"> приемк</w:t>
            </w:r>
            <w:r w:rsidR="00CC78E0">
              <w:t>е</w:t>
            </w:r>
            <w:r>
              <w:t xml:space="preserve"> выполненных работ. Объем гарантийных обязательств распространяется на все работы и составляет не более срока, установленного заводом – изготовителем (при условии правильной эксплуатации).</w:t>
            </w:r>
          </w:p>
          <w:p w14:paraId="5B3B71FE" w14:textId="77777777" w:rsidR="000530C3" w:rsidRDefault="000530C3" w:rsidP="004C33B1">
            <w:pPr>
              <w:jc w:val="both"/>
            </w:pPr>
            <w:r>
              <w:t xml:space="preserve">В случае обнаружения недостатков работ в пределах гарантийного срока Подрядчик обязан устранить указанные недостатки </w:t>
            </w:r>
            <w:r>
              <w:br/>
              <w:t>в установленный заказчиком срок и за свой счет.</w:t>
            </w:r>
          </w:p>
        </w:tc>
      </w:tr>
      <w:tr w:rsidR="000530C3" w14:paraId="4F2735B8" w14:textId="77777777" w:rsidTr="004C33B1">
        <w:trPr>
          <w:trHeight w:val="1134"/>
        </w:trPr>
        <w:tc>
          <w:tcPr>
            <w:tcW w:w="2234" w:type="dxa"/>
          </w:tcPr>
          <w:p w14:paraId="62EE30F5" w14:textId="77777777" w:rsidR="000530C3" w:rsidRDefault="000530C3" w:rsidP="004C33B1">
            <w:pPr>
              <w:shd w:val="clear" w:color="auto" w:fill="FFFFFF"/>
              <w:tabs>
                <w:tab w:val="left" w:pos="900"/>
              </w:tabs>
              <w:contextualSpacing/>
              <w:rPr>
                <w:color w:val="000001"/>
              </w:rPr>
            </w:pPr>
            <w:r>
              <w:rPr>
                <w:color w:val="000001"/>
              </w:rPr>
              <w:t xml:space="preserve">Требования </w:t>
            </w:r>
            <w:r>
              <w:rPr>
                <w:color w:val="000001"/>
              </w:rPr>
              <w:br/>
              <w:t>к технике безопасности</w:t>
            </w:r>
          </w:p>
        </w:tc>
        <w:tc>
          <w:tcPr>
            <w:tcW w:w="8222" w:type="dxa"/>
            <w:gridSpan w:val="3"/>
          </w:tcPr>
          <w:p w14:paraId="66D91778" w14:textId="77777777" w:rsidR="000530C3" w:rsidRDefault="000530C3" w:rsidP="004C33B1">
            <w:pPr>
              <w:shd w:val="clear" w:color="auto" w:fill="FFFFFF"/>
              <w:tabs>
                <w:tab w:val="left" w:pos="900"/>
              </w:tabs>
              <w:contextualSpacing/>
              <w:jc w:val="both"/>
              <w:rPr>
                <w:color w:val="000001"/>
              </w:rPr>
            </w:pPr>
            <w:r>
              <w:rPr>
                <w:color w:val="000001"/>
              </w:rPr>
              <w:t>При выполнении работ Подрядчик обязан соблюдать:</w:t>
            </w:r>
          </w:p>
          <w:p w14:paraId="31664916" w14:textId="77777777" w:rsidR="000530C3" w:rsidRDefault="000530C3" w:rsidP="004C33B1">
            <w:pPr>
              <w:pBdr>
                <w:top w:val="none" w:sz="4" w:space="0" w:color="000000"/>
                <w:left w:val="none" w:sz="4" w:space="0" w:color="000000"/>
                <w:bottom w:val="none" w:sz="4" w:space="0" w:color="000000"/>
                <w:right w:val="none" w:sz="4" w:space="0" w:color="000000"/>
              </w:pBdr>
              <w:shd w:val="clear" w:color="auto" w:fill="FFFFFF"/>
              <w:tabs>
                <w:tab w:val="left" w:pos="900"/>
              </w:tabs>
              <w:contextualSpacing/>
              <w:jc w:val="both"/>
              <w:rPr>
                <w:color w:val="000001"/>
              </w:rPr>
            </w:pPr>
            <w:r>
              <w:rPr>
                <w:color w:val="000001"/>
              </w:rPr>
              <w:t xml:space="preserve">- Постановление Государственного комитета Российской Федерации по строительству и жилищно-коммунальному комплексу </w:t>
            </w:r>
            <w:r>
              <w:rPr>
                <w:color w:val="000001"/>
              </w:rPr>
              <w:br/>
            </w:r>
            <w:r>
              <w:rPr>
                <w:color w:val="000001"/>
              </w:rPr>
              <w:lastRenderedPageBreak/>
              <w:t>от 27 сентября 2003 г. № 170 «Об утверждении Правил и норм технической эксплуатации жилищного фонда»;</w:t>
            </w:r>
          </w:p>
          <w:p w14:paraId="3C0E9973" w14:textId="77777777" w:rsidR="000530C3" w:rsidRDefault="000530C3" w:rsidP="004C33B1">
            <w:pPr>
              <w:shd w:val="clear" w:color="auto" w:fill="FFFFFF"/>
              <w:tabs>
                <w:tab w:val="left" w:pos="900"/>
              </w:tabs>
              <w:contextualSpacing/>
              <w:jc w:val="both"/>
              <w:rPr>
                <w:color w:val="000001"/>
              </w:rPr>
            </w:pPr>
            <w:r>
              <w:rPr>
                <w:color w:val="000001"/>
              </w:rPr>
              <w:t>- СП 255.1325800.2016. Свод правил. Здания и сооружения. Правила эксплуатации. Основные положения;</w:t>
            </w:r>
          </w:p>
          <w:p w14:paraId="17219D0F" w14:textId="77777777" w:rsidR="000530C3" w:rsidRDefault="000530C3" w:rsidP="004C33B1">
            <w:pPr>
              <w:pBdr>
                <w:top w:val="none" w:sz="4" w:space="0" w:color="000000"/>
                <w:left w:val="none" w:sz="4" w:space="0" w:color="000000"/>
                <w:bottom w:val="none" w:sz="4" w:space="0" w:color="000000"/>
                <w:right w:val="none" w:sz="4" w:space="0" w:color="000000"/>
              </w:pBdr>
              <w:shd w:val="clear" w:color="auto" w:fill="FFFFFF"/>
              <w:tabs>
                <w:tab w:val="left" w:pos="900"/>
              </w:tabs>
              <w:contextualSpacing/>
              <w:jc w:val="both"/>
              <w:rPr>
                <w:color w:val="000001"/>
              </w:rPr>
            </w:pPr>
            <w:r>
              <w:rPr>
                <w:color w:val="000001"/>
              </w:rPr>
              <w:t>- Приказ Министерства труда и социальной защиты Российской Федерации от 16.11.2020 № 782н «Об утверждении Правил по охране труда при работе на высоте»;</w:t>
            </w:r>
          </w:p>
          <w:p w14:paraId="7F92F87A" w14:textId="77777777" w:rsidR="000530C3" w:rsidRDefault="000530C3" w:rsidP="004C33B1">
            <w:pPr>
              <w:shd w:val="clear" w:color="auto" w:fill="FFFFFF"/>
              <w:tabs>
                <w:tab w:val="left" w:pos="900"/>
              </w:tabs>
              <w:contextualSpacing/>
              <w:jc w:val="both"/>
              <w:rPr>
                <w:color w:val="000001"/>
              </w:rPr>
            </w:pPr>
            <w:r>
              <w:rPr>
                <w:color w:val="000001"/>
              </w:rPr>
              <w:t xml:space="preserve">- Постановление Правительства Российской Федерации от 24.12.2021 </w:t>
            </w:r>
            <w:r>
              <w:rPr>
                <w:color w:val="000001"/>
              </w:rPr>
              <w:br/>
              <w:t>№ 2464 «О порядке обучения по охране труда и проверки знания требований охраны труда»;</w:t>
            </w:r>
          </w:p>
          <w:p w14:paraId="44534AB8" w14:textId="77777777" w:rsidR="000530C3" w:rsidRDefault="000530C3" w:rsidP="004C33B1">
            <w:pPr>
              <w:shd w:val="clear" w:color="auto" w:fill="FFFFFF"/>
              <w:tabs>
                <w:tab w:val="left" w:pos="900"/>
              </w:tabs>
              <w:contextualSpacing/>
              <w:jc w:val="both"/>
              <w:rPr>
                <w:color w:val="000001"/>
              </w:rPr>
            </w:pPr>
            <w:r>
              <w:rPr>
                <w:color w:val="000001"/>
              </w:rPr>
              <w:t>- ГОСТ 32489-2013. Межгосударственный стандарт. Пояса предохранительные строительные. Общие технические условия" (введен в действие Приказом Росстандарта от 17.12.2013 N 2295-ст);</w:t>
            </w:r>
          </w:p>
          <w:p w14:paraId="4A664BFC" w14:textId="77777777" w:rsidR="000530C3" w:rsidRDefault="000530C3" w:rsidP="004C33B1">
            <w:pPr>
              <w:shd w:val="clear" w:color="auto" w:fill="FFFFFF"/>
              <w:tabs>
                <w:tab w:val="left" w:pos="900"/>
              </w:tabs>
              <w:contextualSpacing/>
              <w:jc w:val="both"/>
              <w:rPr>
                <w:color w:val="000001"/>
              </w:rPr>
            </w:pPr>
            <w:r>
              <w:rPr>
                <w:color w:val="000001"/>
              </w:rPr>
              <w:t>- ГОСТ EN 358-2021 «Система стандартов безопасности труда. Средства индивидуальной защиты от падения с высоты. Привязи и стропы для удержания и позиционирования. Общие технические требования. Методы испытаний»;</w:t>
            </w:r>
          </w:p>
          <w:p w14:paraId="517DE5E7" w14:textId="77777777" w:rsidR="000530C3" w:rsidRDefault="000530C3" w:rsidP="004C33B1">
            <w:pPr>
              <w:shd w:val="clear" w:color="auto" w:fill="FFFFFF"/>
              <w:tabs>
                <w:tab w:val="left" w:pos="900"/>
              </w:tabs>
              <w:contextualSpacing/>
              <w:jc w:val="both"/>
              <w:rPr>
                <w:color w:val="000001"/>
              </w:rPr>
            </w:pPr>
            <w:r>
              <w:rPr>
                <w:color w:val="000001"/>
              </w:rPr>
              <w:t>- Приказ Министерства труда и социальной защиты Российской Федерации от 29.10.2020 № 758н «Об утверждении Правил по охране труда в жилищно-коммунальном хозяйстве».</w:t>
            </w:r>
          </w:p>
          <w:p w14:paraId="65E9A336" w14:textId="77777777" w:rsidR="000530C3" w:rsidRDefault="000530C3" w:rsidP="004C33B1">
            <w:pPr>
              <w:shd w:val="clear" w:color="auto" w:fill="FFFFFF"/>
              <w:tabs>
                <w:tab w:val="left" w:pos="900"/>
              </w:tabs>
              <w:contextualSpacing/>
              <w:jc w:val="both"/>
              <w:rPr>
                <w:color w:val="000001"/>
              </w:rPr>
            </w:pPr>
            <w:r>
              <w:rPr>
                <w:color w:val="000001"/>
              </w:rPr>
              <w:t>Подрядчик обязан проводить все виды инструктажей по охране труда и фиксировать усвоение их содержания работниками в соответствующих журналах либо в установленных случаях – нарядах-допусках. Подрядчик проводит дополнительный инструктаж по безопасным методам выполнения работ (перед окраской каждой части крыши) на местах, обращая внимание на специфические условия выполнения работ на данном участке.</w:t>
            </w:r>
          </w:p>
        </w:tc>
      </w:tr>
    </w:tbl>
    <w:p w14:paraId="2E44AB49" w14:textId="77777777" w:rsidR="00080111" w:rsidRDefault="00080111">
      <w:pPr>
        <w:tabs>
          <w:tab w:val="left" w:pos="5387"/>
        </w:tabs>
        <w:jc w:val="center"/>
      </w:pPr>
    </w:p>
    <w:p w14:paraId="1B6BE863" w14:textId="77777777" w:rsidR="00080111" w:rsidRDefault="000530C3">
      <w:pPr>
        <w:jc w:val="both"/>
      </w:pPr>
      <w:proofErr w:type="gramStart"/>
      <w:r>
        <w:t xml:space="preserve">ЗАКАЗЧИК:   </w:t>
      </w:r>
      <w:proofErr w:type="gramEnd"/>
      <w:r>
        <w:t xml:space="preserve">                                                                       ПОДРЯДЧИК:</w:t>
      </w:r>
    </w:p>
    <w:tbl>
      <w:tblPr>
        <w:tblW w:w="0" w:type="auto"/>
        <w:tblLook w:val="04A0" w:firstRow="1" w:lastRow="0" w:firstColumn="1" w:lastColumn="0" w:noHBand="0" w:noVBand="1"/>
      </w:tblPr>
      <w:tblGrid>
        <w:gridCol w:w="5403"/>
        <w:gridCol w:w="4520"/>
      </w:tblGrid>
      <w:tr w:rsidR="00080111" w14:paraId="0101EDF5" w14:textId="77777777">
        <w:trPr>
          <w:trHeight w:val="1229"/>
        </w:trPr>
        <w:tc>
          <w:tcPr>
            <w:tcW w:w="5563" w:type="dxa"/>
            <w:shd w:val="clear" w:color="auto" w:fill="auto"/>
          </w:tcPr>
          <w:p w14:paraId="15BEE1C7" w14:textId="77777777" w:rsidR="00080111" w:rsidRDefault="000530C3">
            <w:pPr>
              <w:rPr>
                <w:rFonts w:eastAsia="Calibri"/>
              </w:rPr>
            </w:pPr>
            <w:r>
              <w:rPr>
                <w:rFonts w:eastAsia="Calibri"/>
              </w:rPr>
              <w:t>___________________/_________./</w:t>
            </w:r>
          </w:p>
          <w:p w14:paraId="56E85187" w14:textId="77777777" w:rsidR="00080111" w:rsidRDefault="00080111">
            <w:pPr>
              <w:widowControl w:val="0"/>
            </w:pPr>
          </w:p>
          <w:p w14:paraId="298C97C3" w14:textId="77777777" w:rsidR="00080111" w:rsidRDefault="000530C3">
            <w:pPr>
              <w:widowControl w:val="0"/>
            </w:pPr>
            <w:r>
              <w:t>«___» ___________ 2026 г.</w:t>
            </w:r>
          </w:p>
        </w:tc>
        <w:tc>
          <w:tcPr>
            <w:tcW w:w="4576" w:type="dxa"/>
            <w:shd w:val="clear" w:color="auto" w:fill="auto"/>
          </w:tcPr>
          <w:p w14:paraId="11A6E703" w14:textId="77777777" w:rsidR="00080111" w:rsidRDefault="000530C3">
            <w:pPr>
              <w:rPr>
                <w:rFonts w:eastAsia="Calibri"/>
              </w:rPr>
            </w:pPr>
            <w:r>
              <w:rPr>
                <w:rFonts w:eastAsia="Calibri"/>
              </w:rPr>
              <w:t>___________________/___________/</w:t>
            </w:r>
          </w:p>
          <w:p w14:paraId="4AF92964" w14:textId="77777777" w:rsidR="00080111" w:rsidRDefault="00080111">
            <w:pPr>
              <w:widowControl w:val="0"/>
            </w:pPr>
          </w:p>
          <w:p w14:paraId="53B5D039" w14:textId="77777777" w:rsidR="00080111" w:rsidRDefault="000530C3">
            <w:pPr>
              <w:widowControl w:val="0"/>
            </w:pPr>
            <w:r>
              <w:t xml:space="preserve"> «___»  ___________ 2026 г.</w:t>
            </w:r>
          </w:p>
        </w:tc>
      </w:tr>
    </w:tbl>
    <w:p w14:paraId="42127BE9" w14:textId="77777777" w:rsidR="00080111" w:rsidRDefault="00080111">
      <w:pPr>
        <w:pStyle w:val="af5"/>
        <w:shd w:val="clear" w:color="auto" w:fill="FFFFFF"/>
        <w:ind w:left="0"/>
        <w:jc w:val="both"/>
      </w:pPr>
    </w:p>
    <w:sectPr w:rsidR="00080111" w:rsidSect="00080111">
      <w:headerReference w:type="default" r:id="rId10"/>
      <w:pgSz w:w="11906" w:h="16838"/>
      <w:pgMar w:top="1134" w:right="849"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096FB" w14:textId="77777777" w:rsidR="00080111" w:rsidRDefault="000530C3">
      <w:r>
        <w:separator/>
      </w:r>
    </w:p>
  </w:endnote>
  <w:endnote w:type="continuationSeparator" w:id="0">
    <w:p w14:paraId="2B6EBB09" w14:textId="77777777" w:rsidR="00080111" w:rsidRDefault="0005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CDFC" w14:textId="77777777" w:rsidR="00080111" w:rsidRDefault="00080111">
    <w:pPr>
      <w:pStyle w:val="1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CDBF4" w14:textId="77777777" w:rsidR="00080111" w:rsidRDefault="000530C3">
      <w:r>
        <w:separator/>
      </w:r>
    </w:p>
  </w:footnote>
  <w:footnote w:type="continuationSeparator" w:id="0">
    <w:p w14:paraId="03D8741F" w14:textId="77777777" w:rsidR="00080111" w:rsidRDefault="00053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8CA4" w14:textId="77777777" w:rsidR="00080111" w:rsidRDefault="00750246">
    <w:pPr>
      <w:pStyle w:val="12"/>
      <w:jc w:val="center"/>
      <w:rPr>
        <w:sz w:val="20"/>
        <w:szCs w:val="20"/>
      </w:rPr>
    </w:pPr>
    <w:r>
      <w:rPr>
        <w:sz w:val="20"/>
        <w:szCs w:val="20"/>
      </w:rPr>
      <w:fldChar w:fldCharType="begin"/>
    </w:r>
    <w:r w:rsidR="000530C3">
      <w:rPr>
        <w:sz w:val="20"/>
        <w:szCs w:val="20"/>
      </w:rPr>
      <w:instrText>PAGE \* MERGEFORMAT</w:instrText>
    </w:r>
    <w:r>
      <w:rPr>
        <w:sz w:val="20"/>
        <w:szCs w:val="20"/>
      </w:rPr>
      <w:fldChar w:fldCharType="separate"/>
    </w:r>
    <w:r w:rsidR="00CE01CE">
      <w:rPr>
        <w:noProof/>
        <w:sz w:val="20"/>
        <w:szCs w:val="20"/>
      </w:rPr>
      <w:t>2</w:t>
    </w:r>
    <w:r>
      <w:rPr>
        <w:sz w:val="20"/>
        <w:szCs w:val="20"/>
      </w:rPr>
      <w:fldChar w:fldCharType="end"/>
    </w:r>
  </w:p>
  <w:p w14:paraId="7AB25D45" w14:textId="77777777" w:rsidR="00080111" w:rsidRDefault="00080111">
    <w:pPr>
      <w:pStyle w:val="1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A6BA" w14:textId="77777777" w:rsidR="00080111" w:rsidRDefault="00080111">
    <w:pPr>
      <w:pStyle w:val="a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0D3C"/>
    <w:multiLevelType w:val="hybridMultilevel"/>
    <w:tmpl w:val="DD3E4C08"/>
    <w:lvl w:ilvl="0" w:tplc="65EEB3D6">
      <w:start w:val="1"/>
      <w:numFmt w:val="decimal"/>
      <w:lvlText w:val="%1)"/>
      <w:lvlJc w:val="left"/>
      <w:pPr>
        <w:ind w:left="720" w:hanging="360"/>
      </w:pPr>
      <w:rPr>
        <w:rFonts w:hint="default"/>
        <w:sz w:val="22"/>
      </w:rPr>
    </w:lvl>
    <w:lvl w:ilvl="1" w:tplc="CCF42C5A">
      <w:start w:val="1"/>
      <w:numFmt w:val="lowerLetter"/>
      <w:lvlText w:val="%2."/>
      <w:lvlJc w:val="left"/>
      <w:pPr>
        <w:ind w:left="1440" w:hanging="360"/>
      </w:pPr>
    </w:lvl>
    <w:lvl w:ilvl="2" w:tplc="BD6A015E">
      <w:start w:val="1"/>
      <w:numFmt w:val="lowerRoman"/>
      <w:lvlText w:val="%3."/>
      <w:lvlJc w:val="right"/>
      <w:pPr>
        <w:ind w:left="2160" w:hanging="180"/>
      </w:pPr>
    </w:lvl>
    <w:lvl w:ilvl="3" w:tplc="E9CA6874">
      <w:start w:val="1"/>
      <w:numFmt w:val="decimal"/>
      <w:lvlText w:val="%4."/>
      <w:lvlJc w:val="left"/>
      <w:pPr>
        <w:ind w:left="2880" w:hanging="360"/>
      </w:pPr>
    </w:lvl>
    <w:lvl w:ilvl="4" w:tplc="C3B44D94">
      <w:start w:val="1"/>
      <w:numFmt w:val="lowerLetter"/>
      <w:lvlText w:val="%5."/>
      <w:lvlJc w:val="left"/>
      <w:pPr>
        <w:ind w:left="3600" w:hanging="360"/>
      </w:pPr>
    </w:lvl>
    <w:lvl w:ilvl="5" w:tplc="8C3AF082">
      <w:start w:val="1"/>
      <w:numFmt w:val="lowerRoman"/>
      <w:lvlText w:val="%6."/>
      <w:lvlJc w:val="right"/>
      <w:pPr>
        <w:ind w:left="4320" w:hanging="180"/>
      </w:pPr>
    </w:lvl>
    <w:lvl w:ilvl="6" w:tplc="5CCA0E96">
      <w:start w:val="1"/>
      <w:numFmt w:val="decimal"/>
      <w:lvlText w:val="%7."/>
      <w:lvlJc w:val="left"/>
      <w:pPr>
        <w:ind w:left="5040" w:hanging="360"/>
      </w:pPr>
    </w:lvl>
    <w:lvl w:ilvl="7" w:tplc="F30CA9D4">
      <w:start w:val="1"/>
      <w:numFmt w:val="lowerLetter"/>
      <w:lvlText w:val="%8."/>
      <w:lvlJc w:val="left"/>
      <w:pPr>
        <w:ind w:left="5760" w:hanging="360"/>
      </w:pPr>
    </w:lvl>
    <w:lvl w:ilvl="8" w:tplc="CC068790">
      <w:start w:val="1"/>
      <w:numFmt w:val="lowerRoman"/>
      <w:lvlText w:val="%9."/>
      <w:lvlJc w:val="right"/>
      <w:pPr>
        <w:ind w:left="6480" w:hanging="180"/>
      </w:pPr>
    </w:lvl>
  </w:abstractNum>
  <w:abstractNum w:abstractNumId="1" w15:restartNumberingAfterBreak="0">
    <w:nsid w:val="081F2C01"/>
    <w:multiLevelType w:val="hybridMultilevel"/>
    <w:tmpl w:val="9758B680"/>
    <w:lvl w:ilvl="0" w:tplc="C2E8C932">
      <w:start w:val="1"/>
      <w:numFmt w:val="decimal"/>
      <w:lvlText w:val="%1."/>
      <w:lvlJc w:val="left"/>
      <w:pPr>
        <w:ind w:left="720" w:hanging="360"/>
      </w:pPr>
    </w:lvl>
    <w:lvl w:ilvl="1" w:tplc="2F3694D6">
      <w:start w:val="1"/>
      <w:numFmt w:val="lowerLetter"/>
      <w:lvlText w:val="%2."/>
      <w:lvlJc w:val="left"/>
      <w:pPr>
        <w:ind w:left="1440" w:hanging="360"/>
      </w:pPr>
    </w:lvl>
    <w:lvl w:ilvl="2" w:tplc="7292D29E">
      <w:start w:val="1"/>
      <w:numFmt w:val="lowerRoman"/>
      <w:lvlText w:val="%3."/>
      <w:lvlJc w:val="right"/>
      <w:pPr>
        <w:ind w:left="2160" w:hanging="180"/>
      </w:pPr>
    </w:lvl>
    <w:lvl w:ilvl="3" w:tplc="AD6C8798">
      <w:start w:val="1"/>
      <w:numFmt w:val="decimal"/>
      <w:lvlText w:val="%4."/>
      <w:lvlJc w:val="left"/>
      <w:pPr>
        <w:ind w:left="2880" w:hanging="360"/>
      </w:pPr>
    </w:lvl>
    <w:lvl w:ilvl="4" w:tplc="698EFA52">
      <w:start w:val="1"/>
      <w:numFmt w:val="lowerLetter"/>
      <w:lvlText w:val="%5."/>
      <w:lvlJc w:val="left"/>
      <w:pPr>
        <w:ind w:left="3600" w:hanging="360"/>
      </w:pPr>
    </w:lvl>
    <w:lvl w:ilvl="5" w:tplc="BD944C3A">
      <w:start w:val="1"/>
      <w:numFmt w:val="lowerRoman"/>
      <w:lvlText w:val="%6."/>
      <w:lvlJc w:val="right"/>
      <w:pPr>
        <w:ind w:left="4320" w:hanging="180"/>
      </w:pPr>
    </w:lvl>
    <w:lvl w:ilvl="6" w:tplc="9B989860">
      <w:start w:val="1"/>
      <w:numFmt w:val="decimal"/>
      <w:lvlText w:val="%7."/>
      <w:lvlJc w:val="left"/>
      <w:pPr>
        <w:ind w:left="5040" w:hanging="360"/>
      </w:pPr>
    </w:lvl>
    <w:lvl w:ilvl="7" w:tplc="0F8CAEC4">
      <w:start w:val="1"/>
      <w:numFmt w:val="lowerLetter"/>
      <w:lvlText w:val="%8."/>
      <w:lvlJc w:val="left"/>
      <w:pPr>
        <w:ind w:left="5760" w:hanging="360"/>
      </w:pPr>
    </w:lvl>
    <w:lvl w:ilvl="8" w:tplc="17E2C2B6">
      <w:start w:val="1"/>
      <w:numFmt w:val="lowerRoman"/>
      <w:lvlText w:val="%9."/>
      <w:lvlJc w:val="right"/>
      <w:pPr>
        <w:ind w:left="6480" w:hanging="180"/>
      </w:pPr>
    </w:lvl>
  </w:abstractNum>
  <w:abstractNum w:abstractNumId="2" w15:restartNumberingAfterBreak="0">
    <w:nsid w:val="0AF62C1D"/>
    <w:multiLevelType w:val="multilevel"/>
    <w:tmpl w:val="2FE6D102"/>
    <w:lvl w:ilvl="0">
      <w:start w:val="1"/>
      <w:numFmt w:val="decimal"/>
      <w:lvlText w:val="%1."/>
      <w:lvlJc w:val="left"/>
      <w:pPr>
        <w:ind w:left="360"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B294A2C"/>
    <w:multiLevelType w:val="multilevel"/>
    <w:tmpl w:val="C8C6D70E"/>
    <w:lvl w:ilvl="0">
      <w:start w:val="9"/>
      <w:numFmt w:val="decimal"/>
      <w:lvlText w:val="%1."/>
      <w:lvlJc w:val="left"/>
      <w:pPr>
        <w:ind w:left="360" w:hanging="360"/>
      </w:pPr>
      <w:rPr>
        <w:rFonts w:hint="default"/>
      </w:rPr>
    </w:lvl>
    <w:lvl w:ilvl="1">
      <w:start w:val="1"/>
      <w:numFmt w:val="decimal"/>
      <w:lvlText w:val="10.%2."/>
      <w:lvlJc w:val="left"/>
      <w:pPr>
        <w:ind w:left="360" w:hanging="360"/>
      </w:pPr>
      <w:rPr>
        <w:rFonts w:ascii="Times New Roman" w:hAnsi="Times New Roman"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8A4474"/>
    <w:multiLevelType w:val="multilevel"/>
    <w:tmpl w:val="F68E27D2"/>
    <w:lvl w:ilvl="0">
      <w:start w:val="4"/>
      <w:numFmt w:val="decimal"/>
      <w:lvlText w:val="%1."/>
      <w:lvlJc w:val="left"/>
      <w:pPr>
        <w:ind w:left="360" w:hanging="360"/>
      </w:pPr>
      <w:rPr>
        <w:rFonts w:hint="default"/>
        <w:b/>
      </w:rPr>
    </w:lvl>
    <w:lvl w:ilvl="1">
      <w:start w:val="5"/>
      <w:numFmt w:val="decimal"/>
      <w:lvlText w:val="%1.%2."/>
      <w:lvlJc w:val="left"/>
      <w:pPr>
        <w:ind w:left="858" w:hanging="432"/>
      </w:pPr>
      <w:rPr>
        <w:rFonts w:hint="default"/>
        <w:b w:val="0"/>
        <w:sz w:val="24"/>
        <w:szCs w:val="24"/>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E5CEB"/>
    <w:multiLevelType w:val="hybridMultilevel"/>
    <w:tmpl w:val="FF5C1C32"/>
    <w:lvl w:ilvl="0" w:tplc="1B92EFF4">
      <w:start w:val="1"/>
      <w:numFmt w:val="decimal"/>
      <w:lvlText w:val="%1."/>
      <w:lvlJc w:val="left"/>
      <w:pPr>
        <w:ind w:left="786" w:hanging="360"/>
      </w:pPr>
      <w:rPr>
        <w:rFonts w:hint="default"/>
      </w:rPr>
    </w:lvl>
    <w:lvl w:ilvl="1" w:tplc="0234BDE4">
      <w:start w:val="1"/>
      <w:numFmt w:val="lowerLetter"/>
      <w:lvlText w:val="%2."/>
      <w:lvlJc w:val="left"/>
      <w:pPr>
        <w:ind w:left="1506" w:hanging="360"/>
      </w:pPr>
    </w:lvl>
    <w:lvl w:ilvl="2" w:tplc="57C21E7A">
      <w:start w:val="1"/>
      <w:numFmt w:val="lowerRoman"/>
      <w:lvlText w:val="%3."/>
      <w:lvlJc w:val="right"/>
      <w:pPr>
        <w:ind w:left="2226" w:hanging="180"/>
      </w:pPr>
    </w:lvl>
    <w:lvl w:ilvl="3" w:tplc="A50AE0B0">
      <w:start w:val="1"/>
      <w:numFmt w:val="decimal"/>
      <w:lvlText w:val="%4."/>
      <w:lvlJc w:val="left"/>
      <w:pPr>
        <w:ind w:left="2946" w:hanging="360"/>
      </w:pPr>
    </w:lvl>
    <w:lvl w:ilvl="4" w:tplc="70EC93A2">
      <w:start w:val="1"/>
      <w:numFmt w:val="lowerLetter"/>
      <w:lvlText w:val="%5."/>
      <w:lvlJc w:val="left"/>
      <w:pPr>
        <w:ind w:left="3666" w:hanging="360"/>
      </w:pPr>
    </w:lvl>
    <w:lvl w:ilvl="5" w:tplc="4E687A40">
      <w:start w:val="1"/>
      <w:numFmt w:val="lowerRoman"/>
      <w:lvlText w:val="%6."/>
      <w:lvlJc w:val="right"/>
      <w:pPr>
        <w:ind w:left="4386" w:hanging="180"/>
      </w:pPr>
    </w:lvl>
    <w:lvl w:ilvl="6" w:tplc="72CC7F20">
      <w:start w:val="1"/>
      <w:numFmt w:val="decimal"/>
      <w:lvlText w:val="%7."/>
      <w:lvlJc w:val="left"/>
      <w:pPr>
        <w:ind w:left="5106" w:hanging="360"/>
      </w:pPr>
    </w:lvl>
    <w:lvl w:ilvl="7" w:tplc="7D129AA4">
      <w:start w:val="1"/>
      <w:numFmt w:val="lowerLetter"/>
      <w:lvlText w:val="%8."/>
      <w:lvlJc w:val="left"/>
      <w:pPr>
        <w:ind w:left="5826" w:hanging="360"/>
      </w:pPr>
    </w:lvl>
    <w:lvl w:ilvl="8" w:tplc="F8543508">
      <w:start w:val="1"/>
      <w:numFmt w:val="lowerRoman"/>
      <w:lvlText w:val="%9."/>
      <w:lvlJc w:val="right"/>
      <w:pPr>
        <w:ind w:left="6546" w:hanging="180"/>
      </w:pPr>
    </w:lvl>
  </w:abstractNum>
  <w:abstractNum w:abstractNumId="6" w15:restartNumberingAfterBreak="0">
    <w:nsid w:val="31E13B63"/>
    <w:multiLevelType w:val="hybridMultilevel"/>
    <w:tmpl w:val="021AEFFA"/>
    <w:lvl w:ilvl="0" w:tplc="08284D0A">
      <w:start w:val="1"/>
      <w:numFmt w:val="decimal"/>
      <w:lvlText w:val="%1)"/>
      <w:lvlJc w:val="left"/>
      <w:pPr>
        <w:ind w:left="422" w:hanging="360"/>
      </w:pPr>
      <w:rPr>
        <w:rFonts w:hint="default"/>
      </w:rPr>
    </w:lvl>
    <w:lvl w:ilvl="1" w:tplc="F4C49AC4">
      <w:start w:val="1"/>
      <w:numFmt w:val="lowerLetter"/>
      <w:lvlText w:val="%2."/>
      <w:lvlJc w:val="left"/>
      <w:pPr>
        <w:ind w:left="1142" w:hanging="360"/>
      </w:pPr>
    </w:lvl>
    <w:lvl w:ilvl="2" w:tplc="BECC0D5E">
      <w:start w:val="1"/>
      <w:numFmt w:val="lowerRoman"/>
      <w:lvlText w:val="%3."/>
      <w:lvlJc w:val="right"/>
      <w:pPr>
        <w:ind w:left="1862" w:hanging="180"/>
      </w:pPr>
    </w:lvl>
    <w:lvl w:ilvl="3" w:tplc="1464AC36">
      <w:start w:val="1"/>
      <w:numFmt w:val="decimal"/>
      <w:lvlText w:val="%4."/>
      <w:lvlJc w:val="left"/>
      <w:pPr>
        <w:ind w:left="2582" w:hanging="360"/>
      </w:pPr>
    </w:lvl>
    <w:lvl w:ilvl="4" w:tplc="109C84CA">
      <w:start w:val="1"/>
      <w:numFmt w:val="lowerLetter"/>
      <w:lvlText w:val="%5."/>
      <w:lvlJc w:val="left"/>
      <w:pPr>
        <w:ind w:left="3302" w:hanging="360"/>
      </w:pPr>
    </w:lvl>
    <w:lvl w:ilvl="5" w:tplc="E304C270">
      <w:start w:val="1"/>
      <w:numFmt w:val="lowerRoman"/>
      <w:lvlText w:val="%6."/>
      <w:lvlJc w:val="right"/>
      <w:pPr>
        <w:ind w:left="4022" w:hanging="180"/>
      </w:pPr>
    </w:lvl>
    <w:lvl w:ilvl="6" w:tplc="B6B81F86">
      <w:start w:val="1"/>
      <w:numFmt w:val="decimal"/>
      <w:lvlText w:val="%7."/>
      <w:lvlJc w:val="left"/>
      <w:pPr>
        <w:ind w:left="4742" w:hanging="360"/>
      </w:pPr>
    </w:lvl>
    <w:lvl w:ilvl="7" w:tplc="D0EA4F84">
      <w:start w:val="1"/>
      <w:numFmt w:val="lowerLetter"/>
      <w:lvlText w:val="%8."/>
      <w:lvlJc w:val="left"/>
      <w:pPr>
        <w:ind w:left="5462" w:hanging="360"/>
      </w:pPr>
    </w:lvl>
    <w:lvl w:ilvl="8" w:tplc="E4F2B042">
      <w:start w:val="1"/>
      <w:numFmt w:val="lowerRoman"/>
      <w:lvlText w:val="%9."/>
      <w:lvlJc w:val="right"/>
      <w:pPr>
        <w:ind w:left="6182" w:hanging="180"/>
      </w:pPr>
    </w:lvl>
  </w:abstractNum>
  <w:abstractNum w:abstractNumId="7" w15:restartNumberingAfterBreak="0">
    <w:nsid w:val="38832907"/>
    <w:multiLevelType w:val="multilevel"/>
    <w:tmpl w:val="E82A25E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AF781C"/>
    <w:multiLevelType w:val="hybridMultilevel"/>
    <w:tmpl w:val="E71E0B2E"/>
    <w:lvl w:ilvl="0" w:tplc="20607540">
      <w:start w:val="1"/>
      <w:numFmt w:val="decimal"/>
      <w:lvlText w:val="%1)"/>
      <w:lvlJc w:val="left"/>
      <w:pPr>
        <w:ind w:left="422" w:hanging="360"/>
      </w:pPr>
      <w:rPr>
        <w:rFonts w:hint="default"/>
      </w:rPr>
    </w:lvl>
    <w:lvl w:ilvl="1" w:tplc="A82C1C28">
      <w:start w:val="1"/>
      <w:numFmt w:val="lowerLetter"/>
      <w:lvlText w:val="%2."/>
      <w:lvlJc w:val="left"/>
      <w:pPr>
        <w:ind w:left="1142" w:hanging="360"/>
      </w:pPr>
    </w:lvl>
    <w:lvl w:ilvl="2" w:tplc="9B94FC7E">
      <w:start w:val="1"/>
      <w:numFmt w:val="lowerRoman"/>
      <w:lvlText w:val="%3."/>
      <w:lvlJc w:val="right"/>
      <w:pPr>
        <w:ind w:left="1862" w:hanging="180"/>
      </w:pPr>
    </w:lvl>
    <w:lvl w:ilvl="3" w:tplc="1C765D52">
      <w:start w:val="1"/>
      <w:numFmt w:val="decimal"/>
      <w:lvlText w:val="%4."/>
      <w:lvlJc w:val="left"/>
      <w:pPr>
        <w:ind w:left="2582" w:hanging="360"/>
      </w:pPr>
    </w:lvl>
    <w:lvl w:ilvl="4" w:tplc="A1B6430E">
      <w:start w:val="1"/>
      <w:numFmt w:val="lowerLetter"/>
      <w:lvlText w:val="%5."/>
      <w:lvlJc w:val="left"/>
      <w:pPr>
        <w:ind w:left="3302" w:hanging="360"/>
      </w:pPr>
    </w:lvl>
    <w:lvl w:ilvl="5" w:tplc="0504BB3E">
      <w:start w:val="1"/>
      <w:numFmt w:val="lowerRoman"/>
      <w:lvlText w:val="%6."/>
      <w:lvlJc w:val="right"/>
      <w:pPr>
        <w:ind w:left="4022" w:hanging="180"/>
      </w:pPr>
    </w:lvl>
    <w:lvl w:ilvl="6" w:tplc="A9A49300">
      <w:start w:val="1"/>
      <w:numFmt w:val="decimal"/>
      <w:lvlText w:val="%7."/>
      <w:lvlJc w:val="left"/>
      <w:pPr>
        <w:ind w:left="4742" w:hanging="360"/>
      </w:pPr>
    </w:lvl>
    <w:lvl w:ilvl="7" w:tplc="DCC0386A">
      <w:start w:val="1"/>
      <w:numFmt w:val="lowerLetter"/>
      <w:lvlText w:val="%8."/>
      <w:lvlJc w:val="left"/>
      <w:pPr>
        <w:ind w:left="5462" w:hanging="360"/>
      </w:pPr>
    </w:lvl>
    <w:lvl w:ilvl="8" w:tplc="9FEA66FA">
      <w:start w:val="1"/>
      <w:numFmt w:val="lowerRoman"/>
      <w:lvlText w:val="%9."/>
      <w:lvlJc w:val="right"/>
      <w:pPr>
        <w:ind w:left="6182" w:hanging="180"/>
      </w:pPr>
    </w:lvl>
  </w:abstractNum>
  <w:abstractNum w:abstractNumId="9" w15:restartNumberingAfterBreak="0">
    <w:nsid w:val="44BD3EDE"/>
    <w:multiLevelType w:val="multilevel"/>
    <w:tmpl w:val="B240B120"/>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val="0"/>
        <w:sz w:val="24"/>
        <w:szCs w:val="24"/>
      </w:rPr>
    </w:lvl>
    <w:lvl w:ilvl="2">
      <w:start w:val="1"/>
      <w:numFmt w:val="decimal"/>
      <w:lvlText w:val="%1.%2.%3."/>
      <w:lvlJc w:val="left"/>
      <w:pPr>
        <w:ind w:left="50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655167"/>
    <w:multiLevelType w:val="hybridMultilevel"/>
    <w:tmpl w:val="3912AF98"/>
    <w:lvl w:ilvl="0" w:tplc="02944A62">
      <w:start w:val="1"/>
      <w:numFmt w:val="bullet"/>
      <w:lvlText w:val="–"/>
      <w:lvlJc w:val="left"/>
      <w:pPr>
        <w:ind w:left="709" w:hanging="360"/>
      </w:pPr>
      <w:rPr>
        <w:rFonts w:ascii="Arial" w:eastAsia="Arial" w:hAnsi="Arial" w:cs="Arial" w:hint="default"/>
      </w:rPr>
    </w:lvl>
    <w:lvl w:ilvl="1" w:tplc="0F0A6EAE">
      <w:start w:val="1"/>
      <w:numFmt w:val="bullet"/>
      <w:lvlText w:val="o"/>
      <w:lvlJc w:val="left"/>
      <w:pPr>
        <w:ind w:left="1429" w:hanging="360"/>
      </w:pPr>
      <w:rPr>
        <w:rFonts w:ascii="Courier New" w:eastAsia="Courier New" w:hAnsi="Courier New" w:cs="Courier New" w:hint="default"/>
      </w:rPr>
    </w:lvl>
    <w:lvl w:ilvl="2" w:tplc="7A768DF0">
      <w:start w:val="1"/>
      <w:numFmt w:val="bullet"/>
      <w:lvlText w:val="§"/>
      <w:lvlJc w:val="left"/>
      <w:pPr>
        <w:ind w:left="2149" w:hanging="360"/>
      </w:pPr>
      <w:rPr>
        <w:rFonts w:ascii="Wingdings" w:eastAsia="Wingdings" w:hAnsi="Wingdings" w:cs="Wingdings" w:hint="default"/>
      </w:rPr>
    </w:lvl>
    <w:lvl w:ilvl="3" w:tplc="9CA4C142">
      <w:start w:val="1"/>
      <w:numFmt w:val="bullet"/>
      <w:lvlText w:val="·"/>
      <w:lvlJc w:val="left"/>
      <w:pPr>
        <w:ind w:left="2869" w:hanging="360"/>
      </w:pPr>
      <w:rPr>
        <w:rFonts w:ascii="Symbol" w:eastAsia="Symbol" w:hAnsi="Symbol" w:cs="Symbol" w:hint="default"/>
      </w:rPr>
    </w:lvl>
    <w:lvl w:ilvl="4" w:tplc="B6AA47C2">
      <w:start w:val="1"/>
      <w:numFmt w:val="bullet"/>
      <w:lvlText w:val="o"/>
      <w:lvlJc w:val="left"/>
      <w:pPr>
        <w:ind w:left="3589" w:hanging="360"/>
      </w:pPr>
      <w:rPr>
        <w:rFonts w:ascii="Courier New" w:eastAsia="Courier New" w:hAnsi="Courier New" w:cs="Courier New" w:hint="default"/>
      </w:rPr>
    </w:lvl>
    <w:lvl w:ilvl="5" w:tplc="57F027CE">
      <w:start w:val="1"/>
      <w:numFmt w:val="bullet"/>
      <w:lvlText w:val="§"/>
      <w:lvlJc w:val="left"/>
      <w:pPr>
        <w:ind w:left="4309" w:hanging="360"/>
      </w:pPr>
      <w:rPr>
        <w:rFonts w:ascii="Wingdings" w:eastAsia="Wingdings" w:hAnsi="Wingdings" w:cs="Wingdings" w:hint="default"/>
      </w:rPr>
    </w:lvl>
    <w:lvl w:ilvl="6" w:tplc="8D0A60A0">
      <w:start w:val="1"/>
      <w:numFmt w:val="bullet"/>
      <w:lvlText w:val="·"/>
      <w:lvlJc w:val="left"/>
      <w:pPr>
        <w:ind w:left="5029" w:hanging="360"/>
      </w:pPr>
      <w:rPr>
        <w:rFonts w:ascii="Symbol" w:eastAsia="Symbol" w:hAnsi="Symbol" w:cs="Symbol" w:hint="default"/>
      </w:rPr>
    </w:lvl>
    <w:lvl w:ilvl="7" w:tplc="5956AA72">
      <w:start w:val="1"/>
      <w:numFmt w:val="bullet"/>
      <w:lvlText w:val="o"/>
      <w:lvlJc w:val="left"/>
      <w:pPr>
        <w:ind w:left="5749" w:hanging="360"/>
      </w:pPr>
      <w:rPr>
        <w:rFonts w:ascii="Courier New" w:eastAsia="Courier New" w:hAnsi="Courier New" w:cs="Courier New" w:hint="default"/>
      </w:rPr>
    </w:lvl>
    <w:lvl w:ilvl="8" w:tplc="524CB8C0">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564D7F58"/>
    <w:multiLevelType w:val="hybridMultilevel"/>
    <w:tmpl w:val="41F8351C"/>
    <w:lvl w:ilvl="0" w:tplc="BFDAC35C">
      <w:start w:val="1"/>
      <w:numFmt w:val="decimal"/>
      <w:lvlText w:val="%1."/>
      <w:lvlJc w:val="left"/>
      <w:pPr>
        <w:ind w:left="720" w:hanging="360"/>
      </w:pPr>
      <w:rPr>
        <w:rFonts w:hint="default"/>
        <w:b w:val="0"/>
      </w:rPr>
    </w:lvl>
    <w:lvl w:ilvl="1" w:tplc="5D005EFC">
      <w:start w:val="1"/>
      <w:numFmt w:val="lowerLetter"/>
      <w:lvlText w:val="%2."/>
      <w:lvlJc w:val="left"/>
      <w:pPr>
        <w:ind w:left="1440" w:hanging="360"/>
      </w:pPr>
    </w:lvl>
    <w:lvl w:ilvl="2" w:tplc="5AFC02EA">
      <w:start w:val="1"/>
      <w:numFmt w:val="lowerRoman"/>
      <w:lvlText w:val="%3."/>
      <w:lvlJc w:val="right"/>
      <w:pPr>
        <w:ind w:left="2160" w:hanging="180"/>
      </w:pPr>
    </w:lvl>
    <w:lvl w:ilvl="3" w:tplc="1B3888BA">
      <w:start w:val="1"/>
      <w:numFmt w:val="decimal"/>
      <w:lvlText w:val="%4."/>
      <w:lvlJc w:val="left"/>
      <w:pPr>
        <w:ind w:left="2880" w:hanging="360"/>
      </w:pPr>
    </w:lvl>
    <w:lvl w:ilvl="4" w:tplc="CAFA8490">
      <w:start w:val="1"/>
      <w:numFmt w:val="lowerLetter"/>
      <w:lvlText w:val="%5."/>
      <w:lvlJc w:val="left"/>
      <w:pPr>
        <w:ind w:left="3600" w:hanging="360"/>
      </w:pPr>
    </w:lvl>
    <w:lvl w:ilvl="5" w:tplc="F296FC88">
      <w:start w:val="1"/>
      <w:numFmt w:val="lowerRoman"/>
      <w:lvlText w:val="%6."/>
      <w:lvlJc w:val="right"/>
      <w:pPr>
        <w:ind w:left="4320" w:hanging="180"/>
      </w:pPr>
    </w:lvl>
    <w:lvl w:ilvl="6" w:tplc="808E4F9E">
      <w:start w:val="1"/>
      <w:numFmt w:val="decimal"/>
      <w:lvlText w:val="%7."/>
      <w:lvlJc w:val="left"/>
      <w:pPr>
        <w:ind w:left="5040" w:hanging="360"/>
      </w:pPr>
    </w:lvl>
    <w:lvl w:ilvl="7" w:tplc="C994B1D0">
      <w:start w:val="1"/>
      <w:numFmt w:val="lowerLetter"/>
      <w:lvlText w:val="%8."/>
      <w:lvlJc w:val="left"/>
      <w:pPr>
        <w:ind w:left="5760" w:hanging="360"/>
      </w:pPr>
    </w:lvl>
    <w:lvl w:ilvl="8" w:tplc="FE665AD0">
      <w:start w:val="1"/>
      <w:numFmt w:val="lowerRoman"/>
      <w:lvlText w:val="%9."/>
      <w:lvlJc w:val="right"/>
      <w:pPr>
        <w:ind w:left="6480" w:hanging="180"/>
      </w:pPr>
    </w:lvl>
  </w:abstractNum>
  <w:abstractNum w:abstractNumId="12" w15:restartNumberingAfterBreak="0">
    <w:nsid w:val="5BC61031"/>
    <w:multiLevelType w:val="multilevel"/>
    <w:tmpl w:val="8CD678A2"/>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val="0"/>
        <w:sz w:val="24"/>
        <w:szCs w:val="24"/>
      </w:rPr>
    </w:lvl>
    <w:lvl w:ilvl="2">
      <w:start w:val="1"/>
      <w:numFmt w:val="decimal"/>
      <w:lvlText w:val="%1.%2.%3."/>
      <w:lvlJc w:val="left"/>
      <w:pPr>
        <w:ind w:left="50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996F34"/>
    <w:multiLevelType w:val="multilevel"/>
    <w:tmpl w:val="51C4206E"/>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AB727C"/>
    <w:multiLevelType w:val="multilevel"/>
    <w:tmpl w:val="68200760"/>
    <w:lvl w:ilvl="0">
      <w:start w:val="1"/>
      <w:numFmt w:val="decimal"/>
      <w:lvlText w:val="%1."/>
      <w:lvlJc w:val="left"/>
      <w:pPr>
        <w:ind w:left="360" w:hanging="360"/>
      </w:pPr>
      <w:rPr>
        <w:rFonts w:cs="Times New Roman" w:hint="default"/>
        <w:b w:val="0"/>
        <w:sz w:val="20"/>
        <w:szCs w:val="20"/>
      </w:rPr>
    </w:lvl>
    <w:lvl w:ilvl="1">
      <w:start w:val="1"/>
      <w:numFmt w:val="decimal"/>
      <w:lvlText w:val="%1.%2."/>
      <w:lvlJc w:val="left"/>
      <w:pPr>
        <w:ind w:left="792" w:hanging="432"/>
      </w:pPr>
      <w:rPr>
        <w:rFonts w:cs="Times New Roman" w:hint="default"/>
        <w:b w:val="0"/>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6B2657E3"/>
    <w:multiLevelType w:val="hybridMultilevel"/>
    <w:tmpl w:val="D0E8E0D8"/>
    <w:lvl w:ilvl="0" w:tplc="64CC4C02">
      <w:start w:val="1"/>
      <w:numFmt w:val="bullet"/>
      <w:lvlText w:val="–"/>
      <w:lvlJc w:val="left"/>
      <w:pPr>
        <w:ind w:left="1418" w:hanging="360"/>
      </w:pPr>
      <w:rPr>
        <w:rFonts w:ascii="Arial" w:eastAsia="Arial" w:hAnsi="Arial" w:cs="Arial" w:hint="default"/>
      </w:rPr>
    </w:lvl>
    <w:lvl w:ilvl="1" w:tplc="61324FAA">
      <w:start w:val="1"/>
      <w:numFmt w:val="bullet"/>
      <w:lvlText w:val="o"/>
      <w:lvlJc w:val="left"/>
      <w:pPr>
        <w:ind w:left="2138" w:hanging="360"/>
      </w:pPr>
      <w:rPr>
        <w:rFonts w:ascii="Courier New" w:eastAsia="Courier New" w:hAnsi="Courier New" w:cs="Courier New" w:hint="default"/>
      </w:rPr>
    </w:lvl>
    <w:lvl w:ilvl="2" w:tplc="8BD4C60C">
      <w:start w:val="1"/>
      <w:numFmt w:val="bullet"/>
      <w:lvlText w:val="§"/>
      <w:lvlJc w:val="left"/>
      <w:pPr>
        <w:ind w:left="2858" w:hanging="360"/>
      </w:pPr>
      <w:rPr>
        <w:rFonts w:ascii="Wingdings" w:eastAsia="Wingdings" w:hAnsi="Wingdings" w:cs="Wingdings" w:hint="default"/>
      </w:rPr>
    </w:lvl>
    <w:lvl w:ilvl="3" w:tplc="364C520C">
      <w:start w:val="1"/>
      <w:numFmt w:val="bullet"/>
      <w:lvlText w:val="·"/>
      <w:lvlJc w:val="left"/>
      <w:pPr>
        <w:ind w:left="3578" w:hanging="360"/>
      </w:pPr>
      <w:rPr>
        <w:rFonts w:ascii="Symbol" w:eastAsia="Symbol" w:hAnsi="Symbol" w:cs="Symbol" w:hint="default"/>
      </w:rPr>
    </w:lvl>
    <w:lvl w:ilvl="4" w:tplc="2A4E359A">
      <w:start w:val="1"/>
      <w:numFmt w:val="bullet"/>
      <w:lvlText w:val="o"/>
      <w:lvlJc w:val="left"/>
      <w:pPr>
        <w:ind w:left="4298" w:hanging="360"/>
      </w:pPr>
      <w:rPr>
        <w:rFonts w:ascii="Courier New" w:eastAsia="Courier New" w:hAnsi="Courier New" w:cs="Courier New" w:hint="default"/>
      </w:rPr>
    </w:lvl>
    <w:lvl w:ilvl="5" w:tplc="A0FA452A">
      <w:start w:val="1"/>
      <w:numFmt w:val="bullet"/>
      <w:lvlText w:val="§"/>
      <w:lvlJc w:val="left"/>
      <w:pPr>
        <w:ind w:left="5018" w:hanging="360"/>
      </w:pPr>
      <w:rPr>
        <w:rFonts w:ascii="Wingdings" w:eastAsia="Wingdings" w:hAnsi="Wingdings" w:cs="Wingdings" w:hint="default"/>
      </w:rPr>
    </w:lvl>
    <w:lvl w:ilvl="6" w:tplc="B21EDA14">
      <w:start w:val="1"/>
      <w:numFmt w:val="bullet"/>
      <w:lvlText w:val="·"/>
      <w:lvlJc w:val="left"/>
      <w:pPr>
        <w:ind w:left="5738" w:hanging="360"/>
      </w:pPr>
      <w:rPr>
        <w:rFonts w:ascii="Symbol" w:eastAsia="Symbol" w:hAnsi="Symbol" w:cs="Symbol" w:hint="default"/>
      </w:rPr>
    </w:lvl>
    <w:lvl w:ilvl="7" w:tplc="F14EE11A">
      <w:start w:val="1"/>
      <w:numFmt w:val="bullet"/>
      <w:lvlText w:val="o"/>
      <w:lvlJc w:val="left"/>
      <w:pPr>
        <w:ind w:left="6458" w:hanging="360"/>
      </w:pPr>
      <w:rPr>
        <w:rFonts w:ascii="Courier New" w:eastAsia="Courier New" w:hAnsi="Courier New" w:cs="Courier New" w:hint="default"/>
      </w:rPr>
    </w:lvl>
    <w:lvl w:ilvl="8" w:tplc="66483E78">
      <w:start w:val="1"/>
      <w:numFmt w:val="bullet"/>
      <w:lvlText w:val="§"/>
      <w:lvlJc w:val="left"/>
      <w:pPr>
        <w:ind w:left="7178" w:hanging="360"/>
      </w:pPr>
      <w:rPr>
        <w:rFonts w:ascii="Wingdings" w:eastAsia="Wingdings" w:hAnsi="Wingdings" w:cs="Wingdings" w:hint="default"/>
      </w:rPr>
    </w:lvl>
  </w:abstractNum>
  <w:abstractNum w:abstractNumId="16" w15:restartNumberingAfterBreak="0">
    <w:nsid w:val="728C39CB"/>
    <w:multiLevelType w:val="hybridMultilevel"/>
    <w:tmpl w:val="AFA25730"/>
    <w:lvl w:ilvl="0" w:tplc="4B1CCC18">
      <w:start w:val="1"/>
      <w:numFmt w:val="decimal"/>
      <w:lvlText w:val="%1."/>
      <w:lvlJc w:val="left"/>
      <w:pPr>
        <w:ind w:left="720" w:hanging="360"/>
      </w:pPr>
    </w:lvl>
    <w:lvl w:ilvl="1" w:tplc="4BCAEF74">
      <w:start w:val="1"/>
      <w:numFmt w:val="lowerLetter"/>
      <w:lvlText w:val="%2."/>
      <w:lvlJc w:val="left"/>
      <w:pPr>
        <w:ind w:left="1440" w:hanging="360"/>
      </w:pPr>
    </w:lvl>
    <w:lvl w:ilvl="2" w:tplc="D422CF7E">
      <w:start w:val="1"/>
      <w:numFmt w:val="lowerRoman"/>
      <w:lvlText w:val="%3."/>
      <w:lvlJc w:val="right"/>
      <w:pPr>
        <w:ind w:left="2160" w:hanging="180"/>
      </w:pPr>
    </w:lvl>
    <w:lvl w:ilvl="3" w:tplc="B17431FA">
      <w:start w:val="1"/>
      <w:numFmt w:val="decimal"/>
      <w:lvlText w:val="%4."/>
      <w:lvlJc w:val="left"/>
      <w:pPr>
        <w:ind w:left="2880" w:hanging="360"/>
      </w:pPr>
    </w:lvl>
    <w:lvl w:ilvl="4" w:tplc="9BEAEC30">
      <w:start w:val="1"/>
      <w:numFmt w:val="lowerLetter"/>
      <w:lvlText w:val="%5."/>
      <w:lvlJc w:val="left"/>
      <w:pPr>
        <w:ind w:left="3600" w:hanging="360"/>
      </w:pPr>
    </w:lvl>
    <w:lvl w:ilvl="5" w:tplc="964A05AE">
      <w:start w:val="1"/>
      <w:numFmt w:val="lowerRoman"/>
      <w:lvlText w:val="%6."/>
      <w:lvlJc w:val="right"/>
      <w:pPr>
        <w:ind w:left="4320" w:hanging="180"/>
      </w:pPr>
    </w:lvl>
    <w:lvl w:ilvl="6" w:tplc="2D5C6E1E">
      <w:start w:val="1"/>
      <w:numFmt w:val="decimal"/>
      <w:lvlText w:val="%7."/>
      <w:lvlJc w:val="left"/>
      <w:pPr>
        <w:ind w:left="5040" w:hanging="360"/>
      </w:pPr>
    </w:lvl>
    <w:lvl w:ilvl="7" w:tplc="0CDA4500">
      <w:start w:val="1"/>
      <w:numFmt w:val="lowerLetter"/>
      <w:lvlText w:val="%8."/>
      <w:lvlJc w:val="left"/>
      <w:pPr>
        <w:ind w:left="5760" w:hanging="360"/>
      </w:pPr>
    </w:lvl>
    <w:lvl w:ilvl="8" w:tplc="882A580A">
      <w:start w:val="1"/>
      <w:numFmt w:val="lowerRoman"/>
      <w:lvlText w:val="%9."/>
      <w:lvlJc w:val="right"/>
      <w:pPr>
        <w:ind w:left="6480" w:hanging="180"/>
      </w:pPr>
    </w:lvl>
  </w:abstractNum>
  <w:abstractNum w:abstractNumId="17" w15:restartNumberingAfterBreak="0">
    <w:nsid w:val="751F6E0D"/>
    <w:multiLevelType w:val="multilevel"/>
    <w:tmpl w:val="38523408"/>
    <w:lvl w:ilvl="0">
      <w:start w:val="5"/>
      <w:numFmt w:val="decimal"/>
      <w:lvlText w:val="%1."/>
      <w:lvlJc w:val="left"/>
      <w:pPr>
        <w:ind w:left="360" w:hanging="360"/>
      </w:pPr>
      <w:rPr>
        <w:rFonts w:hint="default"/>
        <w:b/>
      </w:rPr>
    </w:lvl>
    <w:lvl w:ilvl="1">
      <w:start w:val="4"/>
      <w:numFmt w:val="decimal"/>
      <w:lvlText w:val="%1.%2."/>
      <w:lvlJc w:val="left"/>
      <w:pPr>
        <w:ind w:left="858" w:hanging="432"/>
      </w:pPr>
      <w:rPr>
        <w:rFonts w:hint="default"/>
        <w:b/>
        <w:sz w:val="24"/>
        <w:szCs w:val="24"/>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5521618"/>
    <w:multiLevelType w:val="hybridMultilevel"/>
    <w:tmpl w:val="A1DC13CC"/>
    <w:lvl w:ilvl="0" w:tplc="D4E4DD22">
      <w:start w:val="1"/>
      <w:numFmt w:val="decimal"/>
      <w:lvlText w:val="%1)"/>
      <w:lvlJc w:val="left"/>
      <w:pPr>
        <w:ind w:left="720" w:hanging="360"/>
      </w:pPr>
      <w:rPr>
        <w:rFonts w:hint="default"/>
        <w:sz w:val="22"/>
      </w:rPr>
    </w:lvl>
    <w:lvl w:ilvl="1" w:tplc="1898D572">
      <w:start w:val="1"/>
      <w:numFmt w:val="lowerLetter"/>
      <w:lvlText w:val="%2."/>
      <w:lvlJc w:val="left"/>
      <w:pPr>
        <w:ind w:left="1440" w:hanging="360"/>
      </w:pPr>
    </w:lvl>
    <w:lvl w:ilvl="2" w:tplc="07A48FC2">
      <w:start w:val="1"/>
      <w:numFmt w:val="lowerRoman"/>
      <w:lvlText w:val="%3."/>
      <w:lvlJc w:val="right"/>
      <w:pPr>
        <w:ind w:left="2160" w:hanging="180"/>
      </w:pPr>
    </w:lvl>
    <w:lvl w:ilvl="3" w:tplc="A6EE9F6E">
      <w:start w:val="1"/>
      <w:numFmt w:val="decimal"/>
      <w:lvlText w:val="%4."/>
      <w:lvlJc w:val="left"/>
      <w:pPr>
        <w:ind w:left="2880" w:hanging="360"/>
      </w:pPr>
    </w:lvl>
    <w:lvl w:ilvl="4" w:tplc="C5642B1C">
      <w:start w:val="1"/>
      <w:numFmt w:val="lowerLetter"/>
      <w:lvlText w:val="%5."/>
      <w:lvlJc w:val="left"/>
      <w:pPr>
        <w:ind w:left="3600" w:hanging="360"/>
      </w:pPr>
    </w:lvl>
    <w:lvl w:ilvl="5" w:tplc="1848CEFE">
      <w:start w:val="1"/>
      <w:numFmt w:val="lowerRoman"/>
      <w:lvlText w:val="%6."/>
      <w:lvlJc w:val="right"/>
      <w:pPr>
        <w:ind w:left="4320" w:hanging="180"/>
      </w:pPr>
    </w:lvl>
    <w:lvl w:ilvl="6" w:tplc="67E8A03E">
      <w:start w:val="1"/>
      <w:numFmt w:val="decimal"/>
      <w:lvlText w:val="%7."/>
      <w:lvlJc w:val="left"/>
      <w:pPr>
        <w:ind w:left="5040" w:hanging="360"/>
      </w:pPr>
    </w:lvl>
    <w:lvl w:ilvl="7" w:tplc="13029B00">
      <w:start w:val="1"/>
      <w:numFmt w:val="lowerLetter"/>
      <w:lvlText w:val="%8."/>
      <w:lvlJc w:val="left"/>
      <w:pPr>
        <w:ind w:left="5760" w:hanging="360"/>
      </w:pPr>
    </w:lvl>
    <w:lvl w:ilvl="8" w:tplc="D846915A">
      <w:start w:val="1"/>
      <w:numFmt w:val="lowerRoman"/>
      <w:lvlText w:val="%9."/>
      <w:lvlJc w:val="right"/>
      <w:pPr>
        <w:ind w:left="6480" w:hanging="180"/>
      </w:pPr>
    </w:lvl>
  </w:abstractNum>
  <w:abstractNum w:abstractNumId="19" w15:restartNumberingAfterBreak="0">
    <w:nsid w:val="7C077456"/>
    <w:multiLevelType w:val="hybridMultilevel"/>
    <w:tmpl w:val="C818EA88"/>
    <w:lvl w:ilvl="0" w:tplc="FF9C8E1C">
      <w:start w:val="1"/>
      <w:numFmt w:val="decimal"/>
      <w:lvlText w:val="%1."/>
      <w:lvlJc w:val="left"/>
      <w:pPr>
        <w:ind w:left="720" w:hanging="360"/>
      </w:pPr>
      <w:rPr>
        <w:rFonts w:hint="default"/>
        <w:b w:val="0"/>
      </w:rPr>
    </w:lvl>
    <w:lvl w:ilvl="1" w:tplc="3C4A6D42">
      <w:start w:val="1"/>
      <w:numFmt w:val="lowerLetter"/>
      <w:lvlText w:val="%2."/>
      <w:lvlJc w:val="left"/>
      <w:pPr>
        <w:ind w:left="1440" w:hanging="360"/>
      </w:pPr>
    </w:lvl>
    <w:lvl w:ilvl="2" w:tplc="1438F0F0">
      <w:start w:val="1"/>
      <w:numFmt w:val="lowerRoman"/>
      <w:lvlText w:val="%3."/>
      <w:lvlJc w:val="right"/>
      <w:pPr>
        <w:ind w:left="2160" w:hanging="180"/>
      </w:pPr>
    </w:lvl>
    <w:lvl w:ilvl="3" w:tplc="CA4C76D0">
      <w:start w:val="1"/>
      <w:numFmt w:val="decimal"/>
      <w:lvlText w:val="%4."/>
      <w:lvlJc w:val="left"/>
      <w:pPr>
        <w:ind w:left="2880" w:hanging="360"/>
      </w:pPr>
    </w:lvl>
    <w:lvl w:ilvl="4" w:tplc="8EC6B752">
      <w:start w:val="1"/>
      <w:numFmt w:val="lowerLetter"/>
      <w:lvlText w:val="%5."/>
      <w:lvlJc w:val="left"/>
      <w:pPr>
        <w:ind w:left="3600" w:hanging="360"/>
      </w:pPr>
    </w:lvl>
    <w:lvl w:ilvl="5" w:tplc="3ED284AE">
      <w:start w:val="1"/>
      <w:numFmt w:val="lowerRoman"/>
      <w:lvlText w:val="%6."/>
      <w:lvlJc w:val="right"/>
      <w:pPr>
        <w:ind w:left="4320" w:hanging="180"/>
      </w:pPr>
    </w:lvl>
    <w:lvl w:ilvl="6" w:tplc="95B615B0">
      <w:start w:val="1"/>
      <w:numFmt w:val="decimal"/>
      <w:lvlText w:val="%7."/>
      <w:lvlJc w:val="left"/>
      <w:pPr>
        <w:ind w:left="5040" w:hanging="360"/>
      </w:pPr>
    </w:lvl>
    <w:lvl w:ilvl="7" w:tplc="7B6092FC">
      <w:start w:val="1"/>
      <w:numFmt w:val="lowerLetter"/>
      <w:lvlText w:val="%8."/>
      <w:lvlJc w:val="left"/>
      <w:pPr>
        <w:ind w:left="5760" w:hanging="360"/>
      </w:pPr>
    </w:lvl>
    <w:lvl w:ilvl="8" w:tplc="51DAA094">
      <w:start w:val="1"/>
      <w:numFmt w:val="lowerRoman"/>
      <w:lvlText w:val="%9."/>
      <w:lvlJc w:val="right"/>
      <w:pPr>
        <w:ind w:left="6480" w:hanging="180"/>
      </w:pPr>
    </w:lvl>
  </w:abstractNum>
  <w:abstractNum w:abstractNumId="20" w15:restartNumberingAfterBreak="0">
    <w:nsid w:val="7C674CF6"/>
    <w:multiLevelType w:val="multilevel"/>
    <w:tmpl w:val="9D6CBE20"/>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70120419">
    <w:abstractNumId w:val="16"/>
  </w:num>
  <w:num w:numId="2" w16cid:durableId="1496847018">
    <w:abstractNumId w:val="5"/>
  </w:num>
  <w:num w:numId="3" w16cid:durableId="928585412">
    <w:abstractNumId w:val="9"/>
  </w:num>
  <w:num w:numId="4" w16cid:durableId="953368069">
    <w:abstractNumId w:val="7"/>
  </w:num>
  <w:num w:numId="5" w16cid:durableId="427121140">
    <w:abstractNumId w:val="4"/>
  </w:num>
  <w:num w:numId="6" w16cid:durableId="1731265259">
    <w:abstractNumId w:val="17"/>
  </w:num>
  <w:num w:numId="7" w16cid:durableId="1926108719">
    <w:abstractNumId w:val="20"/>
  </w:num>
  <w:num w:numId="8" w16cid:durableId="624197597">
    <w:abstractNumId w:val="13"/>
  </w:num>
  <w:num w:numId="9" w16cid:durableId="2075394246">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837504">
    <w:abstractNumId w:val="20"/>
    <w:lvlOverride w:ilvl="0">
      <w:startOverride w:val="1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722482">
    <w:abstractNumId w:val="1"/>
  </w:num>
  <w:num w:numId="12" w16cid:durableId="17264413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4044531">
    <w:abstractNumId w:val="2"/>
  </w:num>
  <w:num w:numId="14" w16cid:durableId="1238829045">
    <w:abstractNumId w:val="6"/>
  </w:num>
  <w:num w:numId="15" w16cid:durableId="1160997406">
    <w:abstractNumId w:val="19"/>
  </w:num>
  <w:num w:numId="16" w16cid:durableId="2145460011">
    <w:abstractNumId w:val="0"/>
  </w:num>
  <w:num w:numId="17" w16cid:durableId="2010518851">
    <w:abstractNumId w:val="12"/>
  </w:num>
  <w:num w:numId="18" w16cid:durableId="1951817983">
    <w:abstractNumId w:val="15"/>
  </w:num>
  <w:num w:numId="19" w16cid:durableId="1219050006">
    <w:abstractNumId w:val="8"/>
  </w:num>
  <w:num w:numId="20" w16cid:durableId="1741635086">
    <w:abstractNumId w:val="11"/>
  </w:num>
  <w:num w:numId="21" w16cid:durableId="282081118">
    <w:abstractNumId w:val="18"/>
  </w:num>
  <w:num w:numId="22" w16cid:durableId="19680050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111"/>
    <w:rsid w:val="000530C3"/>
    <w:rsid w:val="00080111"/>
    <w:rsid w:val="00335301"/>
    <w:rsid w:val="003B2028"/>
    <w:rsid w:val="00442914"/>
    <w:rsid w:val="00456D68"/>
    <w:rsid w:val="005006A2"/>
    <w:rsid w:val="00533174"/>
    <w:rsid w:val="00580331"/>
    <w:rsid w:val="00750246"/>
    <w:rsid w:val="008963F3"/>
    <w:rsid w:val="00940D44"/>
    <w:rsid w:val="00997DA7"/>
    <w:rsid w:val="00C74D41"/>
    <w:rsid w:val="00CB2E31"/>
    <w:rsid w:val="00CC78E0"/>
    <w:rsid w:val="00CE01CE"/>
    <w:rsid w:val="00D9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B2980"/>
  <w15:docId w15:val="{476C8898-C340-4C28-9394-3B17FAC60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1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080111"/>
    <w:rPr>
      <w:sz w:val="48"/>
      <w:szCs w:val="48"/>
    </w:rPr>
  </w:style>
  <w:style w:type="character" w:customStyle="1" w:styleId="SubtitleChar">
    <w:name w:val="Subtitle Char"/>
    <w:basedOn w:val="a0"/>
    <w:uiPriority w:val="11"/>
    <w:rsid w:val="00080111"/>
    <w:rPr>
      <w:sz w:val="24"/>
      <w:szCs w:val="24"/>
    </w:rPr>
  </w:style>
  <w:style w:type="character" w:customStyle="1" w:styleId="QuoteChar">
    <w:name w:val="Quote Char"/>
    <w:uiPriority w:val="29"/>
    <w:rsid w:val="00080111"/>
    <w:rPr>
      <w:i/>
    </w:rPr>
  </w:style>
  <w:style w:type="character" w:customStyle="1" w:styleId="IntenseQuoteChar">
    <w:name w:val="Intense Quote Char"/>
    <w:uiPriority w:val="30"/>
    <w:rsid w:val="00080111"/>
    <w:rPr>
      <w:i/>
    </w:rPr>
  </w:style>
  <w:style w:type="character" w:customStyle="1" w:styleId="EndnoteTextChar">
    <w:name w:val="Endnote Text Char"/>
    <w:uiPriority w:val="99"/>
    <w:rsid w:val="00080111"/>
    <w:rPr>
      <w:sz w:val="20"/>
    </w:rPr>
  </w:style>
  <w:style w:type="paragraph" w:customStyle="1" w:styleId="11">
    <w:name w:val="Заголовок 11"/>
    <w:basedOn w:val="a"/>
    <w:next w:val="a"/>
    <w:link w:val="Heading1Char"/>
    <w:uiPriority w:val="9"/>
    <w:qFormat/>
    <w:rsid w:val="00080111"/>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080111"/>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080111"/>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080111"/>
    <w:rPr>
      <w:rFonts w:ascii="Arial" w:eastAsia="Arial" w:hAnsi="Arial" w:cs="Arial"/>
      <w:sz w:val="34"/>
    </w:rPr>
  </w:style>
  <w:style w:type="paragraph" w:customStyle="1" w:styleId="31">
    <w:name w:val="Заголовок 31"/>
    <w:basedOn w:val="a"/>
    <w:next w:val="a"/>
    <w:link w:val="Heading3Char"/>
    <w:uiPriority w:val="9"/>
    <w:unhideWhenUsed/>
    <w:qFormat/>
    <w:rsid w:val="00080111"/>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080111"/>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080111"/>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080111"/>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080111"/>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080111"/>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080111"/>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080111"/>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08011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080111"/>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08011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080111"/>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08011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080111"/>
    <w:rPr>
      <w:rFonts w:ascii="Arial" w:eastAsia="Arial" w:hAnsi="Arial" w:cs="Arial"/>
      <w:i/>
      <w:iCs/>
      <w:sz w:val="21"/>
      <w:szCs w:val="21"/>
    </w:rPr>
  </w:style>
  <w:style w:type="paragraph" w:styleId="a3">
    <w:name w:val="Title"/>
    <w:basedOn w:val="a"/>
    <w:next w:val="a"/>
    <w:link w:val="a4"/>
    <w:uiPriority w:val="10"/>
    <w:qFormat/>
    <w:rsid w:val="00080111"/>
    <w:pPr>
      <w:spacing w:before="300" w:after="200"/>
      <w:contextualSpacing/>
    </w:pPr>
    <w:rPr>
      <w:sz w:val="48"/>
      <w:szCs w:val="48"/>
    </w:rPr>
  </w:style>
  <w:style w:type="character" w:customStyle="1" w:styleId="a4">
    <w:name w:val="Заголовок Знак"/>
    <w:basedOn w:val="a0"/>
    <w:link w:val="a3"/>
    <w:uiPriority w:val="10"/>
    <w:rsid w:val="00080111"/>
    <w:rPr>
      <w:sz w:val="48"/>
      <w:szCs w:val="48"/>
    </w:rPr>
  </w:style>
  <w:style w:type="paragraph" w:styleId="a5">
    <w:name w:val="Subtitle"/>
    <w:basedOn w:val="a"/>
    <w:next w:val="a"/>
    <w:link w:val="a6"/>
    <w:uiPriority w:val="11"/>
    <w:qFormat/>
    <w:rsid w:val="00080111"/>
    <w:pPr>
      <w:spacing w:before="200" w:after="200"/>
    </w:pPr>
  </w:style>
  <w:style w:type="character" w:customStyle="1" w:styleId="a6">
    <w:name w:val="Подзаголовок Знак"/>
    <w:basedOn w:val="a0"/>
    <w:link w:val="a5"/>
    <w:uiPriority w:val="11"/>
    <w:rsid w:val="00080111"/>
    <w:rPr>
      <w:sz w:val="24"/>
      <w:szCs w:val="24"/>
    </w:rPr>
  </w:style>
  <w:style w:type="paragraph" w:styleId="2">
    <w:name w:val="Quote"/>
    <w:basedOn w:val="a"/>
    <w:next w:val="a"/>
    <w:link w:val="20"/>
    <w:uiPriority w:val="29"/>
    <w:qFormat/>
    <w:rsid w:val="00080111"/>
    <w:pPr>
      <w:ind w:left="720" w:right="720"/>
    </w:pPr>
    <w:rPr>
      <w:i/>
    </w:rPr>
  </w:style>
  <w:style w:type="character" w:customStyle="1" w:styleId="20">
    <w:name w:val="Цитата 2 Знак"/>
    <w:link w:val="2"/>
    <w:uiPriority w:val="29"/>
    <w:rsid w:val="00080111"/>
    <w:rPr>
      <w:i/>
    </w:rPr>
  </w:style>
  <w:style w:type="paragraph" w:styleId="a7">
    <w:name w:val="Intense Quote"/>
    <w:basedOn w:val="a"/>
    <w:next w:val="a"/>
    <w:link w:val="a8"/>
    <w:uiPriority w:val="30"/>
    <w:qFormat/>
    <w:rsid w:val="0008011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80111"/>
    <w:rPr>
      <w:i/>
    </w:rPr>
  </w:style>
  <w:style w:type="character" w:customStyle="1" w:styleId="HeaderChar">
    <w:name w:val="Header Char"/>
    <w:basedOn w:val="a0"/>
    <w:uiPriority w:val="99"/>
    <w:rsid w:val="00080111"/>
  </w:style>
  <w:style w:type="character" w:customStyle="1" w:styleId="FooterChar">
    <w:name w:val="Footer Char"/>
    <w:basedOn w:val="a0"/>
    <w:uiPriority w:val="99"/>
    <w:rsid w:val="00080111"/>
  </w:style>
  <w:style w:type="paragraph" w:customStyle="1" w:styleId="1">
    <w:name w:val="Название объекта1"/>
    <w:basedOn w:val="a"/>
    <w:next w:val="a"/>
    <w:uiPriority w:val="35"/>
    <w:semiHidden/>
    <w:unhideWhenUsed/>
    <w:qFormat/>
    <w:rsid w:val="00080111"/>
    <w:pPr>
      <w:spacing w:line="276" w:lineRule="auto"/>
    </w:pPr>
    <w:rPr>
      <w:b/>
      <w:bCs/>
      <w:color w:val="5B9BD5" w:themeColor="accent1"/>
      <w:sz w:val="18"/>
      <w:szCs w:val="18"/>
    </w:rPr>
  </w:style>
  <w:style w:type="character" w:customStyle="1" w:styleId="CaptionChar">
    <w:name w:val="Caption Char"/>
    <w:uiPriority w:val="99"/>
    <w:rsid w:val="00080111"/>
  </w:style>
  <w:style w:type="table" w:customStyle="1" w:styleId="TableGridLight">
    <w:name w:val="Table Grid Light"/>
    <w:basedOn w:val="a1"/>
    <w:uiPriority w:val="59"/>
    <w:rsid w:val="0008011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08011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1"/>
    <w:uiPriority w:val="59"/>
    <w:rsid w:val="00080111"/>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080111"/>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1"/>
    <w:uiPriority w:val="99"/>
    <w:rsid w:val="00080111"/>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1"/>
    <w:uiPriority w:val="99"/>
    <w:rsid w:val="00080111"/>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rsid w:val="00080111"/>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80111"/>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080111"/>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80111"/>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80111"/>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80111"/>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080111"/>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08011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80111"/>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080111"/>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080111"/>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080111"/>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080111"/>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080111"/>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08011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80111"/>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080111"/>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080111"/>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080111"/>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080111"/>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080111"/>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080111"/>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80111"/>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080111"/>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080111"/>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080111"/>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080111"/>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080111"/>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08011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8011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08011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08011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08011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08011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08011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080111"/>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80111"/>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080111"/>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80111"/>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80111"/>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80111"/>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08011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080111"/>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80111"/>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080111"/>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80111"/>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80111"/>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80111"/>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080111"/>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08011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8011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08011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08011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08011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08011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08011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080111"/>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80111"/>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080111"/>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080111"/>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080111"/>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080111"/>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080111"/>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08011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8011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80111"/>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80111"/>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80111"/>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80111"/>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080111"/>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08011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80111"/>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080111"/>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080111"/>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080111"/>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080111"/>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080111"/>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080111"/>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80111"/>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080111"/>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080111"/>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080111"/>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080111"/>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080111"/>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0801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80111"/>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080111"/>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80111"/>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80111"/>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80111"/>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080111"/>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080111"/>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80111"/>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080111"/>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80111"/>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80111"/>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80111"/>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080111"/>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08011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rsid w:val="0008011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08011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08011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08011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08011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08011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080111"/>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rsid w:val="00080111"/>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080111"/>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080111"/>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080111"/>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080111"/>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080111"/>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080111"/>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80111"/>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080111"/>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80111"/>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80111"/>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80111"/>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080111"/>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080111"/>
    <w:rPr>
      <w:sz w:val="18"/>
    </w:rPr>
  </w:style>
  <w:style w:type="paragraph" w:styleId="a9">
    <w:name w:val="endnote text"/>
    <w:basedOn w:val="a"/>
    <w:link w:val="aa"/>
    <w:uiPriority w:val="99"/>
    <w:semiHidden/>
    <w:unhideWhenUsed/>
    <w:rsid w:val="00080111"/>
    <w:rPr>
      <w:sz w:val="20"/>
    </w:rPr>
  </w:style>
  <w:style w:type="character" w:customStyle="1" w:styleId="aa">
    <w:name w:val="Текст концевой сноски Знак"/>
    <w:link w:val="a9"/>
    <w:uiPriority w:val="99"/>
    <w:rsid w:val="00080111"/>
    <w:rPr>
      <w:sz w:val="20"/>
    </w:rPr>
  </w:style>
  <w:style w:type="character" w:styleId="ab">
    <w:name w:val="endnote reference"/>
    <w:basedOn w:val="a0"/>
    <w:uiPriority w:val="99"/>
    <w:semiHidden/>
    <w:unhideWhenUsed/>
    <w:rsid w:val="00080111"/>
    <w:rPr>
      <w:vertAlign w:val="superscript"/>
    </w:rPr>
  </w:style>
  <w:style w:type="paragraph" w:styleId="10">
    <w:name w:val="toc 1"/>
    <w:basedOn w:val="a"/>
    <w:next w:val="a"/>
    <w:uiPriority w:val="39"/>
    <w:unhideWhenUsed/>
    <w:rsid w:val="00080111"/>
    <w:pPr>
      <w:spacing w:after="57"/>
    </w:pPr>
  </w:style>
  <w:style w:type="paragraph" w:styleId="22">
    <w:name w:val="toc 2"/>
    <w:basedOn w:val="a"/>
    <w:next w:val="a"/>
    <w:uiPriority w:val="39"/>
    <w:unhideWhenUsed/>
    <w:rsid w:val="00080111"/>
    <w:pPr>
      <w:spacing w:after="57"/>
      <w:ind w:left="283"/>
    </w:pPr>
  </w:style>
  <w:style w:type="paragraph" w:styleId="3">
    <w:name w:val="toc 3"/>
    <w:basedOn w:val="a"/>
    <w:next w:val="a"/>
    <w:uiPriority w:val="39"/>
    <w:unhideWhenUsed/>
    <w:rsid w:val="00080111"/>
    <w:pPr>
      <w:spacing w:after="57"/>
      <w:ind w:left="567"/>
    </w:pPr>
  </w:style>
  <w:style w:type="paragraph" w:styleId="4">
    <w:name w:val="toc 4"/>
    <w:basedOn w:val="a"/>
    <w:next w:val="a"/>
    <w:uiPriority w:val="39"/>
    <w:unhideWhenUsed/>
    <w:rsid w:val="00080111"/>
    <w:pPr>
      <w:spacing w:after="57"/>
      <w:ind w:left="850"/>
    </w:pPr>
  </w:style>
  <w:style w:type="paragraph" w:styleId="5">
    <w:name w:val="toc 5"/>
    <w:basedOn w:val="a"/>
    <w:next w:val="a"/>
    <w:uiPriority w:val="39"/>
    <w:unhideWhenUsed/>
    <w:rsid w:val="00080111"/>
    <w:pPr>
      <w:spacing w:after="57"/>
      <w:ind w:left="1134"/>
    </w:pPr>
  </w:style>
  <w:style w:type="paragraph" w:styleId="6">
    <w:name w:val="toc 6"/>
    <w:basedOn w:val="a"/>
    <w:next w:val="a"/>
    <w:uiPriority w:val="39"/>
    <w:unhideWhenUsed/>
    <w:rsid w:val="00080111"/>
    <w:pPr>
      <w:spacing w:after="57"/>
      <w:ind w:left="1417"/>
    </w:pPr>
  </w:style>
  <w:style w:type="paragraph" w:styleId="7">
    <w:name w:val="toc 7"/>
    <w:basedOn w:val="a"/>
    <w:next w:val="a"/>
    <w:uiPriority w:val="39"/>
    <w:unhideWhenUsed/>
    <w:rsid w:val="00080111"/>
    <w:pPr>
      <w:spacing w:after="57"/>
      <w:ind w:left="1701"/>
    </w:pPr>
  </w:style>
  <w:style w:type="paragraph" w:styleId="8">
    <w:name w:val="toc 8"/>
    <w:basedOn w:val="a"/>
    <w:next w:val="a"/>
    <w:uiPriority w:val="39"/>
    <w:unhideWhenUsed/>
    <w:rsid w:val="00080111"/>
    <w:pPr>
      <w:spacing w:after="57"/>
      <w:ind w:left="1984"/>
    </w:pPr>
  </w:style>
  <w:style w:type="paragraph" w:styleId="9">
    <w:name w:val="toc 9"/>
    <w:basedOn w:val="a"/>
    <w:next w:val="a"/>
    <w:uiPriority w:val="39"/>
    <w:unhideWhenUsed/>
    <w:rsid w:val="00080111"/>
    <w:pPr>
      <w:spacing w:after="57"/>
      <w:ind w:left="2268"/>
    </w:pPr>
  </w:style>
  <w:style w:type="paragraph" w:styleId="ac">
    <w:name w:val="TOC Heading"/>
    <w:uiPriority w:val="39"/>
    <w:unhideWhenUsed/>
    <w:rsid w:val="00080111"/>
  </w:style>
  <w:style w:type="paragraph" w:styleId="ad">
    <w:name w:val="table of figures"/>
    <w:basedOn w:val="a"/>
    <w:next w:val="a"/>
    <w:uiPriority w:val="99"/>
    <w:unhideWhenUsed/>
    <w:rsid w:val="00080111"/>
  </w:style>
  <w:style w:type="paragraph" w:styleId="ae">
    <w:name w:val="footnote text"/>
    <w:basedOn w:val="a"/>
    <w:link w:val="af"/>
    <w:uiPriority w:val="99"/>
    <w:qFormat/>
    <w:rsid w:val="00080111"/>
    <w:pPr>
      <w:spacing w:after="60"/>
      <w:jc w:val="both"/>
    </w:pPr>
    <w:rPr>
      <w:sz w:val="20"/>
      <w:szCs w:val="20"/>
    </w:rPr>
  </w:style>
  <w:style w:type="character" w:customStyle="1" w:styleId="af">
    <w:name w:val="Текст сноски Знак"/>
    <w:basedOn w:val="a0"/>
    <w:link w:val="ae"/>
    <w:uiPriority w:val="99"/>
    <w:qFormat/>
    <w:rsid w:val="00080111"/>
    <w:rPr>
      <w:rFonts w:ascii="Times New Roman" w:eastAsia="Times New Roman" w:hAnsi="Times New Roman" w:cs="Times New Roman"/>
      <w:sz w:val="20"/>
      <w:szCs w:val="20"/>
    </w:rPr>
  </w:style>
  <w:style w:type="character" w:styleId="af0">
    <w:name w:val="footnote reference"/>
    <w:uiPriority w:val="99"/>
    <w:qFormat/>
    <w:rsid w:val="00080111"/>
    <w:rPr>
      <w:vertAlign w:val="superscript"/>
    </w:rPr>
  </w:style>
  <w:style w:type="paragraph" w:styleId="af1">
    <w:name w:val="Body Text"/>
    <w:basedOn w:val="a"/>
    <w:link w:val="af2"/>
    <w:uiPriority w:val="1"/>
    <w:qFormat/>
    <w:rsid w:val="00080111"/>
    <w:pPr>
      <w:jc w:val="both"/>
    </w:pPr>
  </w:style>
  <w:style w:type="character" w:customStyle="1" w:styleId="af2">
    <w:name w:val="Основной текст Знак"/>
    <w:basedOn w:val="a0"/>
    <w:link w:val="af1"/>
    <w:uiPriority w:val="1"/>
    <w:rsid w:val="00080111"/>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80111"/>
    <w:pPr>
      <w:widowControl w:val="0"/>
      <w:spacing w:after="0" w:line="240" w:lineRule="auto"/>
      <w:ind w:firstLine="720"/>
    </w:pPr>
    <w:rPr>
      <w:rFonts w:ascii="Arial" w:eastAsia="Times New Roman" w:hAnsi="Arial" w:cs="Arial"/>
      <w:sz w:val="20"/>
      <w:szCs w:val="20"/>
      <w:lang w:eastAsia="ru-RU"/>
    </w:rPr>
  </w:style>
  <w:style w:type="character" w:styleId="af3">
    <w:name w:val="Hyperlink"/>
    <w:uiPriority w:val="99"/>
    <w:rsid w:val="00080111"/>
    <w:rPr>
      <w:rFonts w:cs="Times New Roman"/>
      <w:color w:val="0000FF"/>
      <w:u w:val="single"/>
    </w:rPr>
  </w:style>
  <w:style w:type="paragraph" w:customStyle="1" w:styleId="12">
    <w:name w:val="Верхний колонтитул1"/>
    <w:basedOn w:val="a"/>
    <w:link w:val="af4"/>
    <w:uiPriority w:val="99"/>
    <w:qFormat/>
    <w:rsid w:val="00080111"/>
    <w:pPr>
      <w:tabs>
        <w:tab w:val="center" w:pos="4677"/>
        <w:tab w:val="right" w:pos="9355"/>
      </w:tabs>
    </w:pPr>
  </w:style>
  <w:style w:type="character" w:customStyle="1" w:styleId="af4">
    <w:name w:val="Верхний колонтитул Знак"/>
    <w:basedOn w:val="a0"/>
    <w:link w:val="12"/>
    <w:uiPriority w:val="99"/>
    <w:rsid w:val="0008011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080111"/>
    <w:rPr>
      <w:rFonts w:ascii="Arial" w:eastAsia="Times New Roman" w:hAnsi="Arial" w:cs="Arial"/>
      <w:sz w:val="20"/>
      <w:szCs w:val="20"/>
      <w:lang w:eastAsia="ru-RU"/>
    </w:rPr>
  </w:style>
  <w:style w:type="paragraph" w:styleId="af5">
    <w:name w:val="List Paragraph"/>
    <w:basedOn w:val="a"/>
    <w:link w:val="af6"/>
    <w:uiPriority w:val="34"/>
    <w:qFormat/>
    <w:rsid w:val="00080111"/>
    <w:pPr>
      <w:ind w:left="720"/>
      <w:contextualSpacing/>
    </w:pPr>
  </w:style>
  <w:style w:type="paragraph" w:customStyle="1" w:styleId="13">
    <w:name w:val="Нижний колонтитул1"/>
    <w:basedOn w:val="a"/>
    <w:link w:val="14"/>
    <w:uiPriority w:val="99"/>
    <w:qFormat/>
    <w:rsid w:val="00080111"/>
    <w:rPr>
      <w:lang w:eastAsia="zh-CN"/>
    </w:rPr>
  </w:style>
  <w:style w:type="character" w:customStyle="1" w:styleId="af7">
    <w:name w:val="Нижний колонтитул Знак"/>
    <w:basedOn w:val="a0"/>
    <w:uiPriority w:val="99"/>
    <w:rsid w:val="00080111"/>
    <w:rPr>
      <w:rFonts w:ascii="Times New Roman" w:eastAsia="Times New Roman" w:hAnsi="Times New Roman" w:cs="Times New Roman"/>
      <w:sz w:val="24"/>
      <w:szCs w:val="24"/>
      <w:lang w:eastAsia="ru-RU"/>
    </w:rPr>
  </w:style>
  <w:style w:type="character" w:customStyle="1" w:styleId="14">
    <w:name w:val="Нижний колонтитул Знак1"/>
    <w:basedOn w:val="a0"/>
    <w:link w:val="13"/>
    <w:uiPriority w:val="99"/>
    <w:rsid w:val="00080111"/>
    <w:rPr>
      <w:rFonts w:ascii="Times New Roman" w:eastAsia="Times New Roman" w:hAnsi="Times New Roman" w:cs="Times New Roman"/>
      <w:sz w:val="24"/>
      <w:szCs w:val="24"/>
      <w:lang w:eastAsia="zh-CN"/>
    </w:rPr>
  </w:style>
  <w:style w:type="paragraph" w:styleId="af8">
    <w:name w:val="No Spacing"/>
    <w:link w:val="af9"/>
    <w:uiPriority w:val="1"/>
    <w:qFormat/>
    <w:rsid w:val="00080111"/>
    <w:pPr>
      <w:spacing w:after="0" w:line="240" w:lineRule="auto"/>
      <w:ind w:firstLine="11"/>
      <w:jc w:val="both"/>
    </w:pPr>
    <w:rPr>
      <w:rFonts w:ascii="Times New Roman" w:eastAsia="Times New Roman" w:hAnsi="Times New Roman" w:cs="Times New Roman"/>
      <w:sz w:val="24"/>
      <w:szCs w:val="24"/>
      <w:lang w:eastAsia="zh-CN"/>
    </w:rPr>
  </w:style>
  <w:style w:type="character" w:customStyle="1" w:styleId="af6">
    <w:name w:val="Абзац списка Знак"/>
    <w:link w:val="af5"/>
    <w:uiPriority w:val="34"/>
    <w:qFormat/>
    <w:rsid w:val="00080111"/>
    <w:rPr>
      <w:rFonts w:ascii="Times New Roman" w:eastAsia="Times New Roman" w:hAnsi="Times New Roman" w:cs="Times New Roman"/>
      <w:sz w:val="24"/>
      <w:szCs w:val="24"/>
      <w:lang w:eastAsia="ru-RU"/>
    </w:rPr>
  </w:style>
  <w:style w:type="character" w:styleId="afa">
    <w:name w:val="page number"/>
    <w:uiPriority w:val="99"/>
    <w:rsid w:val="00080111"/>
    <w:rPr>
      <w:rFonts w:cs="Times New Roman"/>
    </w:rPr>
  </w:style>
  <w:style w:type="character" w:customStyle="1" w:styleId="af9">
    <w:name w:val="Без интервала Знак"/>
    <w:link w:val="af8"/>
    <w:uiPriority w:val="1"/>
    <w:rsid w:val="00080111"/>
    <w:rPr>
      <w:rFonts w:ascii="Times New Roman" w:eastAsia="Times New Roman" w:hAnsi="Times New Roman" w:cs="Times New Roman"/>
      <w:sz w:val="24"/>
      <w:szCs w:val="24"/>
      <w:lang w:eastAsia="zh-CN"/>
    </w:rPr>
  </w:style>
  <w:style w:type="paragraph" w:customStyle="1" w:styleId="msonormal0">
    <w:name w:val="msonormal"/>
    <w:basedOn w:val="a"/>
    <w:rsid w:val="00080111"/>
    <w:pPr>
      <w:spacing w:before="100" w:beforeAutospacing="1" w:after="100" w:afterAutospacing="1"/>
    </w:pPr>
  </w:style>
  <w:style w:type="paragraph" w:styleId="afb">
    <w:name w:val="Balloon Text"/>
    <w:basedOn w:val="a"/>
    <w:link w:val="afc"/>
    <w:uiPriority w:val="99"/>
    <w:semiHidden/>
    <w:unhideWhenUsed/>
    <w:rsid w:val="00080111"/>
    <w:rPr>
      <w:rFonts w:ascii="Tahoma" w:hAnsi="Tahoma" w:cs="Tahoma"/>
      <w:sz w:val="16"/>
      <w:szCs w:val="16"/>
    </w:rPr>
  </w:style>
  <w:style w:type="character" w:customStyle="1" w:styleId="afc">
    <w:name w:val="Текст выноски Знак"/>
    <w:basedOn w:val="a0"/>
    <w:link w:val="afb"/>
    <w:uiPriority w:val="99"/>
    <w:semiHidden/>
    <w:rsid w:val="00080111"/>
    <w:rPr>
      <w:rFonts w:ascii="Tahoma" w:eastAsia="Times New Roman" w:hAnsi="Tahoma" w:cs="Tahoma"/>
      <w:sz w:val="16"/>
      <w:szCs w:val="16"/>
      <w:lang w:eastAsia="ru-RU"/>
    </w:rPr>
  </w:style>
  <w:style w:type="table" w:styleId="afd">
    <w:name w:val="Table Grid"/>
    <w:basedOn w:val="a1"/>
    <w:uiPriority w:val="39"/>
    <w:rsid w:val="0008011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annotation reference"/>
    <w:basedOn w:val="a0"/>
    <w:uiPriority w:val="99"/>
    <w:semiHidden/>
    <w:unhideWhenUsed/>
    <w:rsid w:val="00080111"/>
    <w:rPr>
      <w:sz w:val="16"/>
      <w:szCs w:val="16"/>
    </w:rPr>
  </w:style>
  <w:style w:type="paragraph" w:styleId="aff">
    <w:name w:val="annotation text"/>
    <w:basedOn w:val="a"/>
    <w:link w:val="aff0"/>
    <w:uiPriority w:val="99"/>
    <w:semiHidden/>
    <w:unhideWhenUsed/>
    <w:rsid w:val="00080111"/>
    <w:rPr>
      <w:sz w:val="20"/>
      <w:szCs w:val="20"/>
    </w:rPr>
  </w:style>
  <w:style w:type="character" w:customStyle="1" w:styleId="aff0">
    <w:name w:val="Текст примечания Знак"/>
    <w:basedOn w:val="a0"/>
    <w:link w:val="aff"/>
    <w:uiPriority w:val="99"/>
    <w:semiHidden/>
    <w:rsid w:val="00080111"/>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semiHidden/>
    <w:unhideWhenUsed/>
    <w:rsid w:val="00080111"/>
    <w:rPr>
      <w:b/>
      <w:bCs/>
    </w:rPr>
  </w:style>
  <w:style w:type="character" w:customStyle="1" w:styleId="aff2">
    <w:name w:val="Тема примечания Знак"/>
    <w:basedOn w:val="aff0"/>
    <w:link w:val="aff1"/>
    <w:uiPriority w:val="99"/>
    <w:semiHidden/>
    <w:rsid w:val="00080111"/>
    <w:rPr>
      <w:rFonts w:ascii="Times New Roman" w:eastAsia="Times New Roman" w:hAnsi="Times New Roman" w:cs="Times New Roman"/>
      <w:b/>
      <w:bCs/>
      <w:sz w:val="20"/>
      <w:szCs w:val="20"/>
      <w:lang w:eastAsia="ru-RU"/>
    </w:rPr>
  </w:style>
  <w:style w:type="paragraph" w:customStyle="1" w:styleId="23">
    <w:name w:val="Верхний колонтитул2"/>
    <w:basedOn w:val="a"/>
    <w:link w:val="15"/>
    <w:uiPriority w:val="99"/>
    <w:semiHidden/>
    <w:unhideWhenUsed/>
    <w:rsid w:val="00080111"/>
    <w:pPr>
      <w:tabs>
        <w:tab w:val="center" w:pos="4677"/>
        <w:tab w:val="right" w:pos="9355"/>
      </w:tabs>
    </w:pPr>
  </w:style>
  <w:style w:type="character" w:customStyle="1" w:styleId="15">
    <w:name w:val="Верхний колонтитул Знак1"/>
    <w:basedOn w:val="a0"/>
    <w:link w:val="23"/>
    <w:uiPriority w:val="99"/>
    <w:semiHidden/>
    <w:rsid w:val="00080111"/>
    <w:rPr>
      <w:rFonts w:ascii="Times New Roman" w:eastAsia="Times New Roman" w:hAnsi="Times New Roman" w:cs="Times New Roman"/>
      <w:sz w:val="24"/>
      <w:szCs w:val="24"/>
      <w:lang w:eastAsia="ru-RU"/>
    </w:rPr>
  </w:style>
  <w:style w:type="paragraph" w:customStyle="1" w:styleId="24">
    <w:name w:val="Нижний колонтитул2"/>
    <w:basedOn w:val="a"/>
    <w:link w:val="25"/>
    <w:uiPriority w:val="99"/>
    <w:unhideWhenUsed/>
    <w:rsid w:val="00080111"/>
    <w:pPr>
      <w:tabs>
        <w:tab w:val="center" w:pos="4677"/>
        <w:tab w:val="right" w:pos="9355"/>
      </w:tabs>
    </w:pPr>
  </w:style>
  <w:style w:type="character" w:customStyle="1" w:styleId="25">
    <w:name w:val="Нижний колонтитул Знак2"/>
    <w:basedOn w:val="a0"/>
    <w:link w:val="24"/>
    <w:uiPriority w:val="99"/>
    <w:semiHidden/>
    <w:rsid w:val="00080111"/>
    <w:rPr>
      <w:rFonts w:ascii="Times New Roman" w:eastAsia="Times New Roman" w:hAnsi="Times New Roman" w:cs="Times New Roman"/>
      <w:sz w:val="24"/>
      <w:szCs w:val="24"/>
      <w:lang w:eastAsia="ru-RU"/>
    </w:rPr>
  </w:style>
  <w:style w:type="paragraph" w:styleId="aff3">
    <w:name w:val="Body Text Indent"/>
    <w:basedOn w:val="a"/>
    <w:link w:val="aff4"/>
    <w:uiPriority w:val="99"/>
    <w:unhideWhenUsed/>
    <w:rsid w:val="00080111"/>
    <w:pPr>
      <w:spacing w:after="120"/>
      <w:ind w:left="283"/>
      <w:contextualSpacing/>
    </w:pPr>
    <w:rPr>
      <w:color w:val="000000"/>
      <w:sz w:val="20"/>
      <w:szCs w:val="20"/>
    </w:rPr>
  </w:style>
  <w:style w:type="character" w:customStyle="1" w:styleId="aff4">
    <w:name w:val="Основной текст с отступом Знак"/>
    <w:basedOn w:val="a0"/>
    <w:link w:val="aff3"/>
    <w:uiPriority w:val="99"/>
    <w:rsid w:val="00080111"/>
    <w:rPr>
      <w:rFonts w:ascii="Times New Roman" w:eastAsia="Times New Roman" w:hAnsi="Times New Roman" w:cs="Times New Roman"/>
      <w:color w:val="000000"/>
      <w:sz w:val="20"/>
      <w:szCs w:val="20"/>
      <w:lang w:eastAsia="ru-RU"/>
    </w:rPr>
  </w:style>
  <w:style w:type="character" w:styleId="aff5">
    <w:name w:val="Strong"/>
    <w:qFormat/>
    <w:rsid w:val="00080111"/>
    <w:rPr>
      <w:b/>
      <w:bCs/>
    </w:rPr>
  </w:style>
  <w:style w:type="paragraph" w:styleId="aff6">
    <w:name w:val="header"/>
    <w:basedOn w:val="a"/>
    <w:link w:val="26"/>
    <w:uiPriority w:val="99"/>
    <w:semiHidden/>
    <w:unhideWhenUsed/>
    <w:rsid w:val="000530C3"/>
    <w:pPr>
      <w:tabs>
        <w:tab w:val="center" w:pos="4677"/>
        <w:tab w:val="right" w:pos="9355"/>
      </w:tabs>
    </w:pPr>
  </w:style>
  <w:style w:type="character" w:customStyle="1" w:styleId="26">
    <w:name w:val="Верхний колонтитул Знак2"/>
    <w:basedOn w:val="a0"/>
    <w:link w:val="aff6"/>
    <w:uiPriority w:val="99"/>
    <w:semiHidden/>
    <w:rsid w:val="000530C3"/>
    <w:rPr>
      <w:rFonts w:ascii="Times New Roman" w:eastAsia="Times New Roman" w:hAnsi="Times New Roman" w:cs="Times New Roman"/>
      <w:sz w:val="24"/>
      <w:szCs w:val="24"/>
      <w:lang w:eastAsia="ru-RU"/>
    </w:rPr>
  </w:style>
  <w:style w:type="paragraph" w:styleId="aff7">
    <w:name w:val="footer"/>
    <w:basedOn w:val="a"/>
    <w:link w:val="30"/>
    <w:uiPriority w:val="99"/>
    <w:semiHidden/>
    <w:unhideWhenUsed/>
    <w:rsid w:val="000530C3"/>
    <w:pPr>
      <w:tabs>
        <w:tab w:val="center" w:pos="4677"/>
        <w:tab w:val="right" w:pos="9355"/>
      </w:tabs>
    </w:pPr>
  </w:style>
  <w:style w:type="character" w:customStyle="1" w:styleId="30">
    <w:name w:val="Нижний колонтитул Знак3"/>
    <w:basedOn w:val="a0"/>
    <w:link w:val="aff7"/>
    <w:uiPriority w:val="99"/>
    <w:semiHidden/>
    <w:rsid w:val="000530C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6A95939E8D81A5D70F6424C36B2436C9EFB49791365804B38F3097CE3E5D355754D2603A0BDC46C1BAHC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6869</Words>
  <Characters>39156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 Dogadkina</dc:creator>
  <cp:lastModifiedBy>User</cp:lastModifiedBy>
  <cp:revision>2</cp:revision>
  <dcterms:created xsi:type="dcterms:W3CDTF">2026-07-29T08:10:00Z</dcterms:created>
  <dcterms:modified xsi:type="dcterms:W3CDTF">2026-07-29T08:10:00Z</dcterms:modified>
</cp:coreProperties>
</file>