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E5B46" w14:textId="5E1FBB27" w:rsidR="00503A16" w:rsidRPr="009D44CA" w:rsidRDefault="00503A16" w:rsidP="00C222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Приложение № 1</w:t>
      </w:r>
    </w:p>
    <w:p w14:paraId="69DE5358" w14:textId="79512A3D" w:rsidR="00F225BA" w:rsidRPr="009D44CA" w:rsidRDefault="00F225BA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Описание объекта закупки</w:t>
      </w:r>
    </w:p>
    <w:p w14:paraId="511AE07A" w14:textId="1CC5088B" w:rsidR="00555BE8" w:rsidRPr="009D44CA" w:rsidRDefault="00E52766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н</w:t>
      </w:r>
      <w:r w:rsidR="00433358" w:rsidRPr="009D44CA">
        <w:rPr>
          <w:rFonts w:ascii="Times New Roman" w:hAnsi="Times New Roman" w:cs="Times New Roman"/>
        </w:rPr>
        <w:t xml:space="preserve">а </w:t>
      </w:r>
      <w:r w:rsidR="00741544" w:rsidRPr="009D44CA">
        <w:rPr>
          <w:rFonts w:ascii="Times New Roman" w:hAnsi="Times New Roman" w:cs="Times New Roman"/>
        </w:rPr>
        <w:t xml:space="preserve">оказание услуг по организации питания участников </w:t>
      </w:r>
      <w:r w:rsidR="0029324F">
        <w:rPr>
          <w:rFonts w:ascii="Times New Roman" w:hAnsi="Times New Roman" w:cs="Times New Roman"/>
        </w:rPr>
        <w:t xml:space="preserve">регионального семинар-совещания территориальных органов ФАС России, расположенных в </w:t>
      </w:r>
      <w:proofErr w:type="spellStart"/>
      <w:r w:rsidR="0029324F">
        <w:rPr>
          <w:rFonts w:ascii="Times New Roman" w:hAnsi="Times New Roman" w:cs="Times New Roman"/>
        </w:rPr>
        <w:t>УрФО</w:t>
      </w:r>
      <w:proofErr w:type="spellEnd"/>
    </w:p>
    <w:p w14:paraId="422BD774" w14:textId="63FCB10D" w:rsidR="00E52766" w:rsidRPr="009D44CA" w:rsidRDefault="00E52766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5BFD82" w14:textId="77777777" w:rsidR="00433358" w:rsidRPr="009D44CA" w:rsidRDefault="00433358" w:rsidP="009D44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14:paraId="57193094" w14:textId="77777777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DDBBD2F" w14:textId="77777777" w:rsidR="0029324F" w:rsidRPr="009D44CA" w:rsidRDefault="00433358" w:rsidP="002932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Наименование услуг:</w:t>
      </w:r>
      <w:r w:rsidR="00E52766" w:rsidRPr="009D44CA">
        <w:rPr>
          <w:rFonts w:ascii="Times New Roman" w:hAnsi="Times New Roman" w:cs="Times New Roman"/>
        </w:rPr>
        <w:t xml:space="preserve"> </w:t>
      </w:r>
      <w:r w:rsidR="00741544" w:rsidRPr="009D44CA">
        <w:rPr>
          <w:rFonts w:ascii="Times New Roman" w:eastAsia="Times New Roman" w:hAnsi="Times New Roman" w:cs="Times New Roman"/>
          <w:lang w:eastAsia="ru-RU"/>
        </w:rPr>
        <w:t xml:space="preserve">Оказание услуг по организации питания участников </w:t>
      </w:r>
      <w:r w:rsidR="0029324F">
        <w:rPr>
          <w:rFonts w:ascii="Times New Roman" w:hAnsi="Times New Roman" w:cs="Times New Roman"/>
        </w:rPr>
        <w:t xml:space="preserve">регионального семинар-совещания территориальных органов ФАС России, расположенных в </w:t>
      </w:r>
      <w:proofErr w:type="spellStart"/>
      <w:r w:rsidR="0029324F">
        <w:rPr>
          <w:rFonts w:ascii="Times New Roman" w:hAnsi="Times New Roman" w:cs="Times New Roman"/>
        </w:rPr>
        <w:t>УрФО</w:t>
      </w:r>
      <w:proofErr w:type="spellEnd"/>
    </w:p>
    <w:p w14:paraId="75A560E6" w14:textId="7904F299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4835582" w14:textId="5767E246" w:rsidR="00433358" w:rsidRPr="009D44CA" w:rsidRDefault="003E63BE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Характеристики услуг:</w:t>
      </w:r>
    </w:p>
    <w:p w14:paraId="476087E6" w14:textId="77777777" w:rsidR="00460BD9" w:rsidRPr="009D44CA" w:rsidRDefault="00460BD9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2DBCB3F" w14:textId="48A01905" w:rsidR="00460BD9" w:rsidRPr="009D44CA" w:rsidRDefault="0029324F" w:rsidP="009D44CA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Организация 2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lang w:eastAsia="ru-RU"/>
        </w:rPr>
        <w:t>двух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) кофе-брейков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460BD9" w:rsidRPr="009D44CA">
        <w:rPr>
          <w:rFonts w:ascii="Times New Roman" w:eastAsia="Times New Roman" w:hAnsi="Times New Roman" w:cs="Times New Roman"/>
          <w:bCs/>
          <w:lang w:eastAsia="ru-RU"/>
        </w:rPr>
        <w:t xml:space="preserve"> сентября 2026 года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 площадке конференции по адресу г. </w:t>
      </w:r>
      <w:r>
        <w:rPr>
          <w:rFonts w:ascii="Times New Roman" w:eastAsia="Times New Roman" w:hAnsi="Times New Roman" w:cs="Times New Roman"/>
          <w:bCs/>
          <w:lang w:eastAsia="ru-RU"/>
        </w:rPr>
        <w:t>Курган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Гоголя,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 xml:space="preserve">56 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 xml:space="preserve"> расчета на 61 участника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>:</w:t>
      </w:r>
    </w:p>
    <w:p w14:paraId="52CE0EF0" w14:textId="08384015" w:rsidR="00724881" w:rsidRPr="0029324F" w:rsidRDefault="0029324F" w:rsidP="0029324F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 xml:space="preserve"> сентября – 2 кофе-брейка (утренний и дневной)</w:t>
      </w:r>
    </w:p>
    <w:p w14:paraId="50762568" w14:textId="65F92240" w:rsidR="00663F63" w:rsidRPr="009D44CA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Форма обслуживания: шведский стол с обязательным присутствием официантов для контроля потока и соблюдения санитарных норм.</w:t>
      </w:r>
      <w:r w:rsidR="002A325A" w:rsidRPr="009D44CA">
        <w:rPr>
          <w:rFonts w:ascii="Times New Roman" w:eastAsia="Times New Roman" w:hAnsi="Times New Roman" w:cs="Times New Roman"/>
          <w:bCs/>
          <w:lang w:eastAsia="ru-RU"/>
        </w:rPr>
        <w:t xml:space="preserve"> Обязательно наличие посуды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>. Исполнитель обеспечивает мобильную зону раздачи (столы, скатерти, посуда, термосы для напитков, подогрев при необходимости), а также присутствие персонала для контроля санитарных норм и пополнения блюд. Вынос мусора и уборка зоны после каждого кофе-брейка входят в стоимость.</w:t>
      </w:r>
    </w:p>
    <w:p w14:paraId="0C51921C" w14:textId="2003C009" w:rsidR="0055553C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Ассортимент и характеристики пищевой продукции: горячие/холод</w:t>
      </w:r>
      <w:r w:rsidR="004E2B28" w:rsidRPr="009D44CA">
        <w:rPr>
          <w:rFonts w:ascii="Times New Roman" w:eastAsia="Times New Roman" w:hAnsi="Times New Roman" w:cs="Times New Roman"/>
          <w:bCs/>
          <w:lang w:eastAsia="ru-RU"/>
        </w:rPr>
        <w:t xml:space="preserve">ные закуски, выпечка 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>и/или десерты, холодная/горячая вода, чай и</w:t>
      </w:r>
      <w:r w:rsidR="00864C8B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натуральный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кофе.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 xml:space="preserve"> Не менее 4 блюд на выбор (не считая напитков), весом от 40 г, не менее 190 г на участника в среднем за все кофе-брейки.</w:t>
      </w:r>
      <w:r w:rsidR="00DA2BC5" w:rsidRPr="00DA2B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2BC5" w:rsidRPr="00DA2BC5">
        <w:rPr>
          <w:rFonts w:ascii="Times New Roman" w:eastAsia="Times New Roman" w:hAnsi="Times New Roman" w:cs="Times New Roman"/>
          <w:bCs/>
          <w:lang w:eastAsia="ru-RU"/>
        </w:rPr>
        <w:t>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предусмотренных позиций. Меню, ассортимент и допустимые замены предварительно согласовываются с Заказчиком</w:t>
      </w:r>
      <w:r w:rsidR="00DA2BC5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AEACF71" w14:textId="492EB968" w:rsidR="00DA2BC5" w:rsidRPr="009D44CA" w:rsidRDefault="00DA2BC5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A2BC5">
        <w:rPr>
          <w:rFonts w:ascii="Times New Roman" w:eastAsia="Times New Roman" w:hAnsi="Times New Roman" w:cs="Times New Roman"/>
          <w:bCs/>
          <w:lang w:eastAsia="ru-RU"/>
        </w:rPr>
        <w:t>Услуги оказываются по заявке Заказчика. В заявке указываются общее количество участников на каждый день, время проведения кофе</w:t>
      </w:r>
      <w:r>
        <w:rPr>
          <w:rFonts w:ascii="Times New Roman" w:eastAsia="Times New Roman" w:hAnsi="Times New Roman" w:cs="Times New Roman"/>
          <w:bCs/>
          <w:lang w:eastAsia="ru-RU"/>
        </w:rPr>
        <w:t>-</w:t>
      </w:r>
      <w:r w:rsidRPr="00DA2BC5">
        <w:rPr>
          <w:rFonts w:ascii="Times New Roman" w:eastAsia="Times New Roman" w:hAnsi="Times New Roman" w:cs="Times New Roman"/>
          <w:bCs/>
          <w:lang w:eastAsia="ru-RU"/>
        </w:rPr>
        <w:t>брейка и иные необходимые сведения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7FB6113" w14:textId="77777777" w:rsidR="0055553C" w:rsidRPr="00C87F11" w:rsidRDefault="0055553C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888632" w14:textId="17259615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Единица измерения:</w:t>
      </w:r>
      <w:r w:rsidR="00F225BA" w:rsidRPr="00C87F11">
        <w:rPr>
          <w:rFonts w:ascii="Times New Roman" w:hAnsi="Times New Roman" w:cs="Times New Roman"/>
        </w:rPr>
        <w:t xml:space="preserve"> </w:t>
      </w:r>
      <w:proofErr w:type="spellStart"/>
      <w:r w:rsidR="00E60391" w:rsidRPr="00C87F11">
        <w:rPr>
          <w:rFonts w:ascii="Times New Roman" w:eastAsia="Times New Roman" w:hAnsi="Times New Roman" w:cs="Times New Roman"/>
          <w:lang w:eastAsia="ru-RU"/>
        </w:rPr>
        <w:t>усл</w:t>
      </w:r>
      <w:proofErr w:type="spellEnd"/>
      <w:r w:rsidR="00E60391" w:rsidRPr="00C87F11">
        <w:rPr>
          <w:rFonts w:ascii="Times New Roman" w:eastAsia="Times New Roman" w:hAnsi="Times New Roman" w:cs="Times New Roman"/>
          <w:lang w:eastAsia="ru-RU"/>
        </w:rPr>
        <w:t>. ед.</w:t>
      </w:r>
    </w:p>
    <w:p w14:paraId="51E7ABC8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FB5F877" w14:textId="4047F044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Количество услуг:</w:t>
      </w:r>
      <w:r w:rsidR="00573921"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60391" w:rsidRPr="00C87F11">
        <w:rPr>
          <w:rFonts w:ascii="Times New Roman" w:eastAsia="Times New Roman" w:hAnsi="Times New Roman" w:cs="Times New Roman"/>
          <w:lang w:eastAsia="ru-RU"/>
        </w:rPr>
        <w:t>1</w:t>
      </w:r>
    </w:p>
    <w:p w14:paraId="270FC067" w14:textId="77777777" w:rsidR="00BA4B67" w:rsidRPr="00C87F11" w:rsidRDefault="00BA4B67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41587E" w14:textId="76BB0D8C" w:rsidR="00BA4B67" w:rsidRPr="00C87F11" w:rsidRDefault="00BA4B67" w:rsidP="009D44C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7B20A9" w:rsidRPr="00C87F11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674F646B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5F6CA33" w14:textId="080254FF" w:rsidR="00BA4B67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2.1. Срок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EC91C5D" w14:textId="6FC36496" w:rsidR="00FE39E3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64DF79A" w14:textId="3C03FF1A" w:rsidR="008008F6" w:rsidRPr="00C87F11" w:rsidRDefault="008008F6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- </w:t>
      </w:r>
      <w:r w:rsidR="0029324F">
        <w:rPr>
          <w:rFonts w:ascii="Times New Roman" w:eastAsia="Times New Roman" w:hAnsi="Times New Roman" w:cs="Times New Roman"/>
          <w:lang w:eastAsia="ru-RU"/>
        </w:rPr>
        <w:t>02.09.2026</w:t>
      </w:r>
    </w:p>
    <w:p w14:paraId="79924563" w14:textId="0C363D58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7CD601" w14:textId="5D0BF240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2.2. Место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  <w:r w:rsidR="00C87D76"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</w:p>
    <w:p w14:paraId="43864F10" w14:textId="77777777" w:rsidR="00BA4B67" w:rsidRPr="00C87F11" w:rsidRDefault="00BA4B67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</w:p>
    <w:p w14:paraId="53DA7F90" w14:textId="661967C9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29324F">
        <w:rPr>
          <w:rFonts w:ascii="Times New Roman" w:eastAsia="Times New Roman" w:hAnsi="Times New Roman" w:cs="Times New Roman"/>
          <w:lang w:eastAsia="ru-RU"/>
        </w:rPr>
        <w:t>Курган, ул. Гоголя, 56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E0AAADE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AED37E" w14:textId="5AAFA1E0" w:rsidR="00433358" w:rsidRPr="00C87F11" w:rsidRDefault="00F225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Приемка услуг осуществляется по адресу: </w:t>
      </w:r>
      <w:r w:rsidR="00741544" w:rsidRPr="00C87F11">
        <w:rPr>
          <w:rFonts w:ascii="Times New Roman" w:hAnsi="Times New Roman" w:cs="Times New Roman"/>
        </w:rPr>
        <w:t xml:space="preserve">г. </w:t>
      </w:r>
      <w:r w:rsidR="0029324F">
        <w:rPr>
          <w:rFonts w:ascii="Times New Roman" w:hAnsi="Times New Roman" w:cs="Times New Roman"/>
        </w:rPr>
        <w:t>Курган, ул. М, Горького,40</w:t>
      </w:r>
      <w:r w:rsidR="00741544" w:rsidRPr="00C87F11">
        <w:rPr>
          <w:rFonts w:ascii="Times New Roman" w:hAnsi="Times New Roman" w:cs="Times New Roman"/>
        </w:rPr>
        <w:t>.</w:t>
      </w:r>
    </w:p>
    <w:p w14:paraId="39B26E35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13B9089" w14:textId="4202C15A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2.3. Требования к используемым пищевым продуктам, материалам и оборудованию:</w:t>
      </w:r>
    </w:p>
    <w:p w14:paraId="4524BED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Качество и безопасность блюд, кулинарных изделий, пищевых продуктов, воды и напитков, используемых для приготовления или потребления в готовом виде, должно соответствовать требованиям и нормам, установленным:</w:t>
      </w:r>
    </w:p>
    <w:p w14:paraId="2DBB487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Федеральным законом от 02.01.2000 №29-ФЗ «О качестве и безопасности пищевых продуктов»;</w:t>
      </w:r>
    </w:p>
    <w:p w14:paraId="04D76302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Постановлением Правительства РФ от 21.09.2020 № 1515 «Об утверждении правил оказания услуг общественного питания»;</w:t>
      </w:r>
    </w:p>
    <w:p w14:paraId="55FE078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СанПиН 2.3.2.1324-03 «Гигиенические требования к срокам годности и условиям хранения пищевых продуктов»;</w:t>
      </w:r>
    </w:p>
    <w:p w14:paraId="0D73FB5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ГОСТ на каждый вид продукции, предназначенной для организации питания или другими техническими условиями с показателями качества не ниже указанных в ГОСТ;</w:t>
      </w:r>
    </w:p>
    <w:p w14:paraId="357F34DE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lastRenderedPageBreak/>
        <w:t>• ГОСТ 30390-2013 «Услуги общественного питания. Продукция общественного питания, реализуемая населению. Общие технические условия»;</w:t>
      </w:r>
    </w:p>
    <w:p w14:paraId="6C1BFBD1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Санитарными правилами СанПиН 2.3/2.4.3590-20 «Санитарно-эпидемиологические требования к организации общественного питания населения»</w:t>
      </w:r>
    </w:p>
    <w:p w14:paraId="0898729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Техническими регламентами Таможенного союза, утвержденными решениями Комиссии таможенного союза, за исключением требований к отдельным видам продовольственных товаров,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B70F9D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021/2011 «О безопасности пищевой продукции»;</w:t>
      </w:r>
    </w:p>
    <w:p w14:paraId="182CEDDE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022/2011 «Пищевая продукция в части ее маркировки»;</w:t>
      </w:r>
    </w:p>
    <w:p w14:paraId="0EAE2BCD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005/2011 «О безопасности упаковки»;</w:t>
      </w:r>
    </w:p>
    <w:p w14:paraId="4AD31C42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 TP ТС 029/2012«Требования безопасности пищевых добавок, ароматизаторов и технологических вспомогательных средств»;</w:t>
      </w:r>
    </w:p>
    <w:p w14:paraId="1FEFE014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024/2011 «Технический регламент на масложировую продукцию»;</w:t>
      </w:r>
    </w:p>
    <w:p w14:paraId="50741969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023/2011 «Технический регламент на соковую продукцию из фруктов и овощей»;</w:t>
      </w:r>
    </w:p>
    <w:p w14:paraId="10FFA930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034/2013 «О безопасности мяса и мясной продукции»;</w:t>
      </w:r>
    </w:p>
    <w:p w14:paraId="3B0A5A5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033/2013 «О безопасности молока и молочной продукции»;</w:t>
      </w:r>
    </w:p>
    <w:p w14:paraId="1737EB5C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иными нормативно-правовыми актами, нормативными и техническими документами.</w:t>
      </w:r>
    </w:p>
    <w:p w14:paraId="574CEDA8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14:paraId="3D46199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 Российской Федерации, нормативных и технических документов. </w:t>
      </w:r>
    </w:p>
    <w:p w14:paraId="45500A8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2AB17726" w14:textId="2E6F5762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2.4. Требования к безопасности оказания услуг:</w:t>
      </w:r>
    </w:p>
    <w:p w14:paraId="7534C1E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</w:t>
      </w:r>
    </w:p>
    <w:p w14:paraId="040061C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оказывает услуги по настоящему Контракту с привлечением работников, имеющих необходимую квалификацию для оказания услуг, своевременно обеспечивает обязательные медицинские и профилактические осмотры, гигиеническое обучение и аттестацию таких работников.</w:t>
      </w:r>
    </w:p>
    <w:p w14:paraId="1DB34664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Персонал исполнителя должен соответствовать ГОСТ 30524-2013 «Услуги общественного питания. Требования к персоналу».</w:t>
      </w:r>
    </w:p>
    <w:p w14:paraId="01A027E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95899608"/>
      <w:r w:rsidRPr="00C87F11">
        <w:rPr>
          <w:rFonts w:ascii="Times New Roman" w:hAnsi="Times New Roman" w:cs="Times New Roman"/>
        </w:rPr>
        <w:t xml:space="preserve">Исполнитель обязан оказывать Услуги с соблюдением требований нормативных документов и соответствующими согласованиями в установленном порядке, контролировать и нести ответственность за соблюдение правил техники безопасности, пожарной безопасности, электробезопасности, санитарных и гигиенических норм и правил, охраны труда и окружающей среды своими специалистами при оказании Услуг. </w:t>
      </w:r>
    </w:p>
    <w:p w14:paraId="7828480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Исполнитель обязан в ходе оказания Услуг соблюдать чистоту и порядок в помещениях и на территории места оказания Услуг.</w:t>
      </w:r>
    </w:p>
    <w:p w14:paraId="3C60E0DB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в период оказания Услуг обеспечить соблюдение специалистами Исполнителя сохранности имущества, материалов, оборудования, помещений в месте оказания Услуг.</w:t>
      </w:r>
    </w:p>
    <w:p w14:paraId="6B9F1789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для осуществления допуска на объект (место оказания Услуг) не позднее 1 (Одного) рабочего дня до даты оказания Услуг, предоставить Заказчику список персонала, который будет оказывать Услуги в месте оказания Услуг.</w:t>
      </w:r>
    </w:p>
    <w:bookmarkEnd w:id="0"/>
    <w:p w14:paraId="0FB9AD57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9CC8E6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</w:p>
    <w:p w14:paraId="7317B68E" w14:textId="1EEE2120" w:rsidR="00BA4B67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</w:t>
      </w:r>
      <w:r w:rsidR="00C87F11">
        <w:rPr>
          <w:rFonts w:ascii="Times New Roman" w:eastAsia="Times New Roman" w:hAnsi="Times New Roman" w:cs="Times New Roman"/>
          <w:b/>
          <w:lang w:eastAsia="ru-RU"/>
        </w:rPr>
        <w:t>5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. Порядок оплаты </w:t>
      </w:r>
      <w:r w:rsidR="005C2462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49F44CBC" w14:textId="124343DA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4FB04A2" w14:textId="50197E3F" w:rsidR="008008F6" w:rsidRDefault="0029324F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3A73">
        <w:rPr>
          <w:rFonts w:ascii="Times New Roman" w:hAnsi="Times New Roman" w:cs="Times New Roman"/>
        </w:rPr>
        <w:t>Оплата производится Заказчиком путем перечисления денежных средств на расчетный счет Исполнителя в течение 7 (семи) рабочих дней с момента приемки оказанных услуг – подписания Сторонами Акта об оказании услуг</w:t>
      </w:r>
    </w:p>
    <w:p w14:paraId="123AD84E" w14:textId="77777777" w:rsidR="0029324F" w:rsidRPr="00D674B8" w:rsidRDefault="0029324F" w:rsidP="0029324F">
      <w:pPr>
        <w:pStyle w:val="af"/>
        <w:ind w:firstLine="426"/>
        <w:jc w:val="both"/>
        <w:rPr>
          <w:rFonts w:ascii="Times New Roman" w:hAnsi="Times New Roman"/>
        </w:rPr>
      </w:pPr>
      <w:r w:rsidRPr="009F6D60">
        <w:rPr>
          <w:rFonts w:ascii="Times New Roman" w:hAnsi="Times New Roman"/>
        </w:rPr>
        <w:t>Финансирование осуществляется за счет средств федерального бюджета, доведенных на 2026 год.</w:t>
      </w:r>
    </w:p>
    <w:p w14:paraId="7D0D1418" w14:textId="77777777" w:rsidR="0029324F" w:rsidRPr="00C87F11" w:rsidRDefault="0029324F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9A3BF4" w14:textId="77777777" w:rsidR="00C87F11" w:rsidRPr="00C87F11" w:rsidRDefault="00C87F11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D533BA" w14:textId="32460810" w:rsidR="00C87F11" w:rsidRPr="00C87F11" w:rsidRDefault="0029324F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2.6</w:t>
      </w:r>
      <w:r w:rsidR="00C87F11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C87F11" w:rsidRPr="00C87F11">
        <w:rPr>
          <w:rFonts w:ascii="Times New Roman" w:eastAsia="Times New Roman" w:hAnsi="Times New Roman" w:cs="Times New Roman"/>
          <w:b/>
          <w:bCs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312E6A85" w14:textId="77777777" w:rsidR="00C87F11" w:rsidRPr="00C87F11" w:rsidRDefault="00C87F11" w:rsidP="00C87F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87F11">
        <w:rPr>
          <w:rFonts w:ascii="Times New Roman" w:eastAsia="Times New Roman" w:hAnsi="Times New Roman" w:cs="Times New Roman"/>
        </w:rPr>
        <w:t xml:space="preserve">Гарантийный срок на услуги не устанавливается. Исполнитель гарантирует своевременность доставки и сервировки, соответствие количества и объема продукции заявке Заказчика, соответствие меню согласованному составу, свежесть, качество и безопасность пищевой продукции, соблюдение условий ее хранения и транспортирования, а также санитарное состояние используемых оборудования, посуды и инвентаря. При выявлении недостачи, ненадлежащего качества продукции либо несоответствия согласованному меню Исполнитель обязан незамедлительно произвести замену или </w:t>
      </w:r>
      <w:proofErr w:type="spellStart"/>
      <w:r w:rsidRPr="00C87F11">
        <w:rPr>
          <w:rFonts w:ascii="Times New Roman" w:eastAsia="Times New Roman" w:hAnsi="Times New Roman" w:cs="Times New Roman"/>
        </w:rPr>
        <w:t>довоз</w:t>
      </w:r>
      <w:proofErr w:type="spellEnd"/>
      <w:r w:rsidRPr="00C87F11">
        <w:rPr>
          <w:rFonts w:ascii="Times New Roman" w:eastAsia="Times New Roman" w:hAnsi="Times New Roman" w:cs="Times New Roman"/>
        </w:rPr>
        <w:t xml:space="preserve"> продукции за свой счет.</w:t>
      </w:r>
    </w:p>
    <w:p w14:paraId="2DC87FA2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AF875BE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8C9E2DA" w14:textId="5516C40F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29324F">
        <w:rPr>
          <w:rFonts w:ascii="Times New Roman" w:hAnsi="Times New Roman" w:cs="Times New Roman"/>
          <w:b/>
        </w:rPr>
        <w:t>7</w:t>
      </w:r>
      <w:r w:rsidRPr="00C87F11">
        <w:rPr>
          <w:rFonts w:ascii="Times New Roman" w:hAnsi="Times New Roman" w:cs="Times New Roman"/>
          <w:b/>
        </w:rPr>
        <w:t>. Ответственность сторон:</w:t>
      </w:r>
    </w:p>
    <w:p w14:paraId="64107D2A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 </w:t>
      </w:r>
    </w:p>
    <w:p w14:paraId="679EA865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1042. </w:t>
      </w:r>
    </w:p>
    <w:p w14:paraId="4CAF195C" w14:textId="77777777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CC31F" w14:textId="07D23691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29324F">
        <w:rPr>
          <w:rFonts w:ascii="Times New Roman" w:hAnsi="Times New Roman" w:cs="Times New Roman"/>
          <w:b/>
        </w:rPr>
        <w:t>8</w:t>
      </w:r>
      <w:r w:rsidRPr="00C87F11">
        <w:rPr>
          <w:rFonts w:ascii="Times New Roman" w:hAnsi="Times New Roman" w:cs="Times New Roman"/>
          <w:b/>
        </w:rPr>
        <w:t>. Арбитраж:</w:t>
      </w:r>
    </w:p>
    <w:p w14:paraId="0B868143" w14:textId="0F8881AE" w:rsidR="009D44CA" w:rsidRPr="00C87F11" w:rsidRDefault="000E61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В</w:t>
      </w:r>
      <w:r w:rsidR="009D44CA" w:rsidRPr="00C87F11">
        <w:rPr>
          <w:rFonts w:ascii="Times New Roman" w:hAnsi="Times New Roman" w:cs="Times New Roman"/>
        </w:rPr>
        <w:t xml:space="preserve"> случае невозможности разрешить спор в порядке переговоров, спор подлежит рассмотрению в Арбитражном суде </w:t>
      </w:r>
      <w:proofErr w:type="gramStart"/>
      <w:r w:rsidR="0029324F">
        <w:rPr>
          <w:rFonts w:ascii="Times New Roman" w:hAnsi="Times New Roman" w:cs="Times New Roman"/>
        </w:rPr>
        <w:t xml:space="preserve">Курганской </w:t>
      </w:r>
      <w:bookmarkStart w:id="1" w:name="_GoBack"/>
      <w:bookmarkEnd w:id="1"/>
      <w:r w:rsidR="009D44CA" w:rsidRPr="00C87F11">
        <w:rPr>
          <w:rFonts w:ascii="Times New Roman" w:hAnsi="Times New Roman" w:cs="Times New Roman"/>
        </w:rPr>
        <w:t xml:space="preserve"> области</w:t>
      </w:r>
      <w:proofErr w:type="gramEnd"/>
      <w:r w:rsidR="009D44CA" w:rsidRPr="00C87F11">
        <w:rPr>
          <w:rFonts w:ascii="Times New Roman" w:hAnsi="Times New Roman" w:cs="Times New Roman"/>
        </w:rPr>
        <w:t>.</w:t>
      </w:r>
    </w:p>
    <w:p w14:paraId="15595576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D69ECB" w14:textId="32012F48" w:rsidR="00CC09B5" w:rsidRPr="00C87F11" w:rsidRDefault="00433358" w:rsidP="000D79C1">
      <w:pPr>
        <w:spacing w:after="0" w:line="240" w:lineRule="auto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br/>
      </w:r>
    </w:p>
    <w:p w14:paraId="7E8B90E8" w14:textId="268406AF" w:rsidR="00FE39E3" w:rsidRPr="00C87F11" w:rsidRDefault="008C1381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 </w:t>
      </w:r>
    </w:p>
    <w:sectPr w:rsidR="00FE39E3" w:rsidRPr="00C87F11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47CF9"/>
    <w:multiLevelType w:val="hybridMultilevel"/>
    <w:tmpl w:val="7A7C46CE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479"/>
    <w:multiLevelType w:val="hybridMultilevel"/>
    <w:tmpl w:val="398AB718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588"/>
    <w:multiLevelType w:val="multilevel"/>
    <w:tmpl w:val="21BCB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FE81E10"/>
    <w:multiLevelType w:val="multilevel"/>
    <w:tmpl w:val="B2CA83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78F104E2"/>
    <w:multiLevelType w:val="hybridMultilevel"/>
    <w:tmpl w:val="1AD6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370CD"/>
    <w:rsid w:val="00041CDC"/>
    <w:rsid w:val="00071684"/>
    <w:rsid w:val="000B4B00"/>
    <w:rsid w:val="000D79C1"/>
    <w:rsid w:val="000E61BA"/>
    <w:rsid w:val="001746C4"/>
    <w:rsid w:val="001C10C4"/>
    <w:rsid w:val="001E6F5F"/>
    <w:rsid w:val="00273A6A"/>
    <w:rsid w:val="0029324F"/>
    <w:rsid w:val="002A325A"/>
    <w:rsid w:val="002E48EE"/>
    <w:rsid w:val="002E669F"/>
    <w:rsid w:val="00346452"/>
    <w:rsid w:val="003A1E01"/>
    <w:rsid w:val="003C32A7"/>
    <w:rsid w:val="003D2007"/>
    <w:rsid w:val="003E63BE"/>
    <w:rsid w:val="00433358"/>
    <w:rsid w:val="00434AE3"/>
    <w:rsid w:val="00435428"/>
    <w:rsid w:val="00446FFE"/>
    <w:rsid w:val="00460BD9"/>
    <w:rsid w:val="004E2B28"/>
    <w:rsid w:val="004F508D"/>
    <w:rsid w:val="00500715"/>
    <w:rsid w:val="00501C11"/>
    <w:rsid w:val="00503A16"/>
    <w:rsid w:val="0052409D"/>
    <w:rsid w:val="005451C8"/>
    <w:rsid w:val="0055553C"/>
    <w:rsid w:val="00555BE8"/>
    <w:rsid w:val="00573921"/>
    <w:rsid w:val="005C2462"/>
    <w:rsid w:val="00613B9F"/>
    <w:rsid w:val="00625D52"/>
    <w:rsid w:val="00662CFF"/>
    <w:rsid w:val="00663F63"/>
    <w:rsid w:val="00693853"/>
    <w:rsid w:val="00694F8B"/>
    <w:rsid w:val="00717794"/>
    <w:rsid w:val="00724881"/>
    <w:rsid w:val="00741544"/>
    <w:rsid w:val="007B20A9"/>
    <w:rsid w:val="008008F6"/>
    <w:rsid w:val="00864C8B"/>
    <w:rsid w:val="00866106"/>
    <w:rsid w:val="008B653B"/>
    <w:rsid w:val="008C1381"/>
    <w:rsid w:val="008C6DA5"/>
    <w:rsid w:val="00937EF0"/>
    <w:rsid w:val="0097669F"/>
    <w:rsid w:val="00986B17"/>
    <w:rsid w:val="009D44CA"/>
    <w:rsid w:val="009E45AD"/>
    <w:rsid w:val="00A256A9"/>
    <w:rsid w:val="00A42BD0"/>
    <w:rsid w:val="00A50122"/>
    <w:rsid w:val="00A81BDF"/>
    <w:rsid w:val="00A84AB3"/>
    <w:rsid w:val="00AD6234"/>
    <w:rsid w:val="00BA4B67"/>
    <w:rsid w:val="00C2225F"/>
    <w:rsid w:val="00C57FF8"/>
    <w:rsid w:val="00C87D76"/>
    <w:rsid w:val="00C87F11"/>
    <w:rsid w:val="00CA7B51"/>
    <w:rsid w:val="00CC09B5"/>
    <w:rsid w:val="00CC0FE4"/>
    <w:rsid w:val="00CE5CEF"/>
    <w:rsid w:val="00D62D69"/>
    <w:rsid w:val="00D96589"/>
    <w:rsid w:val="00DA2BC5"/>
    <w:rsid w:val="00DA2EF8"/>
    <w:rsid w:val="00E41EAD"/>
    <w:rsid w:val="00E52766"/>
    <w:rsid w:val="00E60391"/>
    <w:rsid w:val="00E838BF"/>
    <w:rsid w:val="00EB3ED0"/>
    <w:rsid w:val="00EE5A2F"/>
    <w:rsid w:val="00F225BA"/>
    <w:rsid w:val="00F7621E"/>
    <w:rsid w:val="00FA1792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256A9"/>
    <w:pPr>
      <w:ind w:left="720"/>
      <w:contextualSpacing/>
    </w:pPr>
  </w:style>
  <w:style w:type="table" w:styleId="ac">
    <w:name w:val="Table Grid"/>
    <w:basedOn w:val="a1"/>
    <w:uiPriority w:val="59"/>
    <w:rsid w:val="00041CDC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9"/>
    <w:next w:val="a9"/>
    <w:link w:val="ae"/>
    <w:uiPriority w:val="99"/>
    <w:semiHidden/>
    <w:unhideWhenUsed/>
    <w:rsid w:val="00DA2BC5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A2BC5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">
    <w:name w:val="No Spacing"/>
    <w:link w:val="af0"/>
    <w:uiPriority w:val="1"/>
    <w:qFormat/>
    <w:rsid w:val="0029324F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rsid w:val="0029324F"/>
    <w:rPr>
      <w:rFonts w:ascii="Courier New" w:eastAsia="Courier New" w:hAnsi="Courier New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Казова</cp:lastModifiedBy>
  <cp:revision>2</cp:revision>
  <cp:lastPrinted>2026-07-27T14:15:00Z</cp:lastPrinted>
  <dcterms:created xsi:type="dcterms:W3CDTF">2026-08-18T12:42:00Z</dcterms:created>
  <dcterms:modified xsi:type="dcterms:W3CDTF">2026-08-18T12:42:00Z</dcterms:modified>
</cp:coreProperties>
</file>