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B8B" w:rsidRDefault="00D62B8B" w:rsidP="00D62B8B">
      <w:pPr>
        <w:widowControl w:val="0"/>
        <w:snapToGrid w:val="0"/>
        <w:spacing w:line="252" w:lineRule="auto"/>
        <w:ind w:right="1000"/>
        <w:jc w:val="right"/>
        <w:rPr>
          <w:b/>
          <w:lang w:eastAsia="en-US"/>
        </w:rPr>
      </w:pPr>
      <w:bookmarkStart w:id="0" w:name="_GoBack"/>
      <w:bookmarkEnd w:id="0"/>
      <w:r>
        <w:rPr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18"/>
        </w:rPr>
        <w:t xml:space="preserve"> </w:t>
      </w:r>
      <w:r>
        <w:rPr>
          <w:b/>
        </w:rPr>
        <w:t xml:space="preserve">                                                                                                             ПРОЕКТ   ЕАТ «БЕРЕЗКА»</w:t>
      </w:r>
    </w:p>
    <w:p w:rsidR="00D62B8B" w:rsidRDefault="00D62B8B" w:rsidP="00D62B8B">
      <w:pPr>
        <w:widowControl w:val="0"/>
        <w:snapToGrid w:val="0"/>
        <w:spacing w:line="252" w:lineRule="auto"/>
        <w:ind w:right="1000"/>
        <w:jc w:val="center"/>
        <w:rPr>
          <w:b/>
        </w:rPr>
      </w:pPr>
    </w:p>
    <w:p w:rsidR="00D62B8B" w:rsidRDefault="00D62B8B" w:rsidP="00D62B8B">
      <w:pPr>
        <w:widowControl w:val="0"/>
        <w:snapToGrid w:val="0"/>
        <w:ind w:right="998"/>
        <w:jc w:val="center"/>
        <w:rPr>
          <w:b/>
        </w:rPr>
      </w:pPr>
      <w:r>
        <w:rPr>
          <w:b/>
        </w:rPr>
        <w:t>Государственный контракт №</w:t>
      </w:r>
    </w:p>
    <w:p w:rsidR="005D3F6E" w:rsidRPr="0080355A" w:rsidRDefault="005D3F6E" w:rsidP="005D3F6E">
      <w:pPr>
        <w:ind w:firstLine="851"/>
        <w:contextualSpacing/>
      </w:pPr>
      <w:r>
        <w:rPr>
          <w:b/>
          <w:bCs/>
          <w:lang w:val="en-AU"/>
        </w:rPr>
        <w:t xml:space="preserve">                                       </w:t>
      </w:r>
      <w:r w:rsidR="00D62B8B">
        <w:rPr>
          <w:b/>
          <w:bCs/>
        </w:rPr>
        <w:t xml:space="preserve">  ИКЗ </w:t>
      </w:r>
      <w:r w:rsidR="007B759A">
        <w:rPr>
          <w:b/>
          <w:bCs/>
        </w:rPr>
        <w:t>2</w:t>
      </w:r>
      <w:r w:rsidRPr="005D3F6E">
        <w:rPr>
          <w:b/>
        </w:rPr>
        <w:t>61860201753586020100100110000000244</w:t>
      </w:r>
    </w:p>
    <w:p w:rsidR="00D62B8B" w:rsidRDefault="00D62B8B" w:rsidP="00D62B8B">
      <w:pPr>
        <w:widowControl w:val="0"/>
        <w:snapToGrid w:val="0"/>
        <w:ind w:right="998"/>
        <w:jc w:val="center"/>
        <w:rPr>
          <w:b/>
          <w:bCs/>
        </w:rPr>
      </w:pPr>
    </w:p>
    <w:p w:rsidR="00D62B8B" w:rsidRDefault="00D62B8B" w:rsidP="00D62B8B">
      <w:pPr>
        <w:jc w:val="center"/>
        <w:rPr>
          <w:b/>
          <w:u w:val="single"/>
        </w:rPr>
      </w:pPr>
      <w:r>
        <w:rPr>
          <w:b/>
        </w:rPr>
        <w:t xml:space="preserve">г. Сургут                                                                                                                                     </w:t>
      </w:r>
      <w:r>
        <w:rPr>
          <w:b/>
          <w:u w:val="single"/>
        </w:rPr>
        <w:t>«        »                    2026 г.</w:t>
      </w:r>
    </w:p>
    <w:p w:rsidR="00D62B8B" w:rsidRPr="00D62B8B" w:rsidRDefault="00D62B8B" w:rsidP="00D62B8B">
      <w:pPr>
        <w:jc w:val="center"/>
        <w:rPr>
          <w:b/>
          <w:sz w:val="22"/>
          <w:szCs w:val="22"/>
          <w:u w:val="single"/>
        </w:rPr>
      </w:pPr>
    </w:p>
    <w:p w:rsidR="00D62B8B" w:rsidRPr="00D62B8B" w:rsidRDefault="00D62B8B" w:rsidP="00D62B8B">
      <w:pPr>
        <w:pStyle w:val="43"/>
        <w:tabs>
          <w:tab w:val="left" w:leader="underscore" w:pos="4005"/>
          <w:tab w:val="left" w:leader="underscore" w:pos="8147"/>
          <w:tab w:val="left" w:leader="underscore" w:pos="9914"/>
        </w:tabs>
        <w:spacing w:before="0" w:after="0" w:line="240" w:lineRule="auto"/>
        <w:ind w:firstLine="726"/>
        <w:rPr>
          <w:bCs/>
          <w:sz w:val="22"/>
          <w:szCs w:val="22"/>
        </w:rPr>
      </w:pPr>
      <w:r w:rsidRPr="00D62B8B">
        <w:rPr>
          <w:bCs/>
          <w:sz w:val="22"/>
          <w:szCs w:val="22"/>
        </w:rPr>
        <w:t xml:space="preserve">Федеральное казённое учреждение «Исправительная колония № 11 Управления Федеральной службы исполнения наказаний по  Ханты-Мансийскому  автономному  </w:t>
      </w:r>
      <w:r w:rsidRPr="00D62B8B">
        <w:rPr>
          <w:bCs/>
          <w:sz w:val="22"/>
          <w:szCs w:val="22"/>
        </w:rPr>
        <w:br/>
        <w:t xml:space="preserve">округу – Югре» (далее –ФКУ ИК-11 УФСИН России по Ханты-Мансийскому автономному округу-Югре),  именуемое в дальнейшем Государственный заказчик», вступая от Имени Российской Федерации, в лице __________________________,  действующего на основании________________, с одной стороны, </w:t>
      </w:r>
      <w:r>
        <w:rPr>
          <w:bCs/>
          <w:sz w:val="22"/>
          <w:szCs w:val="22"/>
        </w:rPr>
        <w:br/>
      </w:r>
      <w:r w:rsidRPr="00D62B8B">
        <w:rPr>
          <w:bCs/>
          <w:sz w:val="22"/>
          <w:szCs w:val="22"/>
        </w:rPr>
        <w:t>и именуемое в дальнейшем Исполнитель, в лице  ____________________,  действующего на основании _______________, вместе  именуемые  Стороны, а по отдельности – Сторона, в соответствии с п. 4 ч. 1 ст. 93 Федерального закона от 05.04.2013 № 44-ФЗ  «О контрактной системе в сфере закупок товаров, работ, услуг для обеспечения государственных  и муниципальных нужд»  заключили настоящий государственный контракт (далее также – контракт) о нижеследующем:</w:t>
      </w:r>
    </w:p>
    <w:p w:rsidR="00391FAA" w:rsidRPr="00DE5E64" w:rsidRDefault="00391FAA" w:rsidP="00D62B8B">
      <w:pPr>
        <w:jc w:val="both"/>
        <w:rPr>
          <w:sz w:val="22"/>
          <w:szCs w:val="22"/>
        </w:rPr>
      </w:pPr>
    </w:p>
    <w:p w:rsidR="00D1244E" w:rsidRPr="009B5759" w:rsidRDefault="00D1244E" w:rsidP="00D1244E">
      <w:pPr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670D14">
        <w:rPr>
          <w:b/>
          <w:sz w:val="26"/>
          <w:szCs w:val="26"/>
        </w:rPr>
        <w:t>Предмет Государственного Контракта</w:t>
      </w:r>
    </w:p>
    <w:p w:rsidR="00391FAA" w:rsidRPr="00CD4120" w:rsidRDefault="00D1244E" w:rsidP="00CD4120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391FAA" w:rsidRPr="00DE5E64" w:rsidRDefault="00670D1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 w:rsidR="00B231DE">
        <w:rPr>
          <w:sz w:val="22"/>
          <w:szCs w:val="22"/>
        </w:rPr>
        <w:t xml:space="preserve"> </w:t>
      </w:r>
      <w:r w:rsidR="009802C1">
        <w:rPr>
          <w:sz w:val="22"/>
          <w:szCs w:val="22"/>
        </w:rPr>
        <w:t xml:space="preserve">Государственный </w:t>
      </w:r>
      <w:r w:rsidR="00391FAA" w:rsidRPr="00DE5E64">
        <w:rPr>
          <w:sz w:val="22"/>
          <w:szCs w:val="22"/>
        </w:rPr>
        <w:t>Заказчик поручает, а Исполнитель принимает на себя обязанности:</w:t>
      </w:r>
    </w:p>
    <w:p w:rsidR="00391FAA" w:rsidRPr="00DE5E64" w:rsidRDefault="00391FAA" w:rsidP="003D24B0">
      <w:pPr>
        <w:jc w:val="both"/>
        <w:rPr>
          <w:sz w:val="22"/>
          <w:szCs w:val="22"/>
        </w:rPr>
      </w:pPr>
      <w:r w:rsidRPr="00DE5E64">
        <w:rPr>
          <w:sz w:val="22"/>
          <w:szCs w:val="22"/>
        </w:rPr>
        <w:t xml:space="preserve">- по проведению специальной оценки условий труда. </w:t>
      </w:r>
      <w:r w:rsidR="003D24B0" w:rsidRPr="00DE5E64">
        <w:rPr>
          <w:sz w:val="22"/>
          <w:szCs w:val="22"/>
        </w:rPr>
        <w:t>Количество рабочих мест, подлежащих с</w:t>
      </w:r>
      <w:r w:rsidR="00DE5E64" w:rsidRPr="00DE5E64">
        <w:rPr>
          <w:sz w:val="22"/>
          <w:szCs w:val="22"/>
        </w:rPr>
        <w:t>пециальной оценке условий труда</w:t>
      </w:r>
      <w:r w:rsidR="00D246C6">
        <w:rPr>
          <w:sz w:val="22"/>
          <w:szCs w:val="22"/>
        </w:rPr>
        <w:t xml:space="preserve"> – 5</w:t>
      </w:r>
      <w:r w:rsidR="009E435A">
        <w:rPr>
          <w:sz w:val="22"/>
          <w:szCs w:val="22"/>
        </w:rPr>
        <w:t xml:space="preserve"> (</w:t>
      </w:r>
      <w:r w:rsidR="00D246C6">
        <w:rPr>
          <w:sz w:val="22"/>
          <w:szCs w:val="22"/>
        </w:rPr>
        <w:t>пять</w:t>
      </w:r>
      <w:r w:rsidR="009E435A">
        <w:rPr>
          <w:sz w:val="22"/>
          <w:szCs w:val="22"/>
        </w:rPr>
        <w:t xml:space="preserve">) рабочих мест и составляет отчет Государственному Заказчику  </w:t>
      </w:r>
      <w:r w:rsidR="009E435A">
        <w:rPr>
          <w:sz w:val="22"/>
          <w:szCs w:val="22"/>
        </w:rPr>
        <w:br/>
        <w:t>о результатах проведения специальной оценки условий труда в соответствии с требованиями Федерального закона от 28.12.2013 г. № 426-ФЗ» О специальной оценке условий труда»</w:t>
      </w:r>
      <w:r w:rsidR="003D24B0" w:rsidRPr="00DE5E64">
        <w:rPr>
          <w:sz w:val="22"/>
          <w:szCs w:val="22"/>
        </w:rPr>
        <w:t xml:space="preserve">. </w:t>
      </w:r>
      <w:r w:rsidR="009E435A">
        <w:rPr>
          <w:sz w:val="22"/>
          <w:szCs w:val="22"/>
        </w:rPr>
        <w:br/>
      </w:r>
      <w:r w:rsidRPr="00DE5E64">
        <w:rPr>
          <w:sz w:val="22"/>
          <w:szCs w:val="22"/>
        </w:rPr>
        <w:t xml:space="preserve">Срок оказания услуги до </w:t>
      </w:r>
      <w:r w:rsidR="00D246C6">
        <w:rPr>
          <w:sz w:val="22"/>
          <w:szCs w:val="22"/>
        </w:rPr>
        <w:t>10</w:t>
      </w:r>
      <w:r w:rsidR="00DE5E64" w:rsidRPr="00DE5E64">
        <w:rPr>
          <w:sz w:val="22"/>
          <w:szCs w:val="22"/>
        </w:rPr>
        <w:t>.</w:t>
      </w:r>
      <w:r w:rsidR="009E435A">
        <w:rPr>
          <w:sz w:val="22"/>
          <w:szCs w:val="22"/>
        </w:rPr>
        <w:t>1</w:t>
      </w:r>
      <w:r w:rsidR="00D246C6">
        <w:rPr>
          <w:sz w:val="22"/>
          <w:szCs w:val="22"/>
        </w:rPr>
        <w:t>0</w:t>
      </w:r>
      <w:r w:rsidR="009E435A">
        <w:rPr>
          <w:sz w:val="22"/>
          <w:szCs w:val="22"/>
        </w:rPr>
        <w:t xml:space="preserve">. </w:t>
      </w:r>
      <w:r w:rsidR="00DE5E64" w:rsidRPr="00DE5E64">
        <w:rPr>
          <w:sz w:val="22"/>
          <w:szCs w:val="22"/>
        </w:rPr>
        <w:t>202</w:t>
      </w:r>
      <w:r w:rsidR="00D246C6">
        <w:rPr>
          <w:sz w:val="22"/>
          <w:szCs w:val="22"/>
        </w:rPr>
        <w:t>6</w:t>
      </w:r>
      <w:r w:rsidR="00881C98" w:rsidRPr="00DE5E64">
        <w:rPr>
          <w:sz w:val="22"/>
          <w:szCs w:val="22"/>
        </w:rPr>
        <w:t xml:space="preserve"> года.</w:t>
      </w:r>
    </w:p>
    <w:p w:rsidR="00391FAA" w:rsidRPr="00DE5E64" w:rsidRDefault="00670D1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391FAA" w:rsidRPr="00DE5E64">
        <w:rPr>
          <w:sz w:val="22"/>
          <w:szCs w:val="22"/>
        </w:rPr>
        <w:t>Объёмы и требования к оказанию услуги приведены в техническом задании (Приложение №1), которое является неотъемлемой частью Договора на оказание услуг по проведению специальной оценки условий труда.</w:t>
      </w:r>
    </w:p>
    <w:p w:rsidR="00391FAA" w:rsidRPr="00DE5E64" w:rsidRDefault="00391FAA">
      <w:pPr>
        <w:ind w:firstLine="567"/>
        <w:jc w:val="both"/>
        <w:rPr>
          <w:sz w:val="22"/>
          <w:szCs w:val="22"/>
        </w:rPr>
      </w:pPr>
    </w:p>
    <w:p w:rsidR="00391FAA" w:rsidRPr="00DE5E64" w:rsidRDefault="00391FAA">
      <w:pPr>
        <w:ind w:firstLine="567"/>
        <w:jc w:val="center"/>
        <w:rPr>
          <w:b/>
          <w:bCs/>
          <w:sz w:val="22"/>
          <w:szCs w:val="22"/>
        </w:rPr>
      </w:pPr>
      <w:r w:rsidRPr="00DE5E64">
        <w:rPr>
          <w:b/>
          <w:bCs/>
          <w:sz w:val="22"/>
          <w:szCs w:val="22"/>
        </w:rPr>
        <w:t>2. Стоимость услуг и порядок расчётов</w:t>
      </w:r>
    </w:p>
    <w:p w:rsidR="00391FAA" w:rsidRPr="00DE5E64" w:rsidRDefault="00391FAA">
      <w:pPr>
        <w:ind w:firstLine="567"/>
        <w:jc w:val="both"/>
        <w:rPr>
          <w:sz w:val="22"/>
          <w:szCs w:val="22"/>
        </w:rPr>
      </w:pPr>
    </w:p>
    <w:p w:rsidR="00391FAA" w:rsidRPr="00DE5E64" w:rsidRDefault="00CD4120" w:rsidP="00F7270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B231DE">
        <w:rPr>
          <w:sz w:val="22"/>
          <w:szCs w:val="22"/>
        </w:rPr>
        <w:t xml:space="preserve"> </w:t>
      </w:r>
      <w:r w:rsidR="00F72701" w:rsidRPr="00DE5E64">
        <w:rPr>
          <w:sz w:val="22"/>
          <w:szCs w:val="22"/>
        </w:rPr>
        <w:t xml:space="preserve">Цена контракта составляет </w:t>
      </w:r>
      <w:r w:rsidR="00E04D2B" w:rsidRPr="00DE5E64">
        <w:rPr>
          <w:sz w:val="22"/>
          <w:szCs w:val="22"/>
        </w:rPr>
        <w:t>__</w:t>
      </w:r>
      <w:r w:rsidR="007A4AE0">
        <w:rPr>
          <w:sz w:val="22"/>
          <w:szCs w:val="22"/>
        </w:rPr>
        <w:t xml:space="preserve"> рублей ___ копе</w:t>
      </w:r>
      <w:r w:rsidR="001C18C9" w:rsidRPr="00DE5E64">
        <w:rPr>
          <w:sz w:val="22"/>
          <w:szCs w:val="22"/>
        </w:rPr>
        <w:t>ек</w:t>
      </w:r>
      <w:r w:rsidR="00DE5E64">
        <w:rPr>
          <w:sz w:val="22"/>
          <w:szCs w:val="22"/>
        </w:rPr>
        <w:t xml:space="preserve"> (НДС/без НДС)</w:t>
      </w:r>
      <w:r w:rsidR="00F72701" w:rsidRPr="00DE5E64">
        <w:rPr>
          <w:sz w:val="22"/>
          <w:szCs w:val="22"/>
        </w:rPr>
        <w:t>, включает все расходы Исполнителя, связанные с выполнением обязательств по настоящему контракту, в том числе по уплате всех налогов, сборов, таможенных пошлин, и других обязательных и добровольных платежей. Цена контракта является твердой и определяется на весь срок исполнения контракта, за исключением случаев изменения цены, допускаемых действующим законодательством.</w:t>
      </w:r>
    </w:p>
    <w:p w:rsidR="00DE5E64" w:rsidRPr="00DE5E64" w:rsidRDefault="00CD4120" w:rsidP="00DE5E6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2.2.</w:t>
      </w:r>
      <w:r w:rsidR="00B231DE">
        <w:rPr>
          <w:sz w:val="22"/>
          <w:szCs w:val="22"/>
        </w:rPr>
        <w:t xml:space="preserve"> </w:t>
      </w:r>
      <w:r w:rsidR="00DE5E64" w:rsidRPr="00DE5E64">
        <w:rPr>
          <w:sz w:val="22"/>
          <w:szCs w:val="22"/>
        </w:rPr>
        <w:t>Оплата по настоящему контракту производится Заказчиком перечислением денежных средств на расчётный счёт Исполнителя, в течении 7 (семи) рабочих дней с момента подписания акта приёмки результатов исполнения контракта и получения от Исполнителя счёта (счёта-фактуры) для оплаты принятых Заказчиком услуг.</w:t>
      </w:r>
    </w:p>
    <w:p w:rsidR="00DE5E64" w:rsidRPr="00DE5E64" w:rsidRDefault="00CD4120" w:rsidP="00CD412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2.3.</w:t>
      </w:r>
      <w:r w:rsidR="00B231DE">
        <w:rPr>
          <w:sz w:val="22"/>
          <w:szCs w:val="22"/>
        </w:rPr>
        <w:t xml:space="preserve"> </w:t>
      </w:r>
      <w:r w:rsidR="00DE5E64" w:rsidRPr="00DE5E64">
        <w:rPr>
          <w:sz w:val="22"/>
          <w:szCs w:val="22"/>
        </w:rPr>
        <w:t>Датой оплаты считается дата принятия финансовой организацией платёжного документа для перечисления денежных средств Исполнителю.</w:t>
      </w:r>
    </w:p>
    <w:p w:rsidR="00391FAA" w:rsidRPr="00DE5E64" w:rsidRDefault="007A4AE0" w:rsidP="00DE5E6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</w:t>
      </w:r>
      <w:r w:rsidR="00DE5E64" w:rsidRPr="00DE5E64">
        <w:rPr>
          <w:sz w:val="22"/>
          <w:szCs w:val="22"/>
        </w:rPr>
        <w:t xml:space="preserve">Источник финансирования </w:t>
      </w:r>
      <w:r w:rsidR="0026306A" w:rsidRPr="00DE5E64">
        <w:rPr>
          <w:sz w:val="22"/>
          <w:szCs w:val="22"/>
        </w:rPr>
        <w:t xml:space="preserve">– </w:t>
      </w:r>
      <w:r w:rsidR="0026306A">
        <w:rPr>
          <w:sz w:val="22"/>
          <w:szCs w:val="22"/>
        </w:rPr>
        <w:t>средства</w:t>
      </w:r>
      <w:r w:rsidR="0026306A" w:rsidRPr="0026306A">
        <w:rPr>
          <w:sz w:val="24"/>
          <w:szCs w:val="24"/>
        </w:rPr>
        <w:t xml:space="preserve"> федерального бюджета на 2026 год</w:t>
      </w:r>
      <w:r w:rsidR="00DE5E64" w:rsidRPr="0026306A">
        <w:rPr>
          <w:sz w:val="24"/>
          <w:szCs w:val="24"/>
        </w:rPr>
        <w:t>.</w:t>
      </w:r>
    </w:p>
    <w:p w:rsidR="00391FAA" w:rsidRPr="00DE5E64" w:rsidRDefault="00391FAA">
      <w:pPr>
        <w:ind w:firstLine="567"/>
        <w:jc w:val="both"/>
        <w:rPr>
          <w:sz w:val="22"/>
          <w:szCs w:val="22"/>
        </w:rPr>
      </w:pPr>
    </w:p>
    <w:p w:rsidR="00391FAA" w:rsidRPr="00DE5E64" w:rsidRDefault="00391FAA">
      <w:pPr>
        <w:ind w:firstLine="567"/>
        <w:jc w:val="center"/>
        <w:rPr>
          <w:b/>
          <w:bCs/>
          <w:sz w:val="22"/>
          <w:szCs w:val="22"/>
        </w:rPr>
      </w:pPr>
      <w:r w:rsidRPr="00DE5E64">
        <w:rPr>
          <w:b/>
          <w:bCs/>
          <w:sz w:val="22"/>
          <w:szCs w:val="22"/>
        </w:rPr>
        <w:t>3. Порядок сдачи и приёмки услуг</w:t>
      </w:r>
    </w:p>
    <w:p w:rsidR="00391FAA" w:rsidRPr="00DE5E64" w:rsidRDefault="00391FAA">
      <w:pPr>
        <w:ind w:firstLine="567"/>
        <w:jc w:val="both"/>
        <w:rPr>
          <w:sz w:val="22"/>
          <w:szCs w:val="22"/>
        </w:rPr>
      </w:pPr>
    </w:p>
    <w:p w:rsidR="00DE5E64" w:rsidRPr="00DE5E64" w:rsidRDefault="00391FAA" w:rsidP="00DE5E64">
      <w:pPr>
        <w:ind w:firstLine="567"/>
        <w:jc w:val="both"/>
        <w:rPr>
          <w:sz w:val="22"/>
          <w:szCs w:val="22"/>
        </w:rPr>
      </w:pPr>
      <w:r w:rsidRPr="00DE5E64">
        <w:rPr>
          <w:sz w:val="22"/>
          <w:szCs w:val="22"/>
        </w:rPr>
        <w:t xml:space="preserve">3.1. </w:t>
      </w:r>
      <w:r w:rsidR="00DE5E64" w:rsidRPr="00DE5E64">
        <w:rPr>
          <w:sz w:val="22"/>
          <w:szCs w:val="22"/>
        </w:rPr>
        <w:t>Не позднее дня окончания оказания услуг, предусмотренных настоящим контрактом, Исполнитель обязан сообщить Заказчику о готовности передачи результатов услуг.</w:t>
      </w:r>
    </w:p>
    <w:p w:rsidR="00DE5E64" w:rsidRPr="00DE5E64" w:rsidRDefault="007A4AE0" w:rsidP="00DE5E6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</w:t>
      </w:r>
      <w:r w:rsidR="00DE5E64" w:rsidRPr="00DE5E64">
        <w:rPr>
          <w:sz w:val="22"/>
          <w:szCs w:val="22"/>
        </w:rPr>
        <w:t>Приёмка оказания услуг оформляется акт</w:t>
      </w:r>
      <w:r w:rsidR="00D41F99">
        <w:rPr>
          <w:sz w:val="22"/>
          <w:szCs w:val="22"/>
        </w:rPr>
        <w:t>ом</w:t>
      </w:r>
      <w:r w:rsidR="00DE5E64" w:rsidRPr="00DE5E64">
        <w:rPr>
          <w:sz w:val="22"/>
          <w:szCs w:val="22"/>
        </w:rPr>
        <w:t xml:space="preserve"> приемки товаров, работ, услуг (ф. 0510452), подписываемым представителями сторон, по одному для каждой из сторон. При обнаружении видимых недостатков представитель Заказчика вправе отказаться от приёмки, о чём обязан указать в акте с описанием таких недостатков и дефектов. В этом случае Исполнитель обязан устранить выявленные нед</w:t>
      </w:r>
      <w:r>
        <w:rPr>
          <w:sz w:val="22"/>
          <w:szCs w:val="22"/>
        </w:rPr>
        <w:t>остатки и дефекты в течении 5 (п</w:t>
      </w:r>
      <w:r w:rsidR="00DE5E64" w:rsidRPr="00DE5E64">
        <w:rPr>
          <w:sz w:val="22"/>
          <w:szCs w:val="22"/>
        </w:rPr>
        <w:t xml:space="preserve">яти) рабочих дней. Повторная приёмка оказанных услуг после устранения недостатков и дефектов осуществляется и оформляется в порядке, аналогичном указанному выше. Одновременно с актом приёма-передачи Исполнитель обязан передать представителю Заказчика счёт (счёт-фактуру) для оплаты оказанных услуг, а также </w:t>
      </w:r>
      <w:r w:rsidR="009E435A" w:rsidRPr="00DE5E64">
        <w:rPr>
          <w:sz w:val="22"/>
          <w:szCs w:val="22"/>
        </w:rPr>
        <w:t>документы,</w:t>
      </w:r>
      <w:r w:rsidR="00DE5E64" w:rsidRPr="00DE5E64">
        <w:rPr>
          <w:sz w:val="22"/>
          <w:szCs w:val="22"/>
        </w:rPr>
        <w:t xml:space="preserve"> указанные в техническом задании.</w:t>
      </w:r>
    </w:p>
    <w:p w:rsidR="00DE5E64" w:rsidRPr="00DE5E64" w:rsidRDefault="00DE5E64" w:rsidP="00DE5E64">
      <w:pPr>
        <w:ind w:firstLine="567"/>
        <w:jc w:val="both"/>
        <w:rPr>
          <w:sz w:val="22"/>
          <w:szCs w:val="22"/>
        </w:rPr>
      </w:pPr>
      <w:r w:rsidRPr="00DE5E64">
        <w:rPr>
          <w:sz w:val="22"/>
          <w:szCs w:val="22"/>
        </w:rPr>
        <w:lastRenderedPageBreak/>
        <w:t>3.3.</w:t>
      </w:r>
      <w:r w:rsidRPr="00DE5E64">
        <w:rPr>
          <w:sz w:val="22"/>
          <w:szCs w:val="22"/>
        </w:rPr>
        <w:tab/>
        <w:t>В течении 10 (десяти) рабочих дней после приёмки оказанных услуг Заказчик проводит экспертизу результатов исполнения контракта Исполнителем и оформляет в двух экземплярах акт их приёмки, один из которых направляет Исполнителю, либо в этот же срок направляет мотивированный отказ от подписания такого акта.</w:t>
      </w:r>
    </w:p>
    <w:p w:rsidR="00DE5E64" w:rsidRDefault="00DE5E64" w:rsidP="00DE5E64">
      <w:pPr>
        <w:ind w:firstLine="567"/>
        <w:jc w:val="both"/>
        <w:rPr>
          <w:sz w:val="22"/>
          <w:szCs w:val="22"/>
        </w:rPr>
      </w:pPr>
      <w:r w:rsidRPr="00DE5E64">
        <w:rPr>
          <w:sz w:val="22"/>
          <w:szCs w:val="22"/>
        </w:rPr>
        <w:t>3.4.</w:t>
      </w:r>
      <w:r w:rsidRPr="00DE5E64">
        <w:rPr>
          <w:sz w:val="22"/>
          <w:szCs w:val="22"/>
        </w:rPr>
        <w:tab/>
        <w:t>Устранение недостатков оказанных услуг, выявленных в период срока гарантии, осуществляется и оформляется в порядке, установленном пунктами настоящего контракта, регулирующими порядок оказания и приёмку услуг.</w:t>
      </w:r>
      <w:r w:rsidR="00391FAA" w:rsidRPr="00DE5E64">
        <w:rPr>
          <w:sz w:val="22"/>
          <w:szCs w:val="22"/>
        </w:rPr>
        <w:tab/>
      </w:r>
    </w:p>
    <w:p w:rsidR="00391FAA" w:rsidRPr="00DE5E64" w:rsidRDefault="00391FAA" w:rsidP="00DE5E64">
      <w:pPr>
        <w:ind w:firstLine="567"/>
        <w:jc w:val="center"/>
        <w:rPr>
          <w:b/>
          <w:bCs/>
          <w:sz w:val="22"/>
          <w:szCs w:val="22"/>
        </w:rPr>
      </w:pPr>
      <w:r w:rsidRPr="00DE5E64">
        <w:rPr>
          <w:b/>
          <w:bCs/>
          <w:sz w:val="22"/>
          <w:szCs w:val="22"/>
        </w:rPr>
        <w:t xml:space="preserve">4. </w:t>
      </w:r>
      <w:r w:rsidR="00F72701" w:rsidRPr="00DE5E64">
        <w:rPr>
          <w:b/>
          <w:bCs/>
          <w:sz w:val="22"/>
          <w:szCs w:val="22"/>
        </w:rPr>
        <w:t>Права и обязанности</w:t>
      </w:r>
    </w:p>
    <w:p w:rsidR="00391FAA" w:rsidRPr="00DE5E64" w:rsidRDefault="00391FAA" w:rsidP="009F64C9">
      <w:pPr>
        <w:ind w:left="567" w:hanging="567"/>
        <w:jc w:val="both"/>
        <w:rPr>
          <w:sz w:val="22"/>
          <w:szCs w:val="22"/>
        </w:rPr>
      </w:pPr>
      <w:r w:rsidRPr="00DE5E64">
        <w:rPr>
          <w:sz w:val="22"/>
          <w:szCs w:val="22"/>
        </w:rPr>
        <w:t>4.</w:t>
      </w:r>
      <w:r w:rsidR="00F72701" w:rsidRPr="00DE5E64">
        <w:rPr>
          <w:sz w:val="22"/>
          <w:szCs w:val="22"/>
        </w:rPr>
        <w:t>1</w:t>
      </w:r>
      <w:r w:rsidRPr="00DE5E64">
        <w:rPr>
          <w:sz w:val="22"/>
          <w:szCs w:val="22"/>
        </w:rPr>
        <w:t xml:space="preserve">. </w:t>
      </w:r>
      <w:r w:rsidRPr="00DE5E64">
        <w:rPr>
          <w:sz w:val="22"/>
          <w:szCs w:val="22"/>
        </w:rPr>
        <w:tab/>
        <w:t>Исполнитель обязан:</w:t>
      </w:r>
    </w:p>
    <w:p w:rsidR="00391FAA" w:rsidRPr="00DE5E64" w:rsidRDefault="00391FAA" w:rsidP="009F64C9">
      <w:pPr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DE5E64">
        <w:rPr>
          <w:sz w:val="22"/>
          <w:szCs w:val="22"/>
        </w:rPr>
        <w:t xml:space="preserve"> </w:t>
      </w:r>
      <w:r w:rsidR="00881C98" w:rsidRPr="00DE5E64">
        <w:rPr>
          <w:sz w:val="22"/>
          <w:szCs w:val="22"/>
        </w:rPr>
        <w:t xml:space="preserve">оказать услуги в </w:t>
      </w:r>
      <w:r w:rsidR="00DE5E64" w:rsidRPr="00DE5E64">
        <w:rPr>
          <w:sz w:val="22"/>
          <w:szCs w:val="22"/>
        </w:rPr>
        <w:t>срок до</w:t>
      </w:r>
      <w:r w:rsidR="00881C98" w:rsidRPr="00DE5E64">
        <w:rPr>
          <w:sz w:val="22"/>
          <w:szCs w:val="22"/>
        </w:rPr>
        <w:t xml:space="preserve"> </w:t>
      </w:r>
      <w:r w:rsidR="007A4AE0">
        <w:rPr>
          <w:sz w:val="22"/>
          <w:szCs w:val="22"/>
        </w:rPr>
        <w:t>10.10.2026</w:t>
      </w:r>
      <w:r w:rsidR="00881C98" w:rsidRPr="00DE5E64">
        <w:rPr>
          <w:sz w:val="22"/>
          <w:szCs w:val="22"/>
        </w:rPr>
        <w:t xml:space="preserve"> года</w:t>
      </w:r>
      <w:r w:rsidRPr="00DE5E64">
        <w:rPr>
          <w:sz w:val="22"/>
          <w:szCs w:val="22"/>
        </w:rPr>
        <w:t xml:space="preserve"> и в соответствии с техническим заданием;</w:t>
      </w:r>
    </w:p>
    <w:p w:rsidR="00391FAA" w:rsidRPr="00DE5E64" w:rsidRDefault="00391FAA" w:rsidP="009F64C9">
      <w:pPr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DE5E64">
        <w:rPr>
          <w:sz w:val="22"/>
          <w:szCs w:val="22"/>
        </w:rPr>
        <w:t xml:space="preserve"> своими силами и за свой счёт устранить допущенные по его вине недостатки, которые могут повлечь отступления от технико-экономических параметров, предусмотренных договором и техническим заданием;</w:t>
      </w:r>
    </w:p>
    <w:p w:rsidR="00391FAA" w:rsidRPr="00DE5E64" w:rsidRDefault="00391FAA" w:rsidP="009F64C9">
      <w:pPr>
        <w:numPr>
          <w:ilvl w:val="0"/>
          <w:numId w:val="3"/>
        </w:numPr>
        <w:suppressAutoHyphens w:val="0"/>
        <w:autoSpaceDE w:val="0"/>
        <w:ind w:left="567" w:hanging="567"/>
        <w:jc w:val="both"/>
        <w:rPr>
          <w:sz w:val="22"/>
          <w:szCs w:val="22"/>
        </w:rPr>
      </w:pPr>
      <w:r w:rsidRPr="00DE5E64">
        <w:rPr>
          <w:sz w:val="22"/>
          <w:szCs w:val="22"/>
        </w:rPr>
        <w:t xml:space="preserve"> при направлении </w:t>
      </w:r>
      <w:r w:rsidR="009E435A">
        <w:rPr>
          <w:sz w:val="22"/>
          <w:szCs w:val="22"/>
        </w:rPr>
        <w:t xml:space="preserve">Государственному </w:t>
      </w:r>
      <w:r w:rsidRPr="00DE5E64">
        <w:rPr>
          <w:sz w:val="22"/>
          <w:szCs w:val="22"/>
        </w:rPr>
        <w:t xml:space="preserve">Заказчику акта сдачи-приёмки услуг передать последнему полученные при выполнении договора результаты специальной оценки условий труда, оформленные в соответствии с </w:t>
      </w:r>
      <w:r w:rsidR="009F50BD" w:rsidRPr="00DE5E64">
        <w:rPr>
          <w:sz w:val="22"/>
          <w:szCs w:val="22"/>
        </w:rPr>
        <w:t>законодательством РФ</w:t>
      </w:r>
      <w:r w:rsidRPr="00DE5E64">
        <w:rPr>
          <w:sz w:val="22"/>
          <w:szCs w:val="22"/>
        </w:rPr>
        <w:t xml:space="preserve"> в виде отчёта комиссии по проведению специальной оценки условий труда.</w:t>
      </w:r>
      <w:bookmarkStart w:id="1" w:name="sub_621"/>
    </w:p>
    <w:p w:rsidR="00391FAA" w:rsidRPr="00DE5E64" w:rsidRDefault="00391FAA" w:rsidP="009F64C9">
      <w:pPr>
        <w:numPr>
          <w:ilvl w:val="0"/>
          <w:numId w:val="3"/>
        </w:numPr>
        <w:suppressAutoHyphens w:val="0"/>
        <w:autoSpaceDE w:val="0"/>
        <w:ind w:left="567" w:hanging="567"/>
        <w:jc w:val="both"/>
        <w:rPr>
          <w:sz w:val="22"/>
          <w:szCs w:val="22"/>
        </w:rPr>
      </w:pPr>
      <w:r w:rsidRPr="00DE5E64">
        <w:rPr>
          <w:sz w:val="22"/>
          <w:szCs w:val="22"/>
        </w:rPr>
        <w:t xml:space="preserve">предоставлять по требованию </w:t>
      </w:r>
      <w:r w:rsidR="009E435A">
        <w:rPr>
          <w:sz w:val="22"/>
          <w:szCs w:val="22"/>
        </w:rPr>
        <w:t xml:space="preserve">Государственного </w:t>
      </w:r>
      <w:r w:rsidR="009E435A" w:rsidRPr="00DE5E64">
        <w:rPr>
          <w:sz w:val="22"/>
          <w:szCs w:val="22"/>
        </w:rPr>
        <w:t xml:space="preserve"> </w:t>
      </w:r>
      <w:r w:rsidRPr="00DE5E64">
        <w:rPr>
          <w:sz w:val="22"/>
          <w:szCs w:val="22"/>
        </w:rPr>
        <w:t>Заказчика,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труда, а также давать работникам разъяснения по вопросам проведения специальной оценки условий труда на их рабочих местах;</w:t>
      </w:r>
    </w:p>
    <w:p w:rsidR="00391FAA" w:rsidRPr="00DE5E64" w:rsidRDefault="00391FAA" w:rsidP="009F64C9">
      <w:pPr>
        <w:suppressAutoHyphens w:val="0"/>
        <w:autoSpaceDE w:val="0"/>
        <w:ind w:left="567" w:hanging="567"/>
        <w:jc w:val="both"/>
        <w:rPr>
          <w:sz w:val="22"/>
          <w:szCs w:val="22"/>
        </w:rPr>
      </w:pPr>
      <w:bookmarkStart w:id="2" w:name="sub_624"/>
      <w:bookmarkEnd w:id="1"/>
      <w:r w:rsidRPr="00DE5E64">
        <w:rPr>
          <w:sz w:val="22"/>
          <w:szCs w:val="22"/>
        </w:rPr>
        <w:t>4.</w:t>
      </w:r>
      <w:r w:rsidR="00F72701" w:rsidRPr="00DE5E64">
        <w:rPr>
          <w:sz w:val="22"/>
          <w:szCs w:val="22"/>
        </w:rPr>
        <w:t>1</w:t>
      </w:r>
      <w:r w:rsidR="007A4AE0">
        <w:rPr>
          <w:sz w:val="22"/>
          <w:szCs w:val="22"/>
        </w:rPr>
        <w:t>.1.</w:t>
      </w:r>
      <w:r w:rsidR="00B231DE">
        <w:rPr>
          <w:sz w:val="22"/>
          <w:szCs w:val="22"/>
        </w:rPr>
        <w:t xml:space="preserve"> </w:t>
      </w:r>
      <w:r w:rsidRPr="00DE5E64">
        <w:rPr>
          <w:sz w:val="22"/>
          <w:szCs w:val="22"/>
        </w:rPr>
        <w:t>Не приступать к проведению специальной оценки условий труда либо приостанавливать ее проведение в случаях:</w:t>
      </w:r>
    </w:p>
    <w:p w:rsidR="00391FAA" w:rsidRPr="00DE5E64" w:rsidRDefault="00391FAA" w:rsidP="009F64C9">
      <w:pPr>
        <w:numPr>
          <w:ilvl w:val="0"/>
          <w:numId w:val="3"/>
        </w:numPr>
        <w:suppressAutoHyphens w:val="0"/>
        <w:autoSpaceDE w:val="0"/>
        <w:ind w:left="567" w:hanging="567"/>
        <w:jc w:val="both"/>
        <w:rPr>
          <w:sz w:val="22"/>
          <w:szCs w:val="22"/>
        </w:rPr>
      </w:pPr>
      <w:bookmarkStart w:id="3" w:name="sub_13325"/>
      <w:bookmarkEnd w:id="2"/>
      <w:r w:rsidRPr="00DE5E64">
        <w:rPr>
          <w:sz w:val="22"/>
          <w:szCs w:val="22"/>
        </w:rPr>
        <w:t xml:space="preserve">не предоставления </w:t>
      </w:r>
      <w:r w:rsidR="009E435A">
        <w:rPr>
          <w:sz w:val="22"/>
          <w:szCs w:val="22"/>
        </w:rPr>
        <w:t xml:space="preserve">Государственным </w:t>
      </w:r>
      <w:r w:rsidR="009E435A" w:rsidRPr="00DE5E64">
        <w:rPr>
          <w:sz w:val="22"/>
          <w:szCs w:val="22"/>
        </w:rPr>
        <w:t xml:space="preserve"> </w:t>
      </w:r>
      <w:r w:rsidRPr="00DE5E64">
        <w:rPr>
          <w:sz w:val="22"/>
          <w:szCs w:val="22"/>
        </w:rPr>
        <w:t>Заказчиком необходимых сведений, документов и ин</w:t>
      </w:r>
      <w:r w:rsidR="00DE5E64">
        <w:rPr>
          <w:sz w:val="22"/>
          <w:szCs w:val="22"/>
        </w:rPr>
        <w:t>формации, которые предусмотрены</w:t>
      </w:r>
      <w:r w:rsidRPr="00DE5E64">
        <w:rPr>
          <w:sz w:val="22"/>
          <w:szCs w:val="22"/>
        </w:rPr>
        <w:t xml:space="preserve"> </w:t>
      </w:r>
      <w:r w:rsidR="009F50BD" w:rsidRPr="00DE5E64">
        <w:rPr>
          <w:sz w:val="22"/>
          <w:szCs w:val="22"/>
        </w:rPr>
        <w:t>законодательством РФ</w:t>
      </w:r>
      <w:r w:rsidRPr="00DE5E64">
        <w:rPr>
          <w:sz w:val="22"/>
          <w:szCs w:val="22"/>
        </w:rPr>
        <w:t>, и которые характеризуют условия труда на рабочих местах, а также разъяснений по вопросам проведения специальной оценки условий труда;</w:t>
      </w:r>
    </w:p>
    <w:p w:rsidR="009F50BD" w:rsidRPr="00DE5E64" w:rsidRDefault="00391FAA" w:rsidP="009F64C9">
      <w:pPr>
        <w:numPr>
          <w:ilvl w:val="0"/>
          <w:numId w:val="3"/>
        </w:numPr>
        <w:suppressAutoHyphens w:val="0"/>
        <w:autoSpaceDE w:val="0"/>
        <w:ind w:left="567" w:hanging="567"/>
        <w:jc w:val="both"/>
        <w:rPr>
          <w:sz w:val="22"/>
          <w:szCs w:val="22"/>
        </w:rPr>
      </w:pPr>
      <w:bookmarkStart w:id="4" w:name="sub_13326"/>
      <w:bookmarkEnd w:id="3"/>
      <w:r w:rsidRPr="00DE5E64">
        <w:rPr>
          <w:sz w:val="22"/>
          <w:szCs w:val="22"/>
        </w:rPr>
        <w:t>отказа Заказчика обеспечить условия, необходимые для проведения исследований (испытаний) и измерений идентифицированных вредных и (или) опасных производственных факторов, в соответствии с настоящим договором</w:t>
      </w:r>
      <w:bookmarkEnd w:id="4"/>
      <w:r w:rsidR="009F50BD" w:rsidRPr="00DE5E64">
        <w:rPr>
          <w:sz w:val="22"/>
          <w:szCs w:val="22"/>
        </w:rPr>
        <w:t>.</w:t>
      </w:r>
    </w:p>
    <w:p w:rsidR="00391FAA" w:rsidRPr="00DE5E64" w:rsidRDefault="00391FAA" w:rsidP="009F64C9">
      <w:pPr>
        <w:suppressAutoHyphens w:val="0"/>
        <w:autoSpaceDE w:val="0"/>
        <w:ind w:left="567" w:hanging="567"/>
        <w:jc w:val="both"/>
        <w:rPr>
          <w:sz w:val="22"/>
          <w:szCs w:val="22"/>
        </w:rPr>
      </w:pPr>
      <w:r w:rsidRPr="00DE5E64">
        <w:rPr>
          <w:sz w:val="22"/>
          <w:szCs w:val="22"/>
        </w:rPr>
        <w:t>4.</w:t>
      </w:r>
      <w:r w:rsidR="003D24B0" w:rsidRPr="00DE5E64">
        <w:rPr>
          <w:sz w:val="22"/>
          <w:szCs w:val="22"/>
        </w:rPr>
        <w:t>2</w:t>
      </w:r>
      <w:r w:rsidRPr="00DE5E64">
        <w:rPr>
          <w:sz w:val="22"/>
          <w:szCs w:val="22"/>
        </w:rPr>
        <w:t xml:space="preserve">. </w:t>
      </w:r>
      <w:r w:rsidRPr="00DE5E64">
        <w:rPr>
          <w:sz w:val="22"/>
          <w:szCs w:val="22"/>
        </w:rPr>
        <w:tab/>
      </w:r>
      <w:r w:rsidR="007A4AE0">
        <w:rPr>
          <w:sz w:val="22"/>
          <w:szCs w:val="22"/>
        </w:rPr>
        <w:t>Государственный З</w:t>
      </w:r>
      <w:r w:rsidRPr="00DE5E64">
        <w:rPr>
          <w:sz w:val="22"/>
          <w:szCs w:val="22"/>
        </w:rPr>
        <w:t>аказчик обязан:</w:t>
      </w:r>
    </w:p>
    <w:p w:rsidR="00391FAA" w:rsidRPr="00DE5E64" w:rsidRDefault="00391FAA" w:rsidP="009F64C9">
      <w:pPr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bookmarkStart w:id="5" w:name="sub_421"/>
      <w:r w:rsidRPr="00DE5E64">
        <w:rPr>
          <w:sz w:val="22"/>
          <w:szCs w:val="22"/>
        </w:rPr>
        <w:t xml:space="preserve">обеспечить проведение специальной оценки условий труда в соответствии с требованиями </w:t>
      </w:r>
      <w:r w:rsidR="009F50BD" w:rsidRPr="00DE5E64">
        <w:rPr>
          <w:sz w:val="22"/>
          <w:szCs w:val="22"/>
        </w:rPr>
        <w:t>законодательства РФ</w:t>
      </w:r>
      <w:r w:rsidRPr="00DE5E64">
        <w:rPr>
          <w:sz w:val="22"/>
          <w:szCs w:val="22"/>
        </w:rPr>
        <w:t>;</w:t>
      </w:r>
    </w:p>
    <w:p w:rsidR="00391FAA" w:rsidRPr="00DE5E64" w:rsidRDefault="00391FAA" w:rsidP="009F64C9">
      <w:pPr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bookmarkStart w:id="6" w:name="sub_422"/>
      <w:bookmarkEnd w:id="5"/>
      <w:r w:rsidRPr="00DE5E64">
        <w:rPr>
          <w:sz w:val="22"/>
          <w:szCs w:val="22"/>
        </w:rPr>
        <w:t xml:space="preserve">предоставить Исполнителю необходимые сведения, документы и информацию согласно </w:t>
      </w:r>
      <w:r w:rsidR="009F50BD" w:rsidRPr="00DE5E64">
        <w:rPr>
          <w:sz w:val="22"/>
          <w:szCs w:val="22"/>
        </w:rPr>
        <w:t>законодательства РФ</w:t>
      </w:r>
      <w:r w:rsidRPr="00DE5E64">
        <w:rPr>
          <w:sz w:val="22"/>
          <w:szCs w:val="22"/>
        </w:rPr>
        <w:t>, и которые характеризуют условия труда на рабочих местах, а также разъяснения по вопросам проведения специальной оценки условий труда;</w:t>
      </w:r>
    </w:p>
    <w:p w:rsidR="00391FAA" w:rsidRPr="00DE5E64" w:rsidRDefault="00391FAA" w:rsidP="009F64C9">
      <w:pPr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bookmarkStart w:id="7" w:name="sub_423"/>
      <w:bookmarkEnd w:id="6"/>
      <w:r w:rsidRPr="00DE5E64">
        <w:rPr>
          <w:sz w:val="22"/>
          <w:szCs w:val="22"/>
        </w:rPr>
        <w:t>не предпринимать каких бы то ни было преднамеренных действий, направленных на сужение круга вопросов, подлежащих выяснению при проведении специальной оценки условий труда и влияющих на результаты ее проведения.</w:t>
      </w:r>
    </w:p>
    <w:bookmarkEnd w:id="7"/>
    <w:p w:rsidR="00391FAA" w:rsidRDefault="00391FAA">
      <w:pPr>
        <w:ind w:firstLine="567"/>
        <w:jc w:val="center"/>
        <w:rPr>
          <w:b/>
          <w:bCs/>
          <w:sz w:val="22"/>
          <w:szCs w:val="22"/>
        </w:rPr>
      </w:pPr>
      <w:r w:rsidRPr="00DE5E64">
        <w:rPr>
          <w:b/>
          <w:bCs/>
          <w:sz w:val="22"/>
          <w:szCs w:val="22"/>
        </w:rPr>
        <w:t xml:space="preserve">5. </w:t>
      </w:r>
      <w:r w:rsidR="009F50BD" w:rsidRPr="00DE5E64">
        <w:rPr>
          <w:b/>
          <w:bCs/>
          <w:sz w:val="22"/>
          <w:szCs w:val="22"/>
        </w:rPr>
        <w:t>Ответственность сторон</w:t>
      </w:r>
    </w:p>
    <w:p w:rsidR="00670D14" w:rsidRPr="007D1862" w:rsidRDefault="00634E2E" w:rsidP="00670D14">
      <w:pPr>
        <w:tabs>
          <w:tab w:val="left" w:pos="1134"/>
        </w:tabs>
        <w:ind w:firstLine="709"/>
        <w:jc w:val="both"/>
      </w:pPr>
      <w:r w:rsidRPr="000153AA">
        <w:rPr>
          <w:bCs/>
        </w:rPr>
        <w:t>5</w:t>
      </w:r>
      <w:r w:rsidR="00670D14" w:rsidRPr="007D1862">
        <w:t>.1.</w:t>
      </w:r>
      <w:r w:rsidR="00670D14" w:rsidRPr="007D1862">
        <w:tab/>
        <w:t>Стороны несут ответственность за неисполнение или ненадлежащее исполнение обязательств, взятых на себя по настоящему контракту, в соответствии с действующим законодательством Российской Федерации, и условиями настоящего контракта.</w:t>
      </w:r>
    </w:p>
    <w:p w:rsidR="00670D14" w:rsidRPr="007D1862" w:rsidRDefault="00634E2E" w:rsidP="00670D14">
      <w:pPr>
        <w:tabs>
          <w:tab w:val="left" w:pos="1134"/>
        </w:tabs>
        <w:ind w:firstLine="709"/>
        <w:jc w:val="both"/>
      </w:pPr>
      <w:r>
        <w:t>5</w:t>
      </w:r>
      <w:r w:rsidR="00670D14" w:rsidRPr="007D1862">
        <w:t>.2.</w:t>
      </w:r>
      <w:r w:rsidR="00670D14" w:rsidRPr="007D1862">
        <w:tab/>
        <w:t>Размер штрафа устанавливается контрактом в порядке, установленном постановлением Правительства Российской Федерации от 30.08.2017 №1042 «Об утверждении Правил определения размера штрафа, начисляемого в случае ненадлежащего исполнения Государственным заказчиком, неисполнения или нена</w:t>
      </w:r>
      <w:r w:rsidR="00BF586B">
        <w:t xml:space="preserve">длежащего исполнения Исполнителем </w:t>
      </w:r>
      <w:r w:rsidR="00670D14" w:rsidRPr="007D1862">
        <w:t xml:space="preserve"> (подрядчиком, исполнителем) обязательств, предусмотренных контрактом (за исключением просрочки исполнения обязательств Государственным заказчиком, </w:t>
      </w:r>
      <w:r>
        <w:t>Исполнителем</w:t>
      </w:r>
      <w:r w:rsidR="00670D14" w:rsidRPr="007D1862">
        <w:t xml:space="preserve">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Российской Федерации от 30.08.2017 № </w:t>
      </w:r>
      <w:r w:rsidR="00670D14">
        <w:t xml:space="preserve">1042), </w:t>
      </w:r>
      <w:r w:rsidR="00670D14" w:rsidRPr="007D1862">
        <w:t>и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670D14" w:rsidRPr="007D1862" w:rsidRDefault="00634E2E" w:rsidP="00670D14">
      <w:pPr>
        <w:tabs>
          <w:tab w:val="left" w:pos="1134"/>
        </w:tabs>
        <w:ind w:firstLine="709"/>
        <w:jc w:val="both"/>
      </w:pPr>
      <w:r>
        <w:t>5</w:t>
      </w:r>
      <w:r w:rsidR="00670D14" w:rsidRPr="007D1862">
        <w:t>.3.</w:t>
      </w:r>
      <w:r w:rsidR="00670D14" w:rsidRPr="007D1862">
        <w:tab/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670D14" w:rsidRPr="007D1862" w:rsidRDefault="00634E2E" w:rsidP="00670D14">
      <w:pPr>
        <w:tabs>
          <w:tab w:val="left" w:pos="1134"/>
        </w:tabs>
        <w:ind w:firstLine="709"/>
        <w:jc w:val="both"/>
      </w:pPr>
      <w:r>
        <w:t>5</w:t>
      </w:r>
      <w:r w:rsidR="00670D14" w:rsidRPr="007D1862">
        <w:t>.4.</w:t>
      </w:r>
      <w:r w:rsidR="00670D14" w:rsidRPr="007D1862">
        <w:tab/>
        <w:t xml:space="preserve">В случае </w:t>
      </w:r>
      <w:r>
        <w:t>просрочки исполнения Исполнителем</w:t>
      </w:r>
      <w:r w:rsidR="00670D14" w:rsidRPr="007D1862">
        <w:t xml:space="preserve"> обязательств (в том числе гарантийного обязательства), преду</w:t>
      </w:r>
      <w:r>
        <w:t>смотренных контрактом, Исполнитель</w:t>
      </w:r>
      <w:r w:rsidR="00670D14" w:rsidRPr="007D1862">
        <w:t xml:space="preserve"> уплачивает Государственному заказчику пени. Пеня начисляется за каждый день просрочки </w:t>
      </w:r>
      <w:r w:rsidR="005C52FF" w:rsidRPr="007D1862">
        <w:t xml:space="preserve">исполнения </w:t>
      </w:r>
      <w:r w:rsidR="005C52FF">
        <w:t>Исполнителем</w:t>
      </w:r>
      <w:r w:rsidR="00670D14" w:rsidRPr="007D1862"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</w:t>
      </w:r>
      <w:r w:rsidR="00670D14" w:rsidRPr="007D1862">
        <w:lastRenderedPageBreak/>
        <w:t>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670D14" w:rsidRPr="007D1862" w:rsidRDefault="00634E2E" w:rsidP="00670D14">
      <w:pPr>
        <w:tabs>
          <w:tab w:val="left" w:pos="1134"/>
        </w:tabs>
        <w:ind w:firstLine="709"/>
        <w:jc w:val="both"/>
      </w:pPr>
      <w:r>
        <w:t>5</w:t>
      </w:r>
      <w:r w:rsidR="00670D14" w:rsidRPr="007D1862">
        <w:t>.5.</w:t>
      </w:r>
      <w:r w:rsidR="00670D14" w:rsidRPr="007D1862">
        <w:tab/>
        <w:t xml:space="preserve">За каждый факт неисполнения или ненадлежащего исполнения </w:t>
      </w:r>
      <w:r w:rsidR="00BF586B">
        <w:t>Исполнителем</w:t>
      </w:r>
      <w:r w:rsidR="00670D14" w:rsidRPr="007D1862">
        <w:t xml:space="preserve">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</w:t>
      </w:r>
      <w:r w:rsidR="005C52FF" w:rsidRPr="007D1862">
        <w:t xml:space="preserve">контрактом, </w:t>
      </w:r>
      <w:r w:rsidR="005C52FF">
        <w:t xml:space="preserve">Исполнитель </w:t>
      </w:r>
      <w:r w:rsidR="005C52FF" w:rsidRPr="007D1862">
        <w:t>уплачивает</w:t>
      </w:r>
      <w:r w:rsidR="00670D14" w:rsidRPr="007D1862">
        <w:t xml:space="preserve"> Государственному заказчику штраф. Размер штрафа определяется в соответствии с Правилами определения размера штрафа, начисляемого в случае ненадлежащего исполнения Государственным заказчиком, неисполнения или нена</w:t>
      </w:r>
      <w:r w:rsidR="00BF586B">
        <w:t>д</w:t>
      </w:r>
      <w:r w:rsidR="005C52FF">
        <w:t>лежащего исполнения Исполнителе</w:t>
      </w:r>
      <w:r w:rsidR="00BF586B">
        <w:t>м</w:t>
      </w:r>
      <w:r w:rsidR="00670D14" w:rsidRPr="007D1862">
        <w:t xml:space="preserve"> (подрядчиком, исполнителем) обязательств, предусмотренных контрактом (за исключением просрочки исполнения обязательств Государ</w:t>
      </w:r>
      <w:r w:rsidR="00BF586B">
        <w:t>ственным заказчиком, Исполнителем</w:t>
      </w:r>
      <w:r w:rsidR="00670D14" w:rsidRPr="007D1862">
        <w:t xml:space="preserve"> (подрядчиком, исполнителем), утвержденными постановлением Правительства Российской Федерации от 30 августа 20</w:t>
      </w:r>
      <w:r w:rsidR="00BF586B">
        <w:t xml:space="preserve">17 г. №1042 (далее - Правила), </w:t>
      </w:r>
      <w:r w:rsidR="00670D14" w:rsidRPr="007D1862">
        <w:t>и составляет *.</w:t>
      </w:r>
    </w:p>
    <w:p w:rsidR="00670D14" w:rsidRPr="007D1862" w:rsidRDefault="00670D14" w:rsidP="00670D14">
      <w:pPr>
        <w:tabs>
          <w:tab w:val="left" w:pos="1134"/>
        </w:tabs>
        <w:ind w:firstLine="709"/>
        <w:jc w:val="both"/>
      </w:pPr>
      <w:r w:rsidRPr="007D1862">
        <w:t>--------------------------------</w:t>
      </w:r>
    </w:p>
    <w:p w:rsidR="00670D14" w:rsidRPr="007D1862" w:rsidRDefault="00670D14" w:rsidP="00670D14">
      <w:pPr>
        <w:tabs>
          <w:tab w:val="left" w:pos="1134"/>
        </w:tabs>
        <w:ind w:firstLine="709"/>
        <w:jc w:val="both"/>
      </w:pPr>
      <w:r w:rsidRPr="007D1862">
        <w:t>&lt;*&gt;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10 процентов цены контракта (этапа) в случае, если цена контракта (этапа) не превышает 3 млн. рублей;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0,1 процента цены контракта (этапа) в случае, если цена контракта (этапа) превышает 10 млрд. рублей.</w:t>
      </w:r>
    </w:p>
    <w:p w:rsidR="00670D14" w:rsidRPr="007D1862" w:rsidRDefault="00634E2E" w:rsidP="00670D14">
      <w:pPr>
        <w:tabs>
          <w:tab w:val="left" w:pos="1134"/>
        </w:tabs>
        <w:ind w:firstLine="709"/>
        <w:jc w:val="both"/>
      </w:pPr>
      <w:r>
        <w:t>5</w:t>
      </w:r>
      <w:r w:rsidR="00670D14" w:rsidRPr="007D1862">
        <w:t>.6.</w:t>
      </w:r>
      <w:r w:rsidR="00670D14" w:rsidRPr="007D1862">
        <w:tab/>
        <w:t xml:space="preserve">За каждый факт неисполнения или ненадлежащего исполнения </w:t>
      </w:r>
      <w:r w:rsidR="00BF586B">
        <w:t>Исполнителем</w:t>
      </w:r>
      <w:r w:rsidR="00670D14" w:rsidRPr="007D1862">
        <w:t xml:space="preserve"> (подрядчиком, исполнителем) обязательств, предусмотренных контрактом, заключенным по результатам определения</w:t>
      </w:r>
      <w:r w:rsidR="00BF586B">
        <w:t xml:space="preserve"> Исполнителя</w:t>
      </w:r>
      <w:r w:rsidR="00670D14" w:rsidRPr="007D1862">
        <w:t xml:space="preserve"> (подрядчика, исполнителя) в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</w:p>
    <w:p w:rsidR="00670D14" w:rsidRPr="007D1862" w:rsidRDefault="00634E2E" w:rsidP="00670D14">
      <w:pPr>
        <w:tabs>
          <w:tab w:val="left" w:pos="1134"/>
        </w:tabs>
        <w:ind w:firstLine="709"/>
        <w:jc w:val="both"/>
      </w:pPr>
      <w:r>
        <w:t>5</w:t>
      </w:r>
      <w:r w:rsidR="00670D14" w:rsidRPr="007D1862">
        <w:t>.7.</w:t>
      </w:r>
      <w:r w:rsidR="00670D14" w:rsidRPr="007D1862">
        <w:tab/>
        <w:t xml:space="preserve">За каждый факт неисполнения или ненадлежащего исполнения </w:t>
      </w:r>
      <w:r w:rsidR="00BF586B">
        <w:t>Исполнителем</w:t>
      </w:r>
      <w:r w:rsidR="00670D14" w:rsidRPr="007D1862">
        <w:t xml:space="preserve"> обязательства, предусмотренного контрактом, которое не имеет стоимостного выражения, </w:t>
      </w:r>
      <w:r w:rsidR="00BF586B">
        <w:t xml:space="preserve"> Исполнитель</w:t>
      </w:r>
      <w:r w:rsidR="00670D14" w:rsidRPr="007D1862">
        <w:t xml:space="preserve"> уплачивает Государственному заказчику штраф. Размер штрафа определяется в соответствии с Правилами и составляет**.</w:t>
      </w:r>
    </w:p>
    <w:p w:rsidR="00670D14" w:rsidRPr="007D1862" w:rsidRDefault="00670D14" w:rsidP="00670D14">
      <w:pPr>
        <w:tabs>
          <w:tab w:val="left" w:pos="1134"/>
        </w:tabs>
        <w:ind w:firstLine="709"/>
        <w:jc w:val="both"/>
      </w:pPr>
      <w:r w:rsidRPr="007D1862">
        <w:t>--------------------------------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&lt;**&gt;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1000 рублей, если цена контракта не превышает 3 млн. рублей;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5000 рублей, если цена контракта составляет от 3 млн. рублей до 50 млн.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10000 рублей, если цена контракта составляет от 50 млн. рублей до 100 млн.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100000 рублей, если цена контракта превышает 100 млн рублей.</w:t>
      </w:r>
    </w:p>
    <w:p w:rsidR="00670D14" w:rsidRPr="007D1862" w:rsidRDefault="00634E2E" w:rsidP="00670D14">
      <w:pPr>
        <w:tabs>
          <w:tab w:val="left" w:pos="1134"/>
        </w:tabs>
        <w:ind w:firstLine="709"/>
        <w:jc w:val="both"/>
      </w:pPr>
      <w:r>
        <w:t>5</w:t>
      </w:r>
      <w:r w:rsidR="00670D14" w:rsidRPr="007D1862">
        <w:t xml:space="preserve">.8. В случае просрочки исполнения Государственный заказчиком обязательств, предусмотренных контрактом, </w:t>
      </w:r>
      <w:r w:rsidR="00BF586B">
        <w:t xml:space="preserve"> Исполнитель </w:t>
      </w:r>
      <w:r w:rsidR="00670D14" w:rsidRPr="007D1862"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670D14" w:rsidRPr="007D1862" w:rsidRDefault="00634E2E" w:rsidP="00670D14">
      <w:pPr>
        <w:tabs>
          <w:tab w:val="left" w:pos="1134"/>
        </w:tabs>
        <w:ind w:firstLine="709"/>
        <w:jc w:val="both"/>
      </w:pPr>
      <w:r>
        <w:t>5</w:t>
      </w:r>
      <w:r w:rsidR="00670D14" w:rsidRPr="007D1862">
        <w:t xml:space="preserve">.9. За каждый факт неисполнения Государственный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BF586B">
        <w:t xml:space="preserve"> Испольнитель</w:t>
      </w:r>
      <w:r w:rsidR="00670D14" w:rsidRPr="007D1862">
        <w:t xml:space="preserve"> вправе потребовать уплату штрафа. Размер штрафа определяется в соответствии с Правилами и составляет***.</w:t>
      </w:r>
    </w:p>
    <w:p w:rsidR="00670D14" w:rsidRPr="007D1862" w:rsidRDefault="00670D14" w:rsidP="00670D14">
      <w:pPr>
        <w:tabs>
          <w:tab w:val="left" w:pos="1134"/>
        </w:tabs>
        <w:ind w:firstLine="709"/>
        <w:jc w:val="both"/>
      </w:pPr>
      <w:r w:rsidRPr="007D1862">
        <w:t>--------------------------------</w:t>
      </w:r>
    </w:p>
    <w:p w:rsidR="00670D14" w:rsidRPr="007D1862" w:rsidRDefault="00670D14" w:rsidP="00670D14">
      <w:pPr>
        <w:tabs>
          <w:tab w:val="left" w:pos="1134"/>
        </w:tabs>
        <w:ind w:firstLine="709"/>
        <w:jc w:val="both"/>
      </w:pPr>
      <w:r w:rsidRPr="007D1862">
        <w:t>&lt;***&gt;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1000 рублей, если цена контракта не превышает 3 млн.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5000 рублей, если цена контракта составляет от 3 млн. рублей до 50 млн.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lastRenderedPageBreak/>
        <w:t>10000 рублей, если цена контракта составляет от 50 млн. рублей до 100 млн. рублей (включительно);</w:t>
      </w:r>
    </w:p>
    <w:p w:rsidR="00670D14" w:rsidRPr="007D1862" w:rsidRDefault="00670D14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7D1862">
        <w:rPr>
          <w:sz w:val="22"/>
          <w:szCs w:val="22"/>
        </w:rPr>
        <w:t>100000 рублей, если цена контракта превышает 100 млн. рублей.</w:t>
      </w:r>
    </w:p>
    <w:p w:rsidR="00670D14" w:rsidRPr="007D1862" w:rsidRDefault="00634E2E" w:rsidP="00670D14">
      <w:pPr>
        <w:tabs>
          <w:tab w:val="left" w:pos="1134"/>
        </w:tabs>
        <w:ind w:firstLine="709"/>
        <w:jc w:val="both"/>
      </w:pPr>
      <w:r>
        <w:t>5</w:t>
      </w:r>
      <w:r w:rsidR="00670D14" w:rsidRPr="007D1862">
        <w:t>.10. Применение неустойки (штрафа, пени) не освобождает Стороны от исполнения обязательств по контракту.</w:t>
      </w:r>
    </w:p>
    <w:p w:rsidR="00670D14" w:rsidRPr="007D1862" w:rsidRDefault="00634E2E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70D14">
        <w:rPr>
          <w:sz w:val="22"/>
          <w:szCs w:val="22"/>
        </w:rPr>
        <w:t>.11.</w:t>
      </w:r>
      <w:r w:rsidR="00670D14" w:rsidRPr="007D1862">
        <w:rPr>
          <w:sz w:val="22"/>
          <w:szCs w:val="22"/>
        </w:rPr>
        <w:t xml:space="preserve">Общая сумма начисленных штрафов в отношении </w:t>
      </w:r>
      <w:r w:rsidR="00BF586B">
        <w:rPr>
          <w:sz w:val="22"/>
          <w:szCs w:val="22"/>
        </w:rPr>
        <w:t>Исполнителя</w:t>
      </w:r>
      <w:r w:rsidR="00670D14" w:rsidRPr="007D1862">
        <w:rPr>
          <w:sz w:val="22"/>
          <w:szCs w:val="22"/>
        </w:rPr>
        <w:t xml:space="preserve"> либо в отношении Государственный заказчика не может превышать цену контракта.</w:t>
      </w:r>
    </w:p>
    <w:p w:rsidR="00670D14" w:rsidRPr="007D1862" w:rsidRDefault="00634E2E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70D14">
        <w:rPr>
          <w:sz w:val="22"/>
          <w:szCs w:val="22"/>
        </w:rPr>
        <w:t xml:space="preserve">.12. </w:t>
      </w:r>
      <w:r w:rsidR="00670D14" w:rsidRPr="007D1862">
        <w:rPr>
          <w:sz w:val="22"/>
          <w:szCs w:val="22"/>
        </w:rPr>
        <w:t>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670D14" w:rsidRDefault="00634E2E" w:rsidP="00670D14">
      <w:pPr>
        <w:tabs>
          <w:tab w:val="left" w:pos="1134"/>
        </w:tabs>
        <w:ind w:firstLine="709"/>
        <w:contextualSpacing/>
        <w:jc w:val="both"/>
      </w:pPr>
      <w:r>
        <w:t>5</w:t>
      </w:r>
      <w:r w:rsidR="00670D14" w:rsidRPr="007D1862">
        <w:t>.</w:t>
      </w:r>
      <w:r w:rsidR="00670D14">
        <w:t>13</w:t>
      </w:r>
      <w:r w:rsidR="00670D14" w:rsidRPr="007D1862">
        <w:t xml:space="preserve"> Реквизиты для оплаты неустойки (штрафа, пени): ИНН 8602017535 / КПП </w:t>
      </w:r>
      <w:r w:rsidR="00670D14" w:rsidRPr="007D1862">
        <w:rPr>
          <w:shd w:val="clear" w:color="auto" w:fill="FFFFFF"/>
        </w:rPr>
        <w:t>860201001</w:t>
      </w:r>
      <w:r w:rsidR="00670D14" w:rsidRPr="007D1862">
        <w:t xml:space="preserve">, Наименование банка/ТОФК: </w:t>
      </w:r>
      <w:r w:rsidR="00670D14">
        <w:t xml:space="preserve">ОКЦ № 8 Уральского ГУ Банка России </w:t>
      </w:r>
      <w:r w:rsidR="00670D14" w:rsidRPr="007D1862">
        <w:t>// УФК по Ханты-Мансийскому автономному округу – Югре, г. Ханты-Мансийск, БИК: 007162163, Получатель: УФК по Ханты-Мансийскому автономному округу – Югре (ФКУ ИК-11 УФСИН России по Ханты-Мансийскому автономному округу – Югре л/с 04871344140), Казначейский счет 03100643000000018700, Единый казначейский счет 40102810245370000007.)</w:t>
      </w:r>
    </w:p>
    <w:p w:rsidR="00670D14" w:rsidRPr="007D1862" w:rsidRDefault="00634E2E" w:rsidP="00670D14">
      <w:pPr>
        <w:pStyle w:val="afc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70D14">
        <w:rPr>
          <w:sz w:val="22"/>
          <w:szCs w:val="22"/>
        </w:rPr>
        <w:t>.14.</w:t>
      </w:r>
      <w:r w:rsidR="00670D14" w:rsidRPr="007D1862">
        <w:rPr>
          <w:sz w:val="22"/>
          <w:szCs w:val="22"/>
        </w:rPr>
        <w:t>Настоящий контракт считается одноэтапным.</w:t>
      </w:r>
    </w:p>
    <w:p w:rsidR="00670D14" w:rsidRPr="0094789F" w:rsidRDefault="00670D14" w:rsidP="00670D14">
      <w:pPr>
        <w:pStyle w:val="afc"/>
        <w:tabs>
          <w:tab w:val="left" w:pos="567"/>
        </w:tabs>
        <w:ind w:left="0"/>
        <w:rPr>
          <w:b/>
          <w:sz w:val="22"/>
          <w:szCs w:val="22"/>
        </w:rPr>
      </w:pPr>
    </w:p>
    <w:p w:rsidR="00670D14" w:rsidRPr="0094789F" w:rsidRDefault="00634E2E" w:rsidP="00670D14">
      <w:pPr>
        <w:widowControl w:val="0"/>
        <w:tabs>
          <w:tab w:val="left" w:pos="284"/>
          <w:tab w:val="left" w:pos="426"/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contextualSpacing/>
        <w:jc w:val="center"/>
        <w:rPr>
          <w:b/>
        </w:rPr>
      </w:pPr>
      <w:r>
        <w:rPr>
          <w:b/>
        </w:rPr>
        <w:t>6</w:t>
      </w:r>
      <w:r w:rsidR="00670D14" w:rsidRPr="0094789F">
        <w:rPr>
          <w:b/>
        </w:rPr>
        <w:t>. Обстоятельства непреодолимой силы</w:t>
      </w:r>
    </w:p>
    <w:p w:rsidR="00670D14" w:rsidRDefault="00634E2E" w:rsidP="00670D14">
      <w:pPr>
        <w:widowControl w:val="0"/>
        <w:tabs>
          <w:tab w:val="left" w:pos="0"/>
          <w:tab w:val="left" w:pos="426"/>
          <w:tab w:val="left" w:pos="709"/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</w:pPr>
      <w:r>
        <w:t>6</w:t>
      </w:r>
      <w:r w:rsidR="00670D14">
        <w:t>.1</w:t>
      </w:r>
      <w:r w:rsidR="00670D14" w:rsidRPr="0094789F">
        <w:t xml:space="preserve"> Ни одна из Сторон не несет ответственности перед другой Стороной за полное или частичное неисполнение или ненадлежащее исполнение обязательств по настоящему контракту, обусловленное действием обстоятельств непреодолимой силы и (или) их последствий, т.е. чрезвычайных и непредотвратимых при данных условиях обстоятельств, которые они не могли предвидеть и предусмотреть.</w:t>
      </w:r>
    </w:p>
    <w:p w:rsidR="00670D14" w:rsidRPr="0094789F" w:rsidRDefault="00634E2E" w:rsidP="00670D14">
      <w:pPr>
        <w:widowControl w:val="0"/>
        <w:tabs>
          <w:tab w:val="left" w:pos="0"/>
          <w:tab w:val="left" w:pos="426"/>
          <w:tab w:val="left" w:pos="709"/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</w:pPr>
      <w:r>
        <w:t>6</w:t>
      </w:r>
      <w:r w:rsidR="00670D14">
        <w:t xml:space="preserve">.2 </w:t>
      </w:r>
      <w:r w:rsidR="00670D14" w:rsidRPr="0094789F">
        <w:t>Срок исполнения обязательств переносится на период, в течение которого будут действовать такие обстоятельства и (или) их последствия.</w:t>
      </w:r>
    </w:p>
    <w:p w:rsidR="00670D14" w:rsidRPr="0094789F" w:rsidRDefault="00634E2E" w:rsidP="00634E2E">
      <w:pPr>
        <w:widowControl w:val="0"/>
        <w:tabs>
          <w:tab w:val="left" w:pos="0"/>
          <w:tab w:val="left" w:pos="426"/>
          <w:tab w:val="left" w:pos="709"/>
          <w:tab w:val="left" w:pos="993"/>
          <w:tab w:val="left" w:pos="1276"/>
        </w:tabs>
        <w:autoSpaceDE w:val="0"/>
        <w:autoSpaceDN w:val="0"/>
        <w:adjustRightInd w:val="0"/>
        <w:contextualSpacing/>
        <w:jc w:val="both"/>
      </w:pPr>
      <w:r>
        <w:t xml:space="preserve">               6</w:t>
      </w:r>
      <w:r w:rsidR="00670D14">
        <w:t>.3</w:t>
      </w:r>
      <w:r w:rsidR="00670D14" w:rsidRPr="0094789F">
        <w:t xml:space="preserve"> Сторона, для которой создалась невозможность исполнения контрактных обязательств по независящим от нее причинам, должна в письменной форме направить уведомление другой Стороне о наступлении обстоятельств непреодолимой силы в течение 10 (десяти) рабочих дней. Уведомление, при наличии возможности, должно быть подтверждено документом соответствующего уполномоченного органа.</w:t>
      </w:r>
    </w:p>
    <w:p w:rsidR="00670D14" w:rsidRPr="0094789F" w:rsidRDefault="00634E2E" w:rsidP="00670D14">
      <w:pPr>
        <w:widowControl w:val="0"/>
        <w:tabs>
          <w:tab w:val="left" w:pos="0"/>
          <w:tab w:val="left" w:pos="426"/>
          <w:tab w:val="left" w:pos="709"/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</w:pPr>
      <w:r>
        <w:t>6</w:t>
      </w:r>
      <w:r w:rsidR="00670D14">
        <w:t xml:space="preserve">.4 </w:t>
      </w:r>
      <w:r w:rsidR="00670D14" w:rsidRPr="0094789F">
        <w:t>Неисполнение обязанности, предусмотренной п.</w:t>
      </w:r>
      <w:r w:rsidR="00670D14">
        <w:t>7</w:t>
      </w:r>
      <w:r w:rsidR="00670D14" w:rsidRPr="0094789F">
        <w:t>.3. настоящего контракта, лишает Сторону права ссылаться на указанные обстоятельства, за исключением случаев, когда Сторона не могла исполнить данную обязанность в силу этих же обстоятельств непреодолимой силы.</w:t>
      </w:r>
    </w:p>
    <w:p w:rsidR="00670D14" w:rsidRDefault="00634E2E" w:rsidP="00670D14">
      <w:pPr>
        <w:widowControl w:val="0"/>
        <w:tabs>
          <w:tab w:val="left" w:pos="0"/>
          <w:tab w:val="left" w:pos="426"/>
          <w:tab w:val="left" w:pos="709"/>
          <w:tab w:val="left" w:pos="993"/>
          <w:tab w:val="left" w:pos="1276"/>
        </w:tabs>
        <w:autoSpaceDE w:val="0"/>
        <w:autoSpaceDN w:val="0"/>
        <w:adjustRightInd w:val="0"/>
        <w:ind w:firstLine="709"/>
        <w:contextualSpacing/>
        <w:jc w:val="both"/>
      </w:pPr>
      <w:r>
        <w:t>6</w:t>
      </w:r>
      <w:r w:rsidR="00670D14">
        <w:t>.5</w:t>
      </w:r>
      <w:r w:rsidR="00670D14" w:rsidRPr="0094789F">
        <w:t xml:space="preserve"> Если указанные в п.</w:t>
      </w:r>
      <w:r w:rsidR="00670D14">
        <w:t>7</w:t>
      </w:r>
      <w:r w:rsidR="00670D14" w:rsidRPr="0094789F">
        <w:t>.1. настоящего контракта обстоятельства и (или) их последствия не прекращаются в течение 2 (двух) месяцев, Стороны должны принять решение о возможности дальнейшего исполнения настоящего контракта, при этом любая из Сторон вправе отказаться от его дальнейшего исполнения, уведомив об этом другую Сторону в письменном виде. В случае одностороннего отказа от дальнейшего исполнения обязательств, Стороны обязаны возместить друг другу фактически понесенные расходы по исполнению настоящего контракта.</w:t>
      </w:r>
    </w:p>
    <w:p w:rsidR="00670D14" w:rsidRPr="0094789F" w:rsidRDefault="00670D14" w:rsidP="00670D14">
      <w:pPr>
        <w:widowControl w:val="0"/>
        <w:tabs>
          <w:tab w:val="left" w:pos="0"/>
          <w:tab w:val="left" w:pos="426"/>
          <w:tab w:val="left" w:pos="709"/>
          <w:tab w:val="left" w:pos="993"/>
          <w:tab w:val="left" w:pos="1276"/>
        </w:tabs>
        <w:autoSpaceDE w:val="0"/>
        <w:autoSpaceDN w:val="0"/>
        <w:adjustRightInd w:val="0"/>
        <w:ind w:left="709"/>
        <w:contextualSpacing/>
        <w:jc w:val="both"/>
      </w:pPr>
    </w:p>
    <w:p w:rsidR="00670D14" w:rsidRPr="0094789F" w:rsidRDefault="00634E2E" w:rsidP="00670D14">
      <w:pPr>
        <w:tabs>
          <w:tab w:val="left" w:pos="567"/>
        </w:tabs>
        <w:contextualSpacing/>
        <w:jc w:val="center"/>
        <w:rPr>
          <w:b/>
        </w:rPr>
      </w:pPr>
      <w:r>
        <w:rPr>
          <w:b/>
        </w:rPr>
        <w:t>7</w:t>
      </w:r>
      <w:r w:rsidR="00670D14" w:rsidRPr="0094789F">
        <w:rPr>
          <w:b/>
        </w:rPr>
        <w:t>.Порядок разрешения споров</w:t>
      </w:r>
    </w:p>
    <w:p w:rsidR="00670D14" w:rsidRPr="0094789F" w:rsidRDefault="00634E2E" w:rsidP="00670D14">
      <w:pPr>
        <w:tabs>
          <w:tab w:val="left" w:pos="1134"/>
        </w:tabs>
        <w:ind w:firstLine="709"/>
        <w:contextualSpacing/>
        <w:jc w:val="both"/>
      </w:pPr>
      <w:r>
        <w:t>7</w:t>
      </w:r>
      <w:r w:rsidR="00670D14" w:rsidRPr="0094789F">
        <w:t>.1.</w:t>
      </w:r>
      <w:r w:rsidR="00B231DE">
        <w:t xml:space="preserve"> </w:t>
      </w:r>
      <w:r w:rsidR="00670D14" w:rsidRPr="0094789F"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в порядке, предусмотренном действующим законодательством Российской Федерации.</w:t>
      </w:r>
    </w:p>
    <w:p w:rsidR="00670D14" w:rsidRPr="0094789F" w:rsidRDefault="00634E2E" w:rsidP="00670D14">
      <w:pPr>
        <w:tabs>
          <w:tab w:val="left" w:pos="1134"/>
        </w:tabs>
        <w:ind w:firstLine="709"/>
        <w:contextualSpacing/>
        <w:jc w:val="both"/>
      </w:pPr>
      <w:r>
        <w:t>7</w:t>
      </w:r>
      <w:r w:rsidR="00670D14" w:rsidRPr="0094789F">
        <w:t>.2.</w:t>
      </w:r>
      <w:r w:rsidR="00B231DE">
        <w:t xml:space="preserve"> </w:t>
      </w:r>
      <w:r w:rsidR="00670D14" w:rsidRPr="0094789F"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670D14" w:rsidRDefault="00634E2E" w:rsidP="00670D14">
      <w:pPr>
        <w:tabs>
          <w:tab w:val="left" w:pos="1134"/>
        </w:tabs>
        <w:ind w:firstLine="709"/>
        <w:contextualSpacing/>
        <w:jc w:val="both"/>
      </w:pPr>
      <w:r>
        <w:t>7</w:t>
      </w:r>
      <w:r w:rsidR="00670D14" w:rsidRPr="0094789F">
        <w:t>.3.</w:t>
      </w:r>
      <w:r w:rsidR="00B231DE">
        <w:t xml:space="preserve"> </w:t>
      </w:r>
      <w:r w:rsidR="00670D14" w:rsidRPr="0094789F">
        <w:t>Сторона, которой предъявлена претензия, обязана рассмотреть такую претензию в течение 15 (пятнадцати) рабочих дней с момента ее получения и сообщить о своем решении другой Стороне путем направления ответа в письменной форме.</w:t>
      </w:r>
    </w:p>
    <w:p w:rsidR="00670D14" w:rsidRDefault="00670D14" w:rsidP="00670D14">
      <w:pPr>
        <w:tabs>
          <w:tab w:val="left" w:pos="1134"/>
        </w:tabs>
        <w:ind w:firstLine="709"/>
        <w:contextualSpacing/>
        <w:jc w:val="both"/>
      </w:pPr>
    </w:p>
    <w:p w:rsidR="00670D14" w:rsidRPr="002A5B9D" w:rsidRDefault="00634E2E" w:rsidP="00670D14">
      <w:pPr>
        <w:ind w:firstLine="567"/>
        <w:jc w:val="center"/>
        <w:rPr>
          <w:b/>
        </w:rPr>
      </w:pPr>
      <w:r>
        <w:rPr>
          <w:b/>
        </w:rPr>
        <w:t>8</w:t>
      </w:r>
      <w:r w:rsidR="00670D14" w:rsidRPr="002A5B9D">
        <w:rPr>
          <w:b/>
        </w:rPr>
        <w:t>. Антикоррупционная оговорка</w:t>
      </w:r>
    </w:p>
    <w:p w:rsidR="00670D14" w:rsidRPr="002A5B9D" w:rsidRDefault="00634E2E" w:rsidP="00670D14">
      <w:pPr>
        <w:ind w:firstLine="709"/>
        <w:jc w:val="both"/>
      </w:pPr>
      <w:r>
        <w:t>8</w:t>
      </w:r>
      <w:r w:rsidR="00670D14">
        <w:t>.1.</w:t>
      </w:r>
      <w:r w:rsidR="00B231DE">
        <w:t xml:space="preserve"> </w:t>
      </w:r>
      <w:r w:rsidR="00670D14" w:rsidRPr="002A5B9D">
        <w:t>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670D14" w:rsidRPr="002A5B9D" w:rsidRDefault="00634E2E" w:rsidP="00670D14">
      <w:pPr>
        <w:ind w:firstLine="709"/>
        <w:jc w:val="both"/>
      </w:pPr>
      <w:r>
        <w:t>8</w:t>
      </w:r>
      <w:r w:rsidR="00670D14">
        <w:t>.2.</w:t>
      </w:r>
      <w:r w:rsidR="00B231DE">
        <w:t xml:space="preserve"> </w:t>
      </w:r>
      <w:r w:rsidR="00670D14" w:rsidRPr="002A5B9D"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670D14" w:rsidRPr="002A5B9D" w:rsidRDefault="00634E2E" w:rsidP="00670D14">
      <w:pPr>
        <w:ind w:firstLine="709"/>
        <w:jc w:val="both"/>
      </w:pPr>
      <w:r>
        <w:t>8</w:t>
      </w:r>
      <w:r w:rsidR="00670D14">
        <w:t>.3.</w:t>
      </w:r>
      <w:r w:rsidR="00B231DE">
        <w:t xml:space="preserve"> </w:t>
      </w:r>
      <w:r w:rsidR="00670D14" w:rsidRPr="002A5B9D"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70D14" w:rsidRPr="002A5B9D" w:rsidRDefault="00634E2E" w:rsidP="00670D14">
      <w:pPr>
        <w:ind w:firstLine="709"/>
        <w:jc w:val="both"/>
      </w:pPr>
      <w:r>
        <w:lastRenderedPageBreak/>
        <w:t>8</w:t>
      </w:r>
      <w:r w:rsidR="00670D14">
        <w:t>.4.</w:t>
      </w:r>
      <w:r w:rsidR="00B231DE">
        <w:t xml:space="preserve"> </w:t>
      </w:r>
      <w:r w:rsidR="00670D14" w:rsidRPr="002A5B9D">
        <w:t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670D14" w:rsidRPr="002A5B9D" w:rsidRDefault="00634E2E" w:rsidP="00670D14">
      <w:pPr>
        <w:ind w:firstLine="709"/>
        <w:jc w:val="both"/>
      </w:pPr>
      <w:r>
        <w:t>8</w:t>
      </w:r>
      <w:r w:rsidR="00670D14">
        <w:t>.5.</w:t>
      </w:r>
      <w:r w:rsidR="00B231DE">
        <w:t xml:space="preserve"> </w:t>
      </w:r>
      <w:r w:rsidR="00670D14" w:rsidRPr="002A5B9D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70D14" w:rsidRPr="002A5B9D" w:rsidRDefault="00634E2E" w:rsidP="00670D14">
      <w:pPr>
        <w:ind w:firstLine="709"/>
        <w:jc w:val="both"/>
      </w:pPr>
      <w:r>
        <w:t>8</w:t>
      </w:r>
      <w:r w:rsidR="00670D14">
        <w:t>.6.</w:t>
      </w:r>
      <w:r w:rsidR="00B231DE">
        <w:t xml:space="preserve"> </w:t>
      </w:r>
      <w:r w:rsidR="00670D14" w:rsidRPr="002A5B9D">
        <w:t xml:space="preserve">В случае подтверждения нарушения одной Стороной обязательств воздерживаться </w:t>
      </w:r>
      <w:r w:rsidR="00670D14" w:rsidRPr="002A5B9D">
        <w:br/>
        <w:t xml:space="preserve">от запрещенных в настоящем разделе контракта действий и/или неполучения другой Стороной </w:t>
      </w:r>
      <w:r w:rsidR="00670D14" w:rsidRPr="002A5B9D">
        <w:br/>
        <w:t>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670D14" w:rsidRPr="0094789F" w:rsidRDefault="00670D14" w:rsidP="00670D14">
      <w:pPr>
        <w:tabs>
          <w:tab w:val="left" w:pos="1134"/>
        </w:tabs>
        <w:ind w:firstLine="709"/>
        <w:contextualSpacing/>
        <w:jc w:val="both"/>
      </w:pPr>
    </w:p>
    <w:p w:rsidR="00670D14" w:rsidRPr="0094789F" w:rsidRDefault="00634E2E" w:rsidP="00670D14">
      <w:pPr>
        <w:tabs>
          <w:tab w:val="left" w:pos="284"/>
          <w:tab w:val="left" w:pos="426"/>
          <w:tab w:val="left" w:pos="709"/>
          <w:tab w:val="left" w:pos="851"/>
          <w:tab w:val="left" w:pos="993"/>
        </w:tabs>
        <w:ind w:firstLine="709"/>
        <w:contextualSpacing/>
        <w:jc w:val="center"/>
        <w:rPr>
          <w:b/>
        </w:rPr>
      </w:pPr>
      <w:r>
        <w:rPr>
          <w:b/>
        </w:rPr>
        <w:t>9</w:t>
      </w:r>
      <w:r w:rsidR="00670D14" w:rsidRPr="0094789F">
        <w:rPr>
          <w:b/>
        </w:rPr>
        <w:t>.</w:t>
      </w:r>
      <w:r>
        <w:rPr>
          <w:b/>
        </w:rPr>
        <w:t xml:space="preserve"> </w:t>
      </w:r>
      <w:r w:rsidR="00670D14" w:rsidRPr="0094789F">
        <w:rPr>
          <w:b/>
        </w:rPr>
        <w:t xml:space="preserve">Прочие условия </w:t>
      </w:r>
    </w:p>
    <w:p w:rsidR="00670D14" w:rsidRPr="0094789F" w:rsidRDefault="00634E2E" w:rsidP="00670D1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</w:rPr>
      </w:pPr>
      <w:r>
        <w:t>9</w:t>
      </w:r>
      <w:r w:rsidR="00670D14" w:rsidRPr="0094789F">
        <w:t xml:space="preserve">.1 Сумма, подлежащая уплате Государственным заказчиком </w:t>
      </w:r>
      <w:r w:rsidR="00BF586B">
        <w:t xml:space="preserve"> Исполнителю</w:t>
      </w:r>
      <w:r w:rsidR="00670D14" w:rsidRPr="0094789F">
        <w:t>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Заказчиком(Управление Федерального казначейства по Тульской области (Межрегиональная инспекция Федеральной налоговой службы по управлению долгом), ИНН 7727406020, КПП 770801001, Номер банковского счета 03100643000000018500, Наименование банка: «ОТДЕЛЕНИЕ ТУЛА БАНКА РОССИИ//УФК по Тульской области, г. Тула», БИК банка 017003983, Корреспондентский счет банка 40102810445370000059)»</w:t>
      </w:r>
      <w:r w:rsidR="00670D14" w:rsidRPr="0094789F">
        <w:rPr>
          <w:rFonts w:eastAsia="Calibri"/>
        </w:rPr>
        <w:t>.</w:t>
      </w:r>
    </w:p>
    <w:p w:rsidR="00670D14" w:rsidRPr="0094789F" w:rsidRDefault="00634E2E" w:rsidP="00670D1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</w:rPr>
      </w:pPr>
      <w:r>
        <w:rPr>
          <w:rFonts w:eastAsia="Calibri"/>
          <w:noProof/>
          <w:snapToGrid w:val="0"/>
        </w:rPr>
        <w:t>9</w:t>
      </w:r>
      <w:r w:rsidR="00670D14" w:rsidRPr="0094789F">
        <w:rPr>
          <w:rFonts w:eastAsia="Calibri"/>
          <w:noProof/>
          <w:snapToGrid w:val="0"/>
        </w:rPr>
        <w:t xml:space="preserve">.2 Расторжение Контракта допускается по соглашению сторон, по решению суда или в случае одностороннего отказа стороны Контракта от исполнения контракта в соответствии с </w:t>
      </w:r>
      <w:hyperlink r:id="rId8" w:anchor="block_450" w:history="1">
        <w:r w:rsidR="00670D14" w:rsidRPr="0094789F">
          <w:rPr>
            <w:rFonts w:eastAsia="Calibri"/>
            <w:noProof/>
            <w:snapToGrid w:val="0"/>
          </w:rPr>
          <w:t>гражданским законодательством</w:t>
        </w:r>
      </w:hyperlink>
      <w:r w:rsidR="00670D14" w:rsidRPr="0094789F">
        <w:rPr>
          <w:rFonts w:eastAsia="Calibri"/>
          <w:noProof/>
          <w:snapToGrid w:val="0"/>
        </w:rPr>
        <w:t>.</w:t>
      </w:r>
      <w:r>
        <w:rPr>
          <w:rFonts w:eastAsia="Calibri"/>
          <w:noProof/>
          <w:snapToGrid w:val="0"/>
        </w:rPr>
        <w:t xml:space="preserve"> 25.12.2026</w:t>
      </w:r>
    </w:p>
    <w:p w:rsidR="00670D14" w:rsidRPr="0094789F" w:rsidRDefault="00634E2E" w:rsidP="00670D1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</w:rPr>
      </w:pPr>
      <w:r>
        <w:rPr>
          <w:rFonts w:eastAsia="Calibri"/>
          <w:color w:val="000000"/>
        </w:rPr>
        <w:t>9</w:t>
      </w:r>
      <w:r w:rsidR="00670D14" w:rsidRPr="0094789F">
        <w:rPr>
          <w:rFonts w:eastAsia="Calibri"/>
          <w:color w:val="000000"/>
        </w:rPr>
        <w:t xml:space="preserve">.3 Настоящий контракт, вступает в силу с даты его подписания обеими Сторонами, </w:t>
      </w:r>
      <w:r w:rsidR="00670D14">
        <w:rPr>
          <w:rFonts w:eastAsia="Calibri"/>
          <w:b/>
        </w:rPr>
        <w:t xml:space="preserve">действует до </w:t>
      </w:r>
      <w:r w:rsidRPr="00634E2E">
        <w:rPr>
          <w:rFonts w:eastAsia="Calibri"/>
          <w:b/>
          <w:noProof/>
          <w:snapToGrid w:val="0"/>
        </w:rPr>
        <w:t>25.12.2026</w:t>
      </w:r>
      <w:r w:rsidR="00670D14" w:rsidRPr="0094789F">
        <w:rPr>
          <w:rFonts w:eastAsia="Calibri"/>
          <w:b/>
        </w:rPr>
        <w:t xml:space="preserve"> </w:t>
      </w:r>
      <w:r w:rsidR="00670D14" w:rsidRPr="0094789F">
        <w:rPr>
          <w:rFonts w:eastAsia="Calibri"/>
        </w:rPr>
        <w:t>(</w:t>
      </w:r>
      <w:r w:rsidR="00670D14" w:rsidRPr="0094789F">
        <w:rPr>
          <w:rFonts w:eastAsia="Calibri"/>
          <w:b/>
        </w:rPr>
        <w:t>включая срок оплаты)</w:t>
      </w:r>
      <w:r w:rsidR="00670D14" w:rsidRPr="0094789F">
        <w:rPr>
          <w:rFonts w:eastAsia="Calibri"/>
        </w:rPr>
        <w:t>.</w:t>
      </w:r>
    </w:p>
    <w:p w:rsidR="00670D14" w:rsidRPr="0094789F" w:rsidRDefault="00634E2E" w:rsidP="00670D1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9</w:t>
      </w:r>
      <w:r w:rsidR="00670D14" w:rsidRPr="0094789F">
        <w:rPr>
          <w:rFonts w:eastAsia="Calibri"/>
        </w:rPr>
        <w:t>.4 При изменении адресов, реквизитов, наименования, Стороны обязуются извещать друг друга в десятидневный срок. В противном случае, сообщения и документы, переданные по последнему адресу, считаются переданными надлежащим образом.</w:t>
      </w:r>
    </w:p>
    <w:p w:rsidR="00670D14" w:rsidRPr="0094789F" w:rsidRDefault="00634E2E" w:rsidP="00670D1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9</w:t>
      </w:r>
      <w:r w:rsidR="00670D14" w:rsidRPr="0094789F">
        <w:rPr>
          <w:rFonts w:eastAsia="Calibri"/>
        </w:rPr>
        <w:t>.5 Действия Сторон, не урегулированные настоящим контрактом, должны осуществляться в соответствии с действующим законодательством Российской Федерации и обычаями.</w:t>
      </w:r>
    </w:p>
    <w:p w:rsidR="00670D14" w:rsidRDefault="00670D14" w:rsidP="00670D14">
      <w:pPr>
        <w:pStyle w:val="afc"/>
        <w:tabs>
          <w:tab w:val="left" w:pos="1134"/>
        </w:tabs>
        <w:ind w:left="0"/>
        <w:jc w:val="both"/>
        <w:rPr>
          <w:sz w:val="22"/>
          <w:szCs w:val="22"/>
        </w:rPr>
      </w:pPr>
    </w:p>
    <w:p w:rsidR="00670D14" w:rsidRDefault="00670D14" w:rsidP="00670D14">
      <w:pPr>
        <w:pStyle w:val="afc"/>
        <w:tabs>
          <w:tab w:val="left" w:pos="1134"/>
        </w:tabs>
        <w:ind w:left="0"/>
        <w:jc w:val="both"/>
        <w:rPr>
          <w:sz w:val="22"/>
          <w:szCs w:val="22"/>
        </w:rPr>
      </w:pPr>
    </w:p>
    <w:p w:rsidR="00670D14" w:rsidRPr="0094789F" w:rsidRDefault="00670D14" w:rsidP="00670D14">
      <w:pPr>
        <w:pStyle w:val="afc"/>
        <w:tabs>
          <w:tab w:val="left" w:pos="1134"/>
        </w:tabs>
        <w:ind w:left="0"/>
        <w:jc w:val="both"/>
        <w:rPr>
          <w:sz w:val="22"/>
          <w:szCs w:val="22"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426"/>
        </w:tabs>
        <w:ind w:left="426"/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CD4120" w:rsidRDefault="00CD4120" w:rsidP="00670D14">
      <w:pPr>
        <w:tabs>
          <w:tab w:val="left" w:pos="567"/>
        </w:tabs>
        <w:contextualSpacing/>
        <w:jc w:val="center"/>
        <w:rPr>
          <w:b/>
        </w:rPr>
      </w:pPr>
    </w:p>
    <w:p w:rsidR="00CD4120" w:rsidRDefault="00CD4120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</w:p>
    <w:p w:rsidR="00670D14" w:rsidRDefault="00670D14" w:rsidP="00670D14">
      <w:pPr>
        <w:tabs>
          <w:tab w:val="left" w:pos="567"/>
        </w:tabs>
        <w:contextualSpacing/>
        <w:jc w:val="center"/>
        <w:rPr>
          <w:b/>
        </w:rPr>
      </w:pPr>
      <w:r w:rsidRPr="0094789F">
        <w:rPr>
          <w:b/>
        </w:rPr>
        <w:t>1</w:t>
      </w:r>
      <w:r w:rsidR="00634E2E">
        <w:rPr>
          <w:b/>
        </w:rPr>
        <w:t>0</w:t>
      </w:r>
      <w:r w:rsidRPr="0094789F">
        <w:rPr>
          <w:b/>
        </w:rPr>
        <w:t>. Адреса, банковские реквизиты и подписи Сторон:</w:t>
      </w:r>
    </w:p>
    <w:p w:rsidR="00DA5D84" w:rsidRPr="0094789F" w:rsidRDefault="00DA5D84" w:rsidP="00670D14">
      <w:pPr>
        <w:tabs>
          <w:tab w:val="left" w:pos="567"/>
        </w:tabs>
        <w:contextualSpacing/>
        <w:jc w:val="center"/>
        <w:rPr>
          <w:b/>
        </w:rPr>
      </w:pPr>
    </w:p>
    <w:tbl>
      <w:tblPr>
        <w:tblW w:w="9668" w:type="dxa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551"/>
        <w:gridCol w:w="3289"/>
      </w:tblGrid>
      <w:tr w:rsidR="00670D14" w:rsidRPr="0094789F" w:rsidTr="00670D14">
        <w:tc>
          <w:tcPr>
            <w:tcW w:w="3828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Государственный заказчик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  <w:rPr>
                <w:b/>
              </w:rPr>
            </w:pPr>
            <w:r w:rsidRPr="0094789F">
              <w:rPr>
                <w:b/>
              </w:rPr>
              <w:t>Наименование стороны</w:t>
            </w:r>
          </w:p>
        </w:tc>
        <w:tc>
          <w:tcPr>
            <w:tcW w:w="3289" w:type="dxa"/>
          </w:tcPr>
          <w:p w:rsidR="00670D14" w:rsidRPr="0094789F" w:rsidRDefault="00634E2E" w:rsidP="00237905">
            <w:pPr>
              <w:contextualSpacing/>
              <w:jc w:val="center"/>
            </w:pPr>
            <w:r>
              <w:t>Исполнитель</w:t>
            </w:r>
          </w:p>
        </w:tc>
      </w:tr>
      <w:tr w:rsidR="00670D14" w:rsidRPr="0094789F" w:rsidTr="00670D14">
        <w:trPr>
          <w:trHeight w:val="964"/>
        </w:trPr>
        <w:tc>
          <w:tcPr>
            <w:tcW w:w="3828" w:type="dxa"/>
          </w:tcPr>
          <w:p w:rsidR="00670D14" w:rsidRPr="0094789F" w:rsidRDefault="00670D14" w:rsidP="00237905">
            <w:pPr>
              <w:shd w:val="clear" w:color="auto" w:fill="FFFFFF"/>
              <w:ind w:firstLine="5"/>
              <w:contextualSpacing/>
              <w:jc w:val="both"/>
            </w:pPr>
            <w:r w:rsidRPr="0094789F">
              <w:rPr>
                <w:spacing w:val="-4"/>
              </w:rPr>
              <w:t xml:space="preserve">федеральное  казенное  учреждение </w:t>
            </w:r>
            <w:r w:rsidRPr="0094789F">
              <w:rPr>
                <w:spacing w:val="-3"/>
              </w:rPr>
              <w:t xml:space="preserve">«Исправительная колония  № 11 </w:t>
            </w:r>
            <w:r w:rsidRPr="0094789F">
              <w:rPr>
                <w:spacing w:val="-2"/>
              </w:rPr>
              <w:t xml:space="preserve">Управления  Федеральной службы </w:t>
            </w:r>
            <w:r w:rsidRPr="0094789F">
              <w:t>исполнения наказаний по</w:t>
            </w:r>
            <w:r w:rsidRPr="0094789F">
              <w:br/>
              <w:t xml:space="preserve">Ханты – </w:t>
            </w:r>
            <w:r w:rsidRPr="0094789F">
              <w:rPr>
                <w:spacing w:val="-2"/>
              </w:rPr>
              <w:t>Мансийскому автономному округу -</w:t>
            </w:r>
            <w:r w:rsidRPr="0094789F">
              <w:t xml:space="preserve">Югре» 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Полное наименование</w:t>
            </w:r>
          </w:p>
        </w:tc>
        <w:tc>
          <w:tcPr>
            <w:tcW w:w="3289" w:type="dxa"/>
          </w:tcPr>
          <w:p w:rsidR="00670D14" w:rsidRPr="0094789F" w:rsidRDefault="00670D14" w:rsidP="00237905"/>
        </w:tc>
      </w:tr>
      <w:tr w:rsidR="00670D14" w:rsidRPr="0094789F" w:rsidTr="00670D14">
        <w:trPr>
          <w:trHeight w:val="645"/>
        </w:trPr>
        <w:tc>
          <w:tcPr>
            <w:tcW w:w="3828" w:type="dxa"/>
          </w:tcPr>
          <w:p w:rsidR="00670D14" w:rsidRPr="0094789F" w:rsidRDefault="00670D14" w:rsidP="00237905">
            <w:pPr>
              <w:shd w:val="clear" w:color="auto" w:fill="FFFFFF"/>
              <w:ind w:firstLine="5"/>
              <w:contextualSpacing/>
            </w:pPr>
            <w:r w:rsidRPr="0094789F">
              <w:t>ФКУ ИК-11 УФСИН России по Ханты-Мансийскому автономному округу – Югре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Сокращенное наименование</w:t>
            </w:r>
          </w:p>
        </w:tc>
        <w:tc>
          <w:tcPr>
            <w:tcW w:w="3289" w:type="dxa"/>
          </w:tcPr>
          <w:p w:rsidR="00670D14" w:rsidRPr="0094789F" w:rsidRDefault="00670D14" w:rsidP="00237905"/>
        </w:tc>
      </w:tr>
      <w:tr w:rsidR="00670D14" w:rsidRPr="0094789F" w:rsidTr="00670D14">
        <w:trPr>
          <w:trHeight w:val="528"/>
        </w:trPr>
        <w:tc>
          <w:tcPr>
            <w:tcW w:w="3828" w:type="dxa"/>
          </w:tcPr>
          <w:p w:rsidR="00670D14" w:rsidRPr="0094789F" w:rsidRDefault="00670D14" w:rsidP="00237905">
            <w:pPr>
              <w:shd w:val="clear" w:color="auto" w:fill="FFFFFF"/>
              <w:ind w:firstLine="5"/>
              <w:contextualSpacing/>
            </w:pPr>
            <w:r w:rsidRPr="0094789F">
              <w:t>628422, Ханты-Мансийский автономный округ – Югра, г. Сургут, ул. Трудовая, 2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Юридический адрес</w:t>
            </w:r>
          </w:p>
        </w:tc>
        <w:tc>
          <w:tcPr>
            <w:tcW w:w="3289" w:type="dxa"/>
          </w:tcPr>
          <w:p w:rsidR="00670D14" w:rsidRPr="0094789F" w:rsidRDefault="00670D14" w:rsidP="00237905"/>
        </w:tc>
      </w:tr>
      <w:tr w:rsidR="00670D14" w:rsidRPr="0094789F" w:rsidTr="00670D14">
        <w:tc>
          <w:tcPr>
            <w:tcW w:w="3828" w:type="dxa"/>
          </w:tcPr>
          <w:p w:rsidR="00670D14" w:rsidRPr="0094789F" w:rsidRDefault="00670D14" w:rsidP="00237905">
            <w:pPr>
              <w:shd w:val="clear" w:color="auto" w:fill="FFFFFF"/>
              <w:ind w:hanging="14"/>
              <w:contextualSpacing/>
            </w:pPr>
            <w:r w:rsidRPr="0094789F">
              <w:t>628422, Ханты-Мансийский автономный округ – Югра, г. Сургут, ул. Трудовая, 2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Фактический адрес</w:t>
            </w:r>
          </w:p>
        </w:tc>
        <w:tc>
          <w:tcPr>
            <w:tcW w:w="3289" w:type="dxa"/>
          </w:tcPr>
          <w:p w:rsidR="00670D14" w:rsidRPr="0094789F" w:rsidRDefault="00670D14" w:rsidP="00237905">
            <w:pPr>
              <w:rPr>
                <w:color w:val="FF0000"/>
              </w:rPr>
            </w:pPr>
          </w:p>
        </w:tc>
      </w:tr>
      <w:tr w:rsidR="00670D14" w:rsidRPr="0094789F" w:rsidTr="00670D14">
        <w:tc>
          <w:tcPr>
            <w:tcW w:w="3828" w:type="dxa"/>
          </w:tcPr>
          <w:p w:rsidR="00670D14" w:rsidRPr="0094789F" w:rsidRDefault="00670D14" w:rsidP="00237905">
            <w:pPr>
              <w:shd w:val="clear" w:color="auto" w:fill="FFFFFF"/>
              <w:ind w:hanging="14"/>
              <w:contextualSpacing/>
            </w:pPr>
            <w:r w:rsidRPr="0094789F">
              <w:t>628422, Ханты-Мансийский автономный округ – Югра, г. Сургут, ул. Трудовая, 2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Почтовый адрес</w:t>
            </w:r>
          </w:p>
        </w:tc>
        <w:tc>
          <w:tcPr>
            <w:tcW w:w="3289" w:type="dxa"/>
          </w:tcPr>
          <w:p w:rsidR="00670D14" w:rsidRPr="0094789F" w:rsidRDefault="00670D14" w:rsidP="00237905"/>
        </w:tc>
      </w:tr>
      <w:tr w:rsidR="00670D14" w:rsidRPr="0094789F" w:rsidTr="00670D14">
        <w:tc>
          <w:tcPr>
            <w:tcW w:w="3828" w:type="dxa"/>
          </w:tcPr>
          <w:p w:rsidR="00670D14" w:rsidRPr="0094789F" w:rsidRDefault="00670D14" w:rsidP="00237905">
            <w:pPr>
              <w:contextualSpacing/>
            </w:pPr>
            <w:r w:rsidRPr="0094789F">
              <w:t>8602017535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ИНН</w:t>
            </w:r>
          </w:p>
        </w:tc>
        <w:tc>
          <w:tcPr>
            <w:tcW w:w="3289" w:type="dxa"/>
          </w:tcPr>
          <w:p w:rsidR="00670D14" w:rsidRPr="0094789F" w:rsidRDefault="00670D14" w:rsidP="00237905"/>
        </w:tc>
      </w:tr>
      <w:tr w:rsidR="00670D14" w:rsidRPr="0094789F" w:rsidTr="00670D14">
        <w:tc>
          <w:tcPr>
            <w:tcW w:w="3828" w:type="dxa"/>
          </w:tcPr>
          <w:p w:rsidR="00670D14" w:rsidRPr="0094789F" w:rsidRDefault="00670D14" w:rsidP="00237905">
            <w:pPr>
              <w:contextualSpacing/>
            </w:pPr>
            <w:r w:rsidRPr="0094789F">
              <w:t>860201001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КПП</w:t>
            </w:r>
          </w:p>
        </w:tc>
        <w:tc>
          <w:tcPr>
            <w:tcW w:w="3289" w:type="dxa"/>
          </w:tcPr>
          <w:p w:rsidR="00670D14" w:rsidRPr="0094789F" w:rsidRDefault="00670D14" w:rsidP="00237905"/>
        </w:tc>
      </w:tr>
      <w:tr w:rsidR="00670D14" w:rsidRPr="0094789F" w:rsidTr="00670D14">
        <w:tc>
          <w:tcPr>
            <w:tcW w:w="3828" w:type="dxa"/>
          </w:tcPr>
          <w:p w:rsidR="00670D14" w:rsidRPr="0094789F" w:rsidRDefault="00670D14" w:rsidP="00237905">
            <w:pPr>
              <w:contextualSpacing/>
            </w:pPr>
            <w:r>
              <w:t>015004950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БИК ТОФК</w:t>
            </w:r>
          </w:p>
        </w:tc>
        <w:tc>
          <w:tcPr>
            <w:tcW w:w="3289" w:type="dxa"/>
          </w:tcPr>
          <w:p w:rsidR="00670D14" w:rsidRPr="0094789F" w:rsidRDefault="00670D14" w:rsidP="00237905"/>
        </w:tc>
      </w:tr>
      <w:tr w:rsidR="00670D14" w:rsidRPr="0094789F" w:rsidTr="00670D14">
        <w:trPr>
          <w:trHeight w:val="343"/>
        </w:trPr>
        <w:tc>
          <w:tcPr>
            <w:tcW w:w="3828" w:type="dxa"/>
          </w:tcPr>
          <w:p w:rsidR="00670D14" w:rsidRPr="0094789F" w:rsidRDefault="00670D14" w:rsidP="00237905">
            <w:pPr>
              <w:shd w:val="clear" w:color="auto" w:fill="FFFFFF"/>
              <w:ind w:hanging="19"/>
              <w:contextualSpacing/>
            </w:pPr>
            <w:r>
              <w:t>ОКЦ № 1</w:t>
            </w:r>
            <w:r w:rsidRPr="004D1DE7">
              <w:t xml:space="preserve"> </w:t>
            </w:r>
            <w:r>
              <w:t>Сибирского</w:t>
            </w:r>
            <w:r w:rsidRPr="004D1DE7">
              <w:t xml:space="preserve"> ГУ Банка России // УФК </w:t>
            </w:r>
            <w:r>
              <w:t xml:space="preserve">по Новосибирской области г. Новосибирск </w:t>
            </w:r>
            <w:r w:rsidRPr="0094789F">
              <w:t>(ФКУ ИК-11 УФСИН России по Ханты-Мансийскому автономному округу – Югре)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Наименование банка//ТОФК</w:t>
            </w:r>
          </w:p>
        </w:tc>
        <w:tc>
          <w:tcPr>
            <w:tcW w:w="3289" w:type="dxa"/>
          </w:tcPr>
          <w:p w:rsidR="00670D14" w:rsidRPr="0094789F" w:rsidRDefault="00670D14" w:rsidP="00237905">
            <w:pPr>
              <w:contextualSpacing/>
            </w:pPr>
          </w:p>
        </w:tc>
      </w:tr>
      <w:tr w:rsidR="00670D14" w:rsidRPr="0094789F" w:rsidTr="00670D14">
        <w:trPr>
          <w:trHeight w:val="343"/>
        </w:trPr>
        <w:tc>
          <w:tcPr>
            <w:tcW w:w="3828" w:type="dxa"/>
          </w:tcPr>
          <w:p w:rsidR="00670D14" w:rsidRPr="0094789F" w:rsidRDefault="00670D14" w:rsidP="00237905">
            <w:pPr>
              <w:contextualSpacing/>
            </w:pPr>
            <w:r w:rsidRPr="0094789F">
              <w:t>032116430000000</w:t>
            </w:r>
            <w:r>
              <w:t>15116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Казначейский счет</w:t>
            </w:r>
          </w:p>
        </w:tc>
        <w:tc>
          <w:tcPr>
            <w:tcW w:w="3289" w:type="dxa"/>
          </w:tcPr>
          <w:p w:rsidR="00670D14" w:rsidRPr="00222E3F" w:rsidRDefault="00670D14" w:rsidP="00237905">
            <w:pPr>
              <w:contextualSpacing/>
              <w:jc w:val="center"/>
            </w:pPr>
          </w:p>
        </w:tc>
      </w:tr>
      <w:tr w:rsidR="00670D14" w:rsidRPr="0094789F" w:rsidTr="00670D14">
        <w:trPr>
          <w:trHeight w:val="569"/>
        </w:trPr>
        <w:tc>
          <w:tcPr>
            <w:tcW w:w="3828" w:type="dxa"/>
          </w:tcPr>
          <w:p w:rsidR="00670D14" w:rsidRPr="0094789F" w:rsidRDefault="00670D14" w:rsidP="00237905">
            <w:pPr>
              <w:shd w:val="clear" w:color="auto" w:fill="FFFFFF"/>
              <w:ind w:hanging="24"/>
              <w:contextualSpacing/>
            </w:pPr>
            <w:r>
              <w:rPr>
                <w:spacing w:val="-2"/>
              </w:rPr>
              <w:t>03212643000000018700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pStyle w:val="afa"/>
              <w:contextualSpacing/>
              <w:jc w:val="center"/>
              <w:rPr>
                <w:rFonts w:ascii="Times New Roman" w:hAnsi="Times New Roman"/>
              </w:rPr>
            </w:pPr>
            <w:r w:rsidRPr="0094789F">
              <w:rPr>
                <w:rFonts w:ascii="Times New Roman" w:hAnsi="Times New Roman"/>
              </w:rPr>
              <w:t>Единый казначейский счет</w:t>
            </w:r>
          </w:p>
        </w:tc>
        <w:tc>
          <w:tcPr>
            <w:tcW w:w="3289" w:type="dxa"/>
          </w:tcPr>
          <w:p w:rsidR="00670D14" w:rsidRPr="00222E3F" w:rsidRDefault="00670D14" w:rsidP="00237905">
            <w:pPr>
              <w:pStyle w:val="ac"/>
              <w:contextualSpacing/>
              <w:jc w:val="center"/>
            </w:pPr>
          </w:p>
        </w:tc>
      </w:tr>
      <w:tr w:rsidR="00670D14" w:rsidRPr="0094789F" w:rsidTr="00670D14">
        <w:tc>
          <w:tcPr>
            <w:tcW w:w="3828" w:type="dxa"/>
          </w:tcPr>
          <w:p w:rsidR="00670D14" w:rsidRPr="0094789F" w:rsidRDefault="00670D14" w:rsidP="00237905">
            <w:pPr>
              <w:shd w:val="clear" w:color="auto" w:fill="FFFFFF"/>
              <w:ind w:hanging="24"/>
              <w:contextualSpacing/>
              <w:rPr>
                <w:spacing w:val="-2"/>
              </w:rPr>
            </w:pPr>
            <w:r>
              <w:rPr>
                <w:spacing w:val="-2"/>
              </w:rPr>
              <w:t>320 0305 424 06900 48</w:t>
            </w:r>
            <w:r w:rsidRPr="0094789F">
              <w:rPr>
                <w:spacing w:val="-2"/>
              </w:rPr>
              <w:t xml:space="preserve"> 244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pStyle w:val="afa"/>
              <w:contextualSpacing/>
              <w:jc w:val="center"/>
              <w:rPr>
                <w:rFonts w:ascii="Times New Roman" w:hAnsi="Times New Roman"/>
              </w:rPr>
            </w:pPr>
            <w:r w:rsidRPr="0094789F">
              <w:rPr>
                <w:rFonts w:ascii="Times New Roman" w:hAnsi="Times New Roman"/>
              </w:rPr>
              <w:t>КБК</w:t>
            </w:r>
          </w:p>
        </w:tc>
        <w:tc>
          <w:tcPr>
            <w:tcW w:w="3289" w:type="dxa"/>
          </w:tcPr>
          <w:p w:rsidR="00670D14" w:rsidRPr="0094789F" w:rsidRDefault="00670D14" w:rsidP="00237905">
            <w:pPr>
              <w:pStyle w:val="ac"/>
              <w:contextualSpacing/>
              <w:jc w:val="center"/>
              <w:rPr>
                <w:lang w:val="en-US"/>
              </w:rPr>
            </w:pPr>
          </w:p>
        </w:tc>
      </w:tr>
      <w:tr w:rsidR="00670D14" w:rsidRPr="0094789F" w:rsidTr="00670D14">
        <w:tc>
          <w:tcPr>
            <w:tcW w:w="3828" w:type="dxa"/>
          </w:tcPr>
          <w:p w:rsidR="00670D14" w:rsidRPr="0094789F" w:rsidRDefault="00670D14" w:rsidP="00237905">
            <w:pPr>
              <w:shd w:val="clear" w:color="auto" w:fill="FFFFFF"/>
              <w:ind w:hanging="24"/>
              <w:contextualSpacing/>
              <w:jc w:val="center"/>
            </w:pPr>
            <w:r w:rsidRPr="0094789F">
              <w:t>-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pStyle w:val="afa"/>
              <w:contextualSpacing/>
              <w:jc w:val="center"/>
              <w:rPr>
                <w:rFonts w:ascii="Times New Roman" w:hAnsi="Times New Roman"/>
              </w:rPr>
            </w:pPr>
            <w:r w:rsidRPr="0094789F">
              <w:rPr>
                <w:rFonts w:ascii="Times New Roman" w:hAnsi="Times New Roman"/>
              </w:rPr>
              <w:t>Расчетный счет</w:t>
            </w:r>
          </w:p>
        </w:tc>
        <w:tc>
          <w:tcPr>
            <w:tcW w:w="3289" w:type="dxa"/>
          </w:tcPr>
          <w:p w:rsidR="00670D14" w:rsidRPr="0094789F" w:rsidRDefault="00670D14" w:rsidP="00237905">
            <w:pPr>
              <w:pStyle w:val="ac"/>
              <w:contextualSpacing/>
            </w:pPr>
          </w:p>
        </w:tc>
      </w:tr>
      <w:tr w:rsidR="00670D14" w:rsidRPr="0094789F" w:rsidTr="00670D14">
        <w:tc>
          <w:tcPr>
            <w:tcW w:w="3828" w:type="dxa"/>
          </w:tcPr>
          <w:p w:rsidR="00670D14" w:rsidRPr="0094789F" w:rsidRDefault="00670D14" w:rsidP="00237905">
            <w:pPr>
              <w:shd w:val="clear" w:color="auto" w:fill="FFFFFF"/>
              <w:ind w:hanging="24"/>
              <w:contextualSpacing/>
              <w:jc w:val="center"/>
            </w:pPr>
            <w:r w:rsidRPr="0094789F">
              <w:t>-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pStyle w:val="afa"/>
              <w:contextualSpacing/>
              <w:jc w:val="center"/>
              <w:rPr>
                <w:rFonts w:ascii="Times New Roman" w:hAnsi="Times New Roman"/>
              </w:rPr>
            </w:pPr>
            <w:r w:rsidRPr="0094789F">
              <w:rPr>
                <w:rFonts w:ascii="Times New Roman" w:hAnsi="Times New Roman"/>
              </w:rPr>
              <w:t>к/с</w:t>
            </w:r>
          </w:p>
        </w:tc>
        <w:tc>
          <w:tcPr>
            <w:tcW w:w="3289" w:type="dxa"/>
          </w:tcPr>
          <w:p w:rsidR="00670D14" w:rsidRPr="0094789F" w:rsidRDefault="00670D14" w:rsidP="00237905">
            <w:pPr>
              <w:pStyle w:val="ac"/>
              <w:contextualSpacing/>
              <w:rPr>
                <w:color w:val="FF0000"/>
              </w:rPr>
            </w:pPr>
          </w:p>
        </w:tc>
      </w:tr>
      <w:tr w:rsidR="00670D14" w:rsidRPr="0094789F" w:rsidTr="00670D14">
        <w:trPr>
          <w:trHeight w:val="319"/>
        </w:trPr>
        <w:tc>
          <w:tcPr>
            <w:tcW w:w="3828" w:type="dxa"/>
          </w:tcPr>
          <w:p w:rsidR="00670D14" w:rsidRPr="0094789F" w:rsidRDefault="00670D14" w:rsidP="00237905">
            <w:pPr>
              <w:contextualSpacing/>
            </w:pPr>
            <w:r w:rsidRPr="0094789F">
              <w:t>03871344140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Л/счет</w:t>
            </w:r>
          </w:p>
        </w:tc>
        <w:tc>
          <w:tcPr>
            <w:tcW w:w="3289" w:type="dxa"/>
          </w:tcPr>
          <w:p w:rsidR="00670D14" w:rsidRPr="0094789F" w:rsidRDefault="00670D14" w:rsidP="00237905">
            <w:pPr>
              <w:contextualSpacing/>
              <w:jc w:val="center"/>
              <w:rPr>
                <w:lang w:val="en-US"/>
              </w:rPr>
            </w:pPr>
            <w:r w:rsidRPr="0094789F">
              <w:rPr>
                <w:lang w:val="en-US"/>
              </w:rPr>
              <w:t>-</w:t>
            </w:r>
          </w:p>
        </w:tc>
      </w:tr>
      <w:tr w:rsidR="00670D14" w:rsidRPr="0094789F" w:rsidTr="00670D14">
        <w:trPr>
          <w:trHeight w:val="355"/>
        </w:trPr>
        <w:tc>
          <w:tcPr>
            <w:tcW w:w="3828" w:type="dxa"/>
          </w:tcPr>
          <w:p w:rsidR="00670D14" w:rsidRPr="0094789F" w:rsidRDefault="00670D14" w:rsidP="00237905">
            <w:pPr>
              <w:contextualSpacing/>
            </w:pPr>
            <w:r w:rsidRPr="0094789F">
              <w:t>08831249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ОКПО</w:t>
            </w:r>
          </w:p>
        </w:tc>
        <w:tc>
          <w:tcPr>
            <w:tcW w:w="3289" w:type="dxa"/>
          </w:tcPr>
          <w:p w:rsidR="00670D14" w:rsidRPr="0094789F" w:rsidRDefault="00670D14" w:rsidP="00237905"/>
        </w:tc>
      </w:tr>
      <w:tr w:rsidR="00670D14" w:rsidRPr="0094789F" w:rsidTr="00670D14">
        <w:trPr>
          <w:trHeight w:val="355"/>
        </w:trPr>
        <w:tc>
          <w:tcPr>
            <w:tcW w:w="3828" w:type="dxa"/>
          </w:tcPr>
          <w:p w:rsidR="00670D14" w:rsidRPr="0094789F" w:rsidRDefault="00670D14" w:rsidP="00237905">
            <w:pPr>
              <w:contextualSpacing/>
            </w:pPr>
            <w:r w:rsidRPr="0094789F">
              <w:t xml:space="preserve">(3462) 22-44-67 </w:t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Телефоны</w:t>
            </w:r>
          </w:p>
        </w:tc>
        <w:tc>
          <w:tcPr>
            <w:tcW w:w="3289" w:type="dxa"/>
          </w:tcPr>
          <w:p w:rsidR="00670D14" w:rsidRPr="0094789F" w:rsidRDefault="00670D14" w:rsidP="00237905"/>
        </w:tc>
      </w:tr>
      <w:tr w:rsidR="00670D14" w:rsidRPr="0094789F" w:rsidTr="00670D14">
        <w:trPr>
          <w:trHeight w:val="341"/>
        </w:trPr>
        <w:tc>
          <w:tcPr>
            <w:tcW w:w="3828" w:type="dxa"/>
          </w:tcPr>
          <w:p w:rsidR="00670D14" w:rsidRPr="0094789F" w:rsidRDefault="00670D14" w:rsidP="00237905">
            <w:pPr>
              <w:pStyle w:val="afe"/>
              <w:tabs>
                <w:tab w:val="left" w:pos="214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tstao</w:t>
            </w:r>
            <w:r w:rsidRPr="00F2123B">
              <w:rPr>
                <w:sz w:val="22"/>
                <w:szCs w:val="22"/>
              </w:rPr>
              <w:t>-</w:t>
            </w:r>
            <w:r w:rsidRPr="0094789F">
              <w:rPr>
                <w:sz w:val="22"/>
                <w:szCs w:val="22"/>
                <w:lang w:val="en-US"/>
              </w:rPr>
              <w:t>ik</w:t>
            </w:r>
            <w:r w:rsidRPr="0094789F">
              <w:rPr>
                <w:sz w:val="22"/>
                <w:szCs w:val="22"/>
              </w:rPr>
              <w:t>11@</w:t>
            </w:r>
            <w:r w:rsidRPr="00F2123B">
              <w:rPr>
                <w:sz w:val="22"/>
                <w:szCs w:val="22"/>
              </w:rPr>
              <w:t>86.</w:t>
            </w:r>
            <w:r w:rsidRPr="0094789F">
              <w:rPr>
                <w:sz w:val="22"/>
                <w:szCs w:val="22"/>
                <w:lang w:val="en-US"/>
              </w:rPr>
              <w:t>fsin</w:t>
            </w:r>
            <w:r w:rsidRPr="00F2123B">
              <w:rPr>
                <w:sz w:val="22"/>
                <w:szCs w:val="22"/>
              </w:rPr>
              <w:t>.</w:t>
            </w:r>
            <w:r w:rsidRPr="0094789F">
              <w:rPr>
                <w:sz w:val="22"/>
                <w:szCs w:val="22"/>
                <w:lang w:val="en-US"/>
              </w:rPr>
              <w:t>gov</w:t>
            </w:r>
            <w:r w:rsidRPr="00F2123B">
              <w:rPr>
                <w:sz w:val="22"/>
                <w:szCs w:val="22"/>
              </w:rPr>
              <w:t>.</w:t>
            </w:r>
            <w:r w:rsidRPr="0094789F">
              <w:rPr>
                <w:sz w:val="22"/>
                <w:szCs w:val="22"/>
                <w:lang w:val="en-US"/>
              </w:rPr>
              <w:t>ru</w:t>
            </w:r>
            <w:r w:rsidRPr="00F2123B">
              <w:rPr>
                <w:sz w:val="22"/>
                <w:szCs w:val="22"/>
              </w:rPr>
              <w:tab/>
            </w:r>
          </w:p>
        </w:tc>
        <w:tc>
          <w:tcPr>
            <w:tcW w:w="2551" w:type="dxa"/>
          </w:tcPr>
          <w:p w:rsidR="00670D14" w:rsidRPr="0094789F" w:rsidRDefault="00670D14" w:rsidP="00237905">
            <w:pPr>
              <w:pStyle w:val="afa"/>
              <w:contextualSpacing/>
              <w:jc w:val="center"/>
              <w:rPr>
                <w:rFonts w:ascii="Times New Roman" w:hAnsi="Times New Roman"/>
              </w:rPr>
            </w:pPr>
            <w:r w:rsidRPr="0094789F">
              <w:rPr>
                <w:rFonts w:ascii="Times New Roman" w:hAnsi="Times New Roman"/>
                <w:lang w:val="en-US"/>
              </w:rPr>
              <w:t>E-mail</w:t>
            </w:r>
          </w:p>
        </w:tc>
        <w:tc>
          <w:tcPr>
            <w:tcW w:w="3289" w:type="dxa"/>
          </w:tcPr>
          <w:p w:rsidR="00670D14" w:rsidRPr="0094789F" w:rsidRDefault="00670D14" w:rsidP="00237905">
            <w:pPr>
              <w:rPr>
                <w:lang w:val="en-US"/>
              </w:rPr>
            </w:pPr>
          </w:p>
        </w:tc>
      </w:tr>
      <w:tr w:rsidR="00670D14" w:rsidRPr="0094789F" w:rsidTr="00670D14">
        <w:trPr>
          <w:trHeight w:val="377"/>
        </w:trPr>
        <w:tc>
          <w:tcPr>
            <w:tcW w:w="3828" w:type="dxa"/>
          </w:tcPr>
          <w:p w:rsidR="00670D14" w:rsidRPr="0094789F" w:rsidRDefault="00670D14" w:rsidP="00237905">
            <w:pPr>
              <w:shd w:val="clear" w:color="auto" w:fill="FFFFFF"/>
              <w:contextualSpacing/>
            </w:pP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Лицо, уполномоченное на заключение сделки</w:t>
            </w:r>
          </w:p>
        </w:tc>
        <w:tc>
          <w:tcPr>
            <w:tcW w:w="3289" w:type="dxa"/>
          </w:tcPr>
          <w:p w:rsidR="00670D14" w:rsidRPr="0094789F" w:rsidRDefault="00670D14" w:rsidP="00237905"/>
        </w:tc>
      </w:tr>
      <w:tr w:rsidR="00670D14" w:rsidRPr="0094789F" w:rsidTr="00670D14">
        <w:trPr>
          <w:trHeight w:val="763"/>
        </w:trPr>
        <w:tc>
          <w:tcPr>
            <w:tcW w:w="3828" w:type="dxa"/>
          </w:tcPr>
          <w:p w:rsidR="00670D14" w:rsidRPr="0094789F" w:rsidRDefault="00670D14" w:rsidP="00237905">
            <w:pPr>
              <w:contextualSpacing/>
            </w:pPr>
          </w:p>
        </w:tc>
        <w:tc>
          <w:tcPr>
            <w:tcW w:w="2551" w:type="dxa"/>
          </w:tcPr>
          <w:p w:rsidR="00670D14" w:rsidRPr="0094789F" w:rsidRDefault="00670D14" w:rsidP="00237905">
            <w:pPr>
              <w:contextualSpacing/>
              <w:jc w:val="center"/>
            </w:pPr>
            <w:r w:rsidRPr="0094789F">
              <w:t>Подпись</w:t>
            </w:r>
          </w:p>
        </w:tc>
        <w:tc>
          <w:tcPr>
            <w:tcW w:w="3289" w:type="dxa"/>
          </w:tcPr>
          <w:p w:rsidR="00670D14" w:rsidRPr="0094789F" w:rsidRDefault="00670D14" w:rsidP="00237905">
            <w:pPr>
              <w:contextualSpacing/>
              <w:rPr>
                <w:color w:val="FF0000"/>
              </w:rPr>
            </w:pPr>
          </w:p>
        </w:tc>
      </w:tr>
    </w:tbl>
    <w:p w:rsidR="00670D14" w:rsidRPr="0094789F" w:rsidRDefault="00670D14" w:rsidP="00670D14">
      <w:pPr>
        <w:tabs>
          <w:tab w:val="left" w:pos="6087"/>
        </w:tabs>
        <w:contextualSpacing/>
        <w:jc w:val="right"/>
      </w:pPr>
    </w:p>
    <w:p w:rsidR="00670D14" w:rsidRPr="0094789F" w:rsidRDefault="00670D14" w:rsidP="00670D14">
      <w:pPr>
        <w:tabs>
          <w:tab w:val="left" w:pos="6087"/>
        </w:tabs>
        <w:contextualSpacing/>
        <w:jc w:val="right"/>
      </w:pPr>
    </w:p>
    <w:p w:rsidR="00670D14" w:rsidRPr="0094789F" w:rsidRDefault="00670D14" w:rsidP="00670D14">
      <w:pPr>
        <w:tabs>
          <w:tab w:val="left" w:pos="6087"/>
        </w:tabs>
        <w:contextualSpacing/>
        <w:jc w:val="right"/>
      </w:pPr>
    </w:p>
    <w:p w:rsidR="00670D14" w:rsidRPr="0094789F" w:rsidRDefault="00670D14" w:rsidP="00670D14">
      <w:pPr>
        <w:tabs>
          <w:tab w:val="left" w:pos="6087"/>
        </w:tabs>
        <w:contextualSpacing/>
        <w:jc w:val="right"/>
      </w:pPr>
    </w:p>
    <w:p w:rsidR="00670D14" w:rsidRPr="0094789F" w:rsidRDefault="00670D14" w:rsidP="00670D14">
      <w:pPr>
        <w:tabs>
          <w:tab w:val="left" w:pos="6087"/>
        </w:tabs>
        <w:contextualSpacing/>
        <w:jc w:val="right"/>
      </w:pPr>
    </w:p>
    <w:p w:rsidR="00670D14" w:rsidRPr="0094789F" w:rsidRDefault="00670D14" w:rsidP="00670D14">
      <w:pPr>
        <w:tabs>
          <w:tab w:val="left" w:pos="6087"/>
        </w:tabs>
        <w:contextualSpacing/>
        <w:jc w:val="right"/>
      </w:pPr>
    </w:p>
    <w:p w:rsidR="00670D14" w:rsidRPr="0094789F" w:rsidRDefault="00670D14" w:rsidP="00670D14">
      <w:pPr>
        <w:tabs>
          <w:tab w:val="left" w:pos="6087"/>
        </w:tabs>
        <w:contextualSpacing/>
        <w:jc w:val="right"/>
      </w:pPr>
    </w:p>
    <w:p w:rsidR="00670D14" w:rsidRPr="00F46166" w:rsidRDefault="00670D14" w:rsidP="00670D14">
      <w:pPr>
        <w:pStyle w:val="af5"/>
        <w:spacing w:after="0"/>
      </w:pPr>
    </w:p>
    <w:p w:rsidR="00670D14" w:rsidRPr="00F46166" w:rsidRDefault="00670D14" w:rsidP="00670D14">
      <w:pPr>
        <w:pStyle w:val="af5"/>
        <w:spacing w:after="0"/>
      </w:pPr>
    </w:p>
    <w:p w:rsidR="00670D14" w:rsidRPr="00F46166" w:rsidRDefault="00670D14" w:rsidP="00670D14">
      <w:pPr>
        <w:pStyle w:val="af5"/>
        <w:spacing w:after="0"/>
      </w:pPr>
    </w:p>
    <w:p w:rsidR="00670D14" w:rsidRDefault="00670D14" w:rsidP="00670D14">
      <w:pPr>
        <w:pStyle w:val="af5"/>
        <w:spacing w:after="0"/>
      </w:pPr>
    </w:p>
    <w:p w:rsidR="00670D14" w:rsidRDefault="00670D14" w:rsidP="00670D14">
      <w:pPr>
        <w:pStyle w:val="af5"/>
        <w:spacing w:after="0"/>
      </w:pPr>
    </w:p>
    <w:p w:rsidR="00B231DE" w:rsidRDefault="00B231DE" w:rsidP="00D62B8B">
      <w:pPr>
        <w:ind w:firstLine="567"/>
        <w:jc w:val="both"/>
        <w:rPr>
          <w:b/>
          <w:bCs/>
          <w:sz w:val="22"/>
          <w:szCs w:val="22"/>
        </w:rPr>
      </w:pPr>
    </w:p>
    <w:p w:rsidR="00391FAA" w:rsidRPr="00DE5E64" w:rsidRDefault="00194E16" w:rsidP="00D62B8B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</w:t>
      </w:r>
      <w:r w:rsidR="00D62B8B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391FAA" w:rsidRPr="00DE5E64">
        <w:rPr>
          <w:b/>
          <w:bCs/>
          <w:sz w:val="22"/>
          <w:szCs w:val="22"/>
        </w:rPr>
        <w:t>Приложение №1</w:t>
      </w:r>
    </w:p>
    <w:p w:rsidR="00391FAA" w:rsidRPr="00DE5E64" w:rsidRDefault="00B71D33">
      <w:pPr>
        <w:ind w:firstLine="567"/>
        <w:jc w:val="right"/>
        <w:rPr>
          <w:b/>
          <w:bCs/>
          <w:sz w:val="22"/>
          <w:szCs w:val="22"/>
        </w:rPr>
      </w:pPr>
      <w:r w:rsidRPr="00DE5E64">
        <w:rPr>
          <w:b/>
          <w:bCs/>
          <w:sz w:val="22"/>
          <w:szCs w:val="22"/>
        </w:rPr>
        <w:t>к государственному</w:t>
      </w:r>
      <w:r w:rsidR="005349AE" w:rsidRPr="00DE5E64">
        <w:rPr>
          <w:b/>
          <w:bCs/>
          <w:sz w:val="22"/>
          <w:szCs w:val="22"/>
        </w:rPr>
        <w:t xml:space="preserve"> контракту</w:t>
      </w:r>
      <w:r w:rsidR="00391FAA" w:rsidRPr="00DE5E64">
        <w:rPr>
          <w:b/>
          <w:bCs/>
          <w:sz w:val="22"/>
          <w:szCs w:val="22"/>
        </w:rPr>
        <w:t xml:space="preserve"> № </w:t>
      </w:r>
      <w:r w:rsidR="00391FAA" w:rsidRPr="00DE5E64">
        <w:rPr>
          <w:b/>
          <w:bCs/>
          <w:sz w:val="22"/>
          <w:szCs w:val="22"/>
          <w:u w:val="single"/>
        </w:rPr>
        <w:tab/>
      </w:r>
      <w:r w:rsidR="00391FAA" w:rsidRPr="00DE5E64">
        <w:rPr>
          <w:b/>
          <w:bCs/>
          <w:sz w:val="22"/>
          <w:szCs w:val="22"/>
          <w:u w:val="single"/>
        </w:rPr>
        <w:tab/>
      </w:r>
      <w:r w:rsidR="00391FAA" w:rsidRPr="00DE5E64">
        <w:rPr>
          <w:b/>
          <w:bCs/>
          <w:sz w:val="22"/>
          <w:szCs w:val="22"/>
        </w:rPr>
        <w:t xml:space="preserve"> </w:t>
      </w:r>
    </w:p>
    <w:p w:rsidR="00391FAA" w:rsidRPr="00DE5E64" w:rsidRDefault="00391FAA">
      <w:pPr>
        <w:ind w:firstLine="567"/>
        <w:jc w:val="right"/>
        <w:rPr>
          <w:b/>
          <w:bCs/>
          <w:sz w:val="22"/>
          <w:szCs w:val="22"/>
        </w:rPr>
      </w:pPr>
      <w:r w:rsidRPr="00DE5E64">
        <w:rPr>
          <w:b/>
          <w:bCs/>
          <w:sz w:val="22"/>
          <w:szCs w:val="22"/>
        </w:rPr>
        <w:t xml:space="preserve">от « </w:t>
      </w:r>
      <w:r w:rsidRPr="00DE5E64">
        <w:rPr>
          <w:b/>
          <w:bCs/>
          <w:sz w:val="22"/>
          <w:szCs w:val="22"/>
          <w:u w:val="single"/>
        </w:rPr>
        <w:tab/>
      </w:r>
      <w:r w:rsidRPr="00DE5E64">
        <w:rPr>
          <w:b/>
          <w:bCs/>
          <w:sz w:val="22"/>
          <w:szCs w:val="22"/>
        </w:rPr>
        <w:t xml:space="preserve"> » </w:t>
      </w:r>
      <w:r w:rsidRPr="00DE5E64">
        <w:rPr>
          <w:b/>
          <w:bCs/>
          <w:sz w:val="22"/>
          <w:szCs w:val="22"/>
          <w:u w:val="single"/>
        </w:rPr>
        <w:tab/>
      </w:r>
      <w:r w:rsidRPr="00DE5E64">
        <w:rPr>
          <w:b/>
          <w:bCs/>
          <w:sz w:val="22"/>
          <w:szCs w:val="22"/>
          <w:u w:val="single"/>
        </w:rPr>
        <w:tab/>
      </w:r>
      <w:r w:rsidRPr="00DE5E64">
        <w:rPr>
          <w:b/>
          <w:bCs/>
          <w:sz w:val="22"/>
          <w:szCs w:val="22"/>
        </w:rPr>
        <w:t xml:space="preserve"> 20  </w:t>
      </w:r>
      <w:r w:rsidRPr="00DE5E64">
        <w:rPr>
          <w:b/>
          <w:bCs/>
          <w:sz w:val="22"/>
          <w:szCs w:val="22"/>
          <w:u w:val="single"/>
        </w:rPr>
        <w:tab/>
      </w:r>
      <w:r w:rsidRPr="00DE5E64">
        <w:rPr>
          <w:b/>
          <w:bCs/>
          <w:sz w:val="22"/>
          <w:szCs w:val="22"/>
        </w:rPr>
        <w:t xml:space="preserve">  г. </w:t>
      </w:r>
    </w:p>
    <w:p w:rsidR="00B71D33" w:rsidRPr="00B71D33" w:rsidRDefault="00B71D33" w:rsidP="00B71D33">
      <w:pPr>
        <w:suppressAutoHyphens w:val="0"/>
        <w:jc w:val="center"/>
        <w:rPr>
          <w:rFonts w:eastAsia="Calibri"/>
          <w:b/>
          <w:sz w:val="22"/>
          <w:szCs w:val="22"/>
          <w:lang w:eastAsia="en-US"/>
        </w:rPr>
      </w:pPr>
      <w:r w:rsidRPr="00B71D33">
        <w:rPr>
          <w:rFonts w:eastAsia="Calibri"/>
          <w:b/>
          <w:sz w:val="22"/>
          <w:szCs w:val="22"/>
          <w:lang w:eastAsia="en-US"/>
        </w:rPr>
        <w:t>ТЕХНИЧЕСКОЕ ЗАДАНИЕ</w:t>
      </w:r>
    </w:p>
    <w:p w:rsidR="00B71D33" w:rsidRPr="00B71D33" w:rsidRDefault="00CD4120" w:rsidP="00CD4120">
      <w:pPr>
        <w:suppressAutoHyphens w:val="0"/>
        <w:spacing w:after="16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Государственный </w:t>
      </w:r>
      <w:r w:rsidRPr="00B71D33">
        <w:rPr>
          <w:sz w:val="22"/>
          <w:szCs w:val="22"/>
          <w:lang w:eastAsia="ru-RU"/>
        </w:rPr>
        <w:t xml:space="preserve">Заказчик: </w:t>
      </w:r>
      <w:r>
        <w:rPr>
          <w:bCs/>
          <w:sz w:val="22"/>
          <w:szCs w:val="22"/>
          <w:lang w:eastAsia="ru-RU"/>
        </w:rPr>
        <w:t>ФКУ</w:t>
      </w:r>
      <w:r w:rsidR="00194E16">
        <w:rPr>
          <w:bCs/>
          <w:sz w:val="22"/>
          <w:szCs w:val="22"/>
          <w:lang w:eastAsia="ru-RU"/>
        </w:rPr>
        <w:t xml:space="preserve"> ИК-11</w:t>
      </w:r>
      <w:r w:rsidR="00B71D33" w:rsidRPr="00B71D33">
        <w:rPr>
          <w:bCs/>
          <w:sz w:val="22"/>
          <w:szCs w:val="22"/>
          <w:lang w:eastAsia="ru-RU"/>
        </w:rPr>
        <w:t xml:space="preserve"> УФСИН России по Ханты-Мансийскому автономному </w:t>
      </w:r>
      <w:r>
        <w:rPr>
          <w:bCs/>
          <w:sz w:val="22"/>
          <w:szCs w:val="22"/>
          <w:lang w:eastAsia="ru-RU"/>
        </w:rPr>
        <w:br/>
      </w:r>
      <w:r w:rsidR="00B71D33" w:rsidRPr="00B71D33">
        <w:rPr>
          <w:bCs/>
          <w:sz w:val="22"/>
          <w:szCs w:val="22"/>
          <w:lang w:eastAsia="ru-RU"/>
        </w:rPr>
        <w:t xml:space="preserve">округу – Югре </w:t>
      </w:r>
    </w:p>
    <w:p w:rsidR="00B71D33" w:rsidRPr="00B71D33" w:rsidRDefault="00B71D33" w:rsidP="00B71D33">
      <w:pPr>
        <w:ind w:firstLine="567"/>
        <w:jc w:val="both"/>
        <w:rPr>
          <w:sz w:val="22"/>
          <w:szCs w:val="22"/>
        </w:rPr>
      </w:pPr>
      <w:r w:rsidRPr="00B71D33">
        <w:rPr>
          <w:sz w:val="22"/>
          <w:szCs w:val="22"/>
        </w:rPr>
        <w:t>1. Количество ра</w:t>
      </w:r>
      <w:r w:rsidR="00D246C6">
        <w:rPr>
          <w:sz w:val="22"/>
          <w:szCs w:val="22"/>
        </w:rPr>
        <w:t>бочих мест, подлежащих СОУТ – 5</w:t>
      </w:r>
      <w:r w:rsidRPr="00B71D33">
        <w:rPr>
          <w:sz w:val="22"/>
          <w:szCs w:val="22"/>
        </w:rPr>
        <w:t xml:space="preserve">, на которых будет проводиться специальная оценка условий труда + аналогичные рабочие места, отвечающие признакам, перечисленным в пункте </w:t>
      </w:r>
      <w:r w:rsidR="00D246C6">
        <w:rPr>
          <w:sz w:val="22"/>
          <w:szCs w:val="22"/>
        </w:rPr>
        <w:br/>
      </w:r>
      <w:r w:rsidRPr="00B71D33">
        <w:rPr>
          <w:sz w:val="22"/>
          <w:szCs w:val="22"/>
        </w:rPr>
        <w:t>6 статьи 9 Федерального закона от 28.12.2013 № 426-ФЗ.</w:t>
      </w:r>
    </w:p>
    <w:p w:rsidR="00B71D33" w:rsidRDefault="00B71D33" w:rsidP="00B71D33">
      <w:pPr>
        <w:ind w:firstLine="567"/>
        <w:jc w:val="both"/>
        <w:rPr>
          <w:sz w:val="22"/>
          <w:szCs w:val="22"/>
        </w:rPr>
      </w:pPr>
      <w:r w:rsidRPr="00B71D33">
        <w:rPr>
          <w:sz w:val="22"/>
          <w:szCs w:val="22"/>
        </w:rPr>
        <w:t>2. Характеристика оказываемых услуг: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2.1. Идентификация потенциально вредных и (или) опасных производственных факторов (далее соответственно - вредные и (или) опасные факторы, идентификация) включает в себя следующие этапы: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проведение процедуры идентификации потенциально вредных и (или) опасных производственных факторов на рабочих местах в соответствии с требованиями </w:t>
      </w:r>
      <w:hyperlink r:id="rId9" w:history="1">
        <w:r w:rsidRPr="007B759A">
          <w:rPr>
            <w:color w:val="0047B3"/>
            <w:sz w:val="21"/>
            <w:szCs w:val="21"/>
            <w:lang w:eastAsia="ru-RU"/>
          </w:rPr>
          <w:t>Федерального закона от 28.12.2013 № 426-ФЗ</w:t>
        </w:r>
      </w:hyperlink>
      <w:r w:rsidRPr="007B759A">
        <w:rPr>
          <w:color w:val="222222"/>
          <w:sz w:val="21"/>
          <w:szCs w:val="21"/>
          <w:lang w:eastAsia="ru-RU"/>
        </w:rPr>
        <w:t>, </w:t>
      </w:r>
      <w:hyperlink r:id="rId10" w:history="1">
        <w:r w:rsidRPr="007B759A">
          <w:rPr>
            <w:color w:val="0047B3"/>
            <w:sz w:val="21"/>
            <w:szCs w:val="21"/>
            <w:lang w:eastAsia="ru-RU"/>
          </w:rPr>
          <w:t>Приказа Минтруда России от 21.11.2023 N 817н</w:t>
        </w:r>
      </w:hyperlink>
      <w:r w:rsidRPr="007B759A">
        <w:rPr>
          <w:color w:val="222222"/>
          <w:sz w:val="21"/>
          <w:szCs w:val="21"/>
          <w:lang w:eastAsia="ru-RU"/>
        </w:rPr>
        <w:t> 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выявление и описание имеющихся на рабочем месте факторов производственной среды и трудового процесса, источников вредных и (или) опасных факторов;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процесса, предусмотренными классификатором вредных и (или) опасных производственных факторов (далее - классификатор), содержащимся в приложении № 2 к настоящему приказу;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принятие решения о проведении исследований (испытаний) и измерений вредных и (или) опасных факторов;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оформление результатов идентификации.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2.2. Идентификация осуществляется экспертом организации, проводящей специальную оценку условий труда (далее - эксперт). Результаты идентификации оформляются экспертом и утверждаются комиссией по проведению специальной оценки условий труда, формируемой в порядке, установленном Федеральным законом от 28 декабря 2013 г. № 426-ФЗ "О специальной оценке условий труда" (далее - комиссия).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2.3. Выявление на рабочем месте факторов производственной среды и трудового процесса, источников вредных и (или) опасных факторов осуществляется путем изучения представляемых работодателем: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технической (эксплуатационной) документации на производственное оборудование (машины, механизмы, инструменты и приспособления), используемое работником на рабочем месте;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технологической документации, характеристик технологического процесса;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должностной инструкции и иных документов, регламентирующих обязанности работника;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проектов строительства и (или) реконструкции производственных объектов (зданий, сооружений, производственных помещений), если на рабочих местах ведутся работы по строительству и (или) реконструкции производственных объектов;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характеристик применяемых в производстве материалов и сырья (в том числе установленных по результатам токсикологической, санитарно-гигиенической и медико-биологической оценок);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деклараций о соответствии и (или) сертификатов соответствия производственного оборудования, машин, механизмов, инструментов и приспособлений, технологических процессов, веществ, материалов, сырья установленным требованиям;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результатов ранее проводившихся на данном рабочем месте исследований (испытаний) и измерений вредных и (или) опасных факторов;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предложений работников по осуществлению на их рабочих местах идентификации потенциально вредных и (или) опасных производственных факторов (при наличии таких предложений);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результатов, полученных при осуществлении организованного на рабочих местах производственного контроля за условиями труда;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результатов, полученных при осуществлении федерального государственного санитарно-эпидемиологического надзора (акт проверки, предписание, акт о случае профессионального заболевания).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Указанные в настоящем пункте документация и материалы представляются работодателем при их наличии.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2.4.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 и трудового процесса, предусмотренными классификатором, производится путем сравнения их наименований с учетом следующего: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 xml:space="preserve">а) параметры микроклимата идентифицируются как вредные и (или) опасные факторы на рабочих местах, расположенных в закрытых производственных помещениях (рабочих зонах), на которых имеется </w:t>
      </w:r>
      <w:r w:rsidRPr="007B759A">
        <w:rPr>
          <w:color w:val="222222"/>
          <w:sz w:val="21"/>
          <w:szCs w:val="21"/>
          <w:lang w:eastAsia="ru-RU"/>
        </w:rPr>
        <w:lastRenderedPageBreak/>
        <w:t>производственное оборудование, являющееся искусственным источником тепла и (или) холода (за исключением климатического оборудования, не используемого в технологическом процессе и предназначенного для создания комфортных условий труда);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б) аэрозоли преимущественно фиброгенного действия (АПФД) идентифицируются как вредные и (или) опасные факторы только на рабочих местах, на которых осуществляется добыча, обогащение, производство и использование в технологическом процессе пылящих веществ, относящихся к АПФД, а также эксплуатируется оборудование, работа на котором сопровождается выделением АПФД (пыли, содержащие природные и искусственные минеральные волокна, угольная пыль);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в) виброакустические факторы идентифицируются как вредные и (или) опасные факторы только на рабочих местах, на которых имеется производственное оборудование, являющееся источником указанных виброакустических факторов;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г) параметры световой среды идентифицируются как вредные и (или) опасные факторы только при выполнении прецизионных работ с величиной объектов различения менее 0,5 мм (кроме работ, допускающих масштабирование объектов различения), при наличии слепящих источников света, при проведении работ с объектами различения и рабочими поверхностями, обладающими направленно-рассеянным и смешанным отражением, при осуществлении подземных работ, в том числе работ по эксплуатации метрополитена;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д) неионизирующие излучения идентифицируются как вредные и (или) опасные факторы только при наличии на рабочем месте производственного (технологического) оборудования, являющегося источником неионизирующих излучений, за исключением рабочих мест, на которых работники заняты только на персональных электронно-вычислительных машинах (персональных компьютерах) и (или) эксплуатируют аппараты копировально-множительной техники настольного типа, единичные стационарные копировально-множительные аппараты, используемые периодически для нужд самой организации, иную офисную организационную технику, а также бытовую технику, не используемую в технологическом процессе производства;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е) ионизирующие излучения идентифицируются как вредные и (или) опасные факторы только на рабочих местах, на которых осуществляются добыча, обогащение, производство и использование в технологическом процессе радиоактивных веществ и изотопов, а также при эксплуатации производственного оборудования, создающего ионизирующее излучение;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ж) химический факторы идентифицируется как вредный и (или) опасный фактор только на рабочих местах при добыче, обогащении, химическом синтезе, использовании в технологическом процессе и/или химическом анализе химических веществ и смесей, выделении химических веществ в ходе технологического процесса, а также при производстве веществ биологической природы;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з) биологический фактор идентифицируется как вредный и (или) опасный фактор только на рабочих местах: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организаций, осуществляющих деятельность в области использования возбудителей инфекционных заболеваний человека и животных и (или) в замкнутых системах генно-инженерно-модифицированных организмов III и IV степеней потенциальной опасности при наличии соответствующих разрешительных документов (лицензии) на право осуществления такой деятельности;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организаций, осуществляющих деятельность в области использования в замкнутых системах генно-инженерно-модифицированных организмов II степени потенциальной опасности;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медицинских и иных работников, непосредственно осуществляющих медицинскую деятельность;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работников, непосредственно осуществляющих ветеринарную деятельность, государственный ветеринарный надзор и (или) проводящих ветеринарно-санитарную экспертизу;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работников, непосредственно осуществляющих работы по обслуживанию и ремонту относящихся к жилищно-коммунальному хозяйству канализационных сооружений и сетей, в том числе производственного оборудования на этих объектах;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и) показатели тяжести трудового процесса  идентифицируются как вредные и (или) опасные факторы только на рабочих местах, на которых работниками осуществляется выполнение обусловленных технологическим процессом (трудовой функцией) работ по поднятию и переноске грузов вручную, работ в вынужденном положении или положении "стоя", при перемещении в пространстве;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к) показатели напряженности трудового процесса идентифицируются как вредные и (или) опасные факторы при выполнении работ по диспетчеризации производственных процессов, в том числе конвейерного типа, на рабочих местах операторов производственного оборудования, при управлении транспортными средствами.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2.5. По результатам идентификации экспертом оформляется заключение. При несовпадении наименований имеющихся на рабочем месте факторов производственной среды и трудового процесса с наименованиями факторов производственной среды и трудового процесса, предусмотренных классификатором, экспертом фиксируется в своем заключении отсутствие на рабочем месте вредных и (или) опасных факторов.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2.6.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</w:r>
    </w:p>
    <w:p w:rsidR="007B759A" w:rsidRPr="007B759A" w:rsidRDefault="007B759A" w:rsidP="007B759A">
      <w:pPr>
        <w:numPr>
          <w:ilvl w:val="0"/>
          <w:numId w:val="20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проект сводной таблицы классов (подклассов) условий труда, установленных на рабочих местах;</w:t>
      </w:r>
    </w:p>
    <w:p w:rsidR="007B759A" w:rsidRPr="007B759A" w:rsidRDefault="007B759A" w:rsidP="007B759A">
      <w:pPr>
        <w:numPr>
          <w:ilvl w:val="0"/>
          <w:numId w:val="20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lastRenderedPageBreak/>
        <w:t>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</w:p>
    <w:p w:rsidR="007B759A" w:rsidRPr="007B759A" w:rsidRDefault="007B759A" w:rsidP="007B759A">
      <w:pPr>
        <w:numPr>
          <w:ilvl w:val="0"/>
          <w:numId w:val="20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</w:p>
    <w:p w:rsidR="007B759A" w:rsidRPr="007B759A" w:rsidRDefault="007B759A" w:rsidP="007B759A">
      <w:pPr>
        <w:numPr>
          <w:ilvl w:val="0"/>
          <w:numId w:val="20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2.7. составление и представление на бумажном и электронном носителях отчета о проведении СОУТ, оформленного по форме, утвержденной </w:t>
      </w:r>
      <w:hyperlink r:id="rId11" w:history="1">
        <w:r w:rsidRPr="007B759A">
          <w:rPr>
            <w:color w:val="0047B3"/>
            <w:sz w:val="21"/>
            <w:szCs w:val="21"/>
            <w:lang w:eastAsia="ru-RU"/>
          </w:rPr>
          <w:t>Приказом Минтруда России от 21.11.2023 N 817н</w:t>
        </w:r>
      </w:hyperlink>
      <w:r w:rsidRPr="007B759A">
        <w:rPr>
          <w:color w:val="222222"/>
          <w:sz w:val="21"/>
          <w:szCs w:val="21"/>
          <w:lang w:eastAsia="ru-RU"/>
        </w:rPr>
        <w:t> 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заполнению", в том числе в отношении рабочих мест, на которых не идентифицированы вредные и (или) опасные производственные факторы, включающего в себя:</w:t>
      </w:r>
    </w:p>
    <w:p w:rsidR="007B759A" w:rsidRPr="007B759A" w:rsidRDefault="007B759A" w:rsidP="007B759A">
      <w:pPr>
        <w:numPr>
          <w:ilvl w:val="0"/>
          <w:numId w:val="21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сведения об организации, проводящей СОУТ, с приложением копий документов, подтверждающих ее соответствие установленным </w:t>
      </w:r>
      <w:hyperlink r:id="rId12" w:history="1">
        <w:r w:rsidRPr="007B759A">
          <w:rPr>
            <w:color w:val="0047B3"/>
            <w:sz w:val="21"/>
            <w:szCs w:val="21"/>
            <w:lang w:eastAsia="ru-RU"/>
          </w:rPr>
          <w:t>статьей 19</w:t>
        </w:r>
      </w:hyperlink>
      <w:r w:rsidRPr="007B759A">
        <w:rPr>
          <w:color w:val="222222"/>
          <w:sz w:val="21"/>
          <w:szCs w:val="21"/>
          <w:lang w:eastAsia="ru-RU"/>
        </w:rPr>
        <w:t> Федерального закона от 28.12.2013 № 426-ФЗ требованиям;</w:t>
      </w:r>
    </w:p>
    <w:p w:rsidR="007B759A" w:rsidRPr="007B759A" w:rsidRDefault="007B759A" w:rsidP="007B759A">
      <w:pPr>
        <w:numPr>
          <w:ilvl w:val="0"/>
          <w:numId w:val="21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перечень рабочих мест, на которых проводилась СОУТ, с указанием вредных и (или) опасных производственных факторов;</w:t>
      </w:r>
    </w:p>
    <w:p w:rsidR="007B759A" w:rsidRPr="007B759A" w:rsidRDefault="007B759A" w:rsidP="007B759A">
      <w:pPr>
        <w:numPr>
          <w:ilvl w:val="0"/>
          <w:numId w:val="21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карты СОУТ;</w:t>
      </w:r>
    </w:p>
    <w:p w:rsidR="007B759A" w:rsidRPr="007B759A" w:rsidRDefault="007B759A" w:rsidP="007B759A">
      <w:pPr>
        <w:numPr>
          <w:ilvl w:val="0"/>
          <w:numId w:val="21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протоколы проведения исследований (испытаний) и измерений вредных и (или) опасных производственных факторов;</w:t>
      </w:r>
    </w:p>
    <w:p w:rsidR="007B759A" w:rsidRPr="007B759A" w:rsidRDefault="007B759A" w:rsidP="007B759A">
      <w:pPr>
        <w:numPr>
          <w:ilvl w:val="0"/>
          <w:numId w:val="21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</w:p>
    <w:p w:rsidR="007B759A" w:rsidRPr="007B759A" w:rsidRDefault="007B759A" w:rsidP="007B759A">
      <w:pPr>
        <w:numPr>
          <w:ilvl w:val="0"/>
          <w:numId w:val="21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сводную ведомость результатов проведения СОУТ;</w:t>
      </w:r>
    </w:p>
    <w:p w:rsidR="007B759A" w:rsidRPr="007B759A" w:rsidRDefault="007B759A" w:rsidP="007B759A">
      <w:pPr>
        <w:numPr>
          <w:ilvl w:val="0"/>
          <w:numId w:val="21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перечень мероприятий по улучшению условий труда работников, на рабочих местах которых проводилась СОУТ;</w:t>
      </w:r>
    </w:p>
    <w:p w:rsidR="007B759A" w:rsidRPr="007B759A" w:rsidRDefault="007B759A" w:rsidP="007B759A">
      <w:pPr>
        <w:numPr>
          <w:ilvl w:val="0"/>
          <w:numId w:val="21"/>
        </w:numPr>
        <w:suppressAutoHyphens w:val="0"/>
        <w:ind w:left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заключения эксперта организации, проводящей СОУТ.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2.8 подготовка сведений о результатах проведения СОУТ, предусмотренных </w:t>
      </w:r>
      <w:hyperlink r:id="rId13" w:history="1">
        <w:r w:rsidRPr="007B759A">
          <w:rPr>
            <w:color w:val="0047B3"/>
            <w:sz w:val="21"/>
            <w:szCs w:val="21"/>
            <w:lang w:eastAsia="ru-RU"/>
          </w:rPr>
          <w:t>частью 2</w:t>
        </w:r>
      </w:hyperlink>
      <w:r w:rsidRPr="007B759A">
        <w:rPr>
          <w:color w:val="222222"/>
          <w:sz w:val="21"/>
          <w:szCs w:val="21"/>
          <w:lang w:eastAsia="ru-RU"/>
        </w:rPr>
        <w:t> статьи 18 Федерального закона от 28.12.2013 № 426-ФЗ, и передача их во ФГИС СОУТ;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2.9. Требования к методам исследований (испытаний) и методикам измерений при проведении СОУТ: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2.9.1.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2.9.2. 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 </w:t>
      </w:r>
      <w:hyperlink r:id="rId14" w:history="1">
        <w:r w:rsidRPr="007B759A">
          <w:rPr>
            <w:color w:val="0047B3"/>
            <w:sz w:val="21"/>
            <w:szCs w:val="21"/>
            <w:lang w:eastAsia="ru-RU"/>
          </w:rPr>
          <w:t>пунктами 1 - 11</w:t>
        </w:r>
      </w:hyperlink>
      <w:r w:rsidRPr="007B759A">
        <w:rPr>
          <w:color w:val="222222"/>
          <w:sz w:val="21"/>
          <w:szCs w:val="21"/>
          <w:lang w:eastAsia="ru-RU"/>
        </w:rPr>
        <w:t> и </w:t>
      </w:r>
      <w:hyperlink r:id="rId15" w:history="1">
        <w:r w:rsidRPr="007B759A">
          <w:rPr>
            <w:color w:val="0047B3"/>
            <w:sz w:val="21"/>
            <w:szCs w:val="21"/>
            <w:lang w:eastAsia="ru-RU"/>
          </w:rPr>
          <w:t>15 - 23</w:t>
        </w:r>
      </w:hyperlink>
      <w:hyperlink r:id="rId16" w:history="1">
        <w:r w:rsidRPr="007B759A">
          <w:rPr>
            <w:color w:val="0047B3"/>
            <w:sz w:val="21"/>
            <w:szCs w:val="21"/>
            <w:lang w:eastAsia="ru-RU"/>
          </w:rPr>
          <w:t>части 3</w:t>
        </w:r>
      </w:hyperlink>
      <w:r w:rsidRPr="007B759A">
        <w:rPr>
          <w:color w:val="222222"/>
          <w:sz w:val="21"/>
          <w:szCs w:val="21"/>
          <w:lang w:eastAsia="ru-RU"/>
        </w:rPr>
        <w:t> статьи 13 Федерального закона от 28.12.2013 № 426-ФЗ.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2.10. Требования к организации, оказывающей услуги по проведению СОУТ: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2.10.1.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2.10.2. наличие в организации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2.10.3.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 </w:t>
      </w:r>
      <w:hyperlink r:id="rId17" w:history="1">
        <w:r w:rsidRPr="007B759A">
          <w:rPr>
            <w:color w:val="0047B3"/>
            <w:sz w:val="21"/>
            <w:szCs w:val="21"/>
            <w:lang w:eastAsia="ru-RU"/>
          </w:rPr>
          <w:t>пунктами 1 - 11</w:t>
        </w:r>
      </w:hyperlink>
      <w:r w:rsidRPr="007B759A">
        <w:rPr>
          <w:color w:val="222222"/>
          <w:sz w:val="21"/>
          <w:szCs w:val="21"/>
          <w:lang w:eastAsia="ru-RU"/>
        </w:rPr>
        <w:t> и </w:t>
      </w:r>
      <w:hyperlink r:id="rId18" w:history="1">
        <w:r w:rsidRPr="007B759A">
          <w:rPr>
            <w:color w:val="0047B3"/>
            <w:sz w:val="21"/>
            <w:szCs w:val="21"/>
            <w:lang w:eastAsia="ru-RU"/>
          </w:rPr>
          <w:t>15 - 23</w:t>
        </w:r>
      </w:hyperlink>
      <w:hyperlink r:id="rId19" w:history="1">
        <w:r w:rsidRPr="007B759A">
          <w:rPr>
            <w:color w:val="0047B3"/>
            <w:sz w:val="21"/>
            <w:szCs w:val="21"/>
            <w:lang w:eastAsia="ru-RU"/>
          </w:rPr>
          <w:t>части 3</w:t>
        </w:r>
      </w:hyperlink>
      <w:r w:rsidRPr="007B759A">
        <w:rPr>
          <w:color w:val="222222"/>
          <w:sz w:val="21"/>
          <w:szCs w:val="21"/>
          <w:lang w:eastAsia="ru-RU"/>
        </w:rPr>
        <w:t> статьи 13 Федерального закона от 28.12.2013 № 426-ФЗ;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2.10.4. наличие регистрации в реестре организаций, проводящих СОУТ, согласно </w:t>
      </w:r>
      <w:hyperlink r:id="rId20" w:history="1">
        <w:r w:rsidRPr="007B759A">
          <w:rPr>
            <w:color w:val="0047B3"/>
            <w:sz w:val="21"/>
            <w:szCs w:val="21"/>
            <w:lang w:eastAsia="ru-RU"/>
          </w:rPr>
          <w:t>части 3</w:t>
        </w:r>
      </w:hyperlink>
      <w:r w:rsidRPr="007B759A">
        <w:rPr>
          <w:color w:val="222222"/>
          <w:sz w:val="21"/>
          <w:szCs w:val="21"/>
          <w:lang w:eastAsia="ru-RU"/>
        </w:rPr>
        <w:t> статьи 19 Федерального закона от 28.12.2013 № 426-ФЗ;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2.11. Привлечение соисполнителей допускается в соответствии с </w:t>
      </w:r>
      <w:hyperlink r:id="rId21" w:history="1">
        <w:r w:rsidRPr="007B759A">
          <w:rPr>
            <w:color w:val="0047B3"/>
            <w:sz w:val="21"/>
            <w:szCs w:val="21"/>
            <w:lang w:eastAsia="ru-RU"/>
          </w:rPr>
          <w:t>частью 2</w:t>
        </w:r>
      </w:hyperlink>
      <w:r w:rsidRPr="007B759A">
        <w:rPr>
          <w:color w:val="222222"/>
          <w:sz w:val="21"/>
          <w:szCs w:val="21"/>
          <w:lang w:eastAsia="ru-RU"/>
        </w:rPr>
        <w:t> статьи 19 Федерального закона от 28.12.2013 № 426-ФЗ.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2.12. Требования к качественным характеристикам оказываемых Услуг:</w:t>
      </w:r>
    </w:p>
    <w:p w:rsidR="007B759A" w:rsidRPr="007B759A" w:rsidRDefault="007B759A" w:rsidP="007B759A">
      <w:pPr>
        <w:suppressAutoHyphens w:val="0"/>
        <w:jc w:val="both"/>
        <w:rPr>
          <w:color w:val="222222"/>
          <w:sz w:val="21"/>
          <w:szCs w:val="21"/>
          <w:lang w:eastAsia="ru-RU"/>
        </w:rPr>
      </w:pPr>
      <w:r w:rsidRPr="007B759A">
        <w:rPr>
          <w:color w:val="222222"/>
          <w:sz w:val="21"/>
          <w:szCs w:val="21"/>
          <w:lang w:eastAsia="ru-RU"/>
        </w:rPr>
        <w:t>проведение СОУТ осуществляется в соответствии с требованиями </w:t>
      </w:r>
      <w:hyperlink r:id="rId22" w:history="1">
        <w:r w:rsidRPr="007B759A">
          <w:rPr>
            <w:color w:val="0047B3"/>
            <w:sz w:val="21"/>
            <w:szCs w:val="21"/>
            <w:lang w:eastAsia="ru-RU"/>
          </w:rPr>
          <w:t>Федерального закона от 28.12.2013 № 426-ФЗ</w:t>
        </w:r>
      </w:hyperlink>
      <w:r w:rsidRPr="007B759A">
        <w:rPr>
          <w:color w:val="222222"/>
          <w:sz w:val="21"/>
          <w:szCs w:val="21"/>
          <w:lang w:eastAsia="ru-RU"/>
        </w:rPr>
        <w:t>, </w:t>
      </w:r>
      <w:hyperlink r:id="rId23" w:history="1">
        <w:r w:rsidRPr="007B759A">
          <w:rPr>
            <w:color w:val="0047B3"/>
            <w:sz w:val="21"/>
            <w:szCs w:val="21"/>
            <w:lang w:eastAsia="ru-RU"/>
          </w:rPr>
          <w:t>Приказа Минтруда России от 21.11.2023 N 817н</w:t>
        </w:r>
      </w:hyperlink>
      <w:r w:rsidRPr="007B759A">
        <w:rPr>
          <w:color w:val="222222"/>
          <w:sz w:val="21"/>
          <w:szCs w:val="21"/>
          <w:lang w:eastAsia="ru-RU"/>
        </w:rPr>
        <w:t xml:space="preserve"> "Об утверждении Методики проведения специальной оценки условий труда, Классификатора вредных и (или) опасных производственных факторов, формы отчета о </w:t>
      </w:r>
      <w:r w:rsidRPr="007B759A">
        <w:rPr>
          <w:color w:val="222222"/>
          <w:sz w:val="21"/>
          <w:szCs w:val="21"/>
          <w:lang w:eastAsia="ru-RU"/>
        </w:rPr>
        <w:lastRenderedPageBreak/>
        <w:t>проведении специальной оценки условий труда и инструкции по ее заполнению" с учетом специфики деятельности Заказчика.</w:t>
      </w:r>
    </w:p>
    <w:p w:rsidR="00194E16" w:rsidRDefault="007B759A" w:rsidP="00194E1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71D33" w:rsidRPr="00B71D33">
        <w:rPr>
          <w:sz w:val="22"/>
          <w:szCs w:val="22"/>
        </w:rPr>
        <w:t xml:space="preserve">3. Место оказания Услуг: 628422, </w:t>
      </w:r>
      <w:r w:rsidR="000153AA">
        <w:rPr>
          <w:sz w:val="22"/>
          <w:szCs w:val="22"/>
        </w:rPr>
        <w:t xml:space="preserve">Ханты-Мансийский автономный округ – Югра </w:t>
      </w:r>
      <w:r w:rsidR="00B71D33" w:rsidRPr="00B71D33">
        <w:rPr>
          <w:sz w:val="22"/>
          <w:szCs w:val="22"/>
        </w:rPr>
        <w:t xml:space="preserve">г. Сургут, </w:t>
      </w:r>
      <w:r w:rsidR="000153AA">
        <w:rPr>
          <w:sz w:val="22"/>
          <w:szCs w:val="22"/>
        </w:rPr>
        <w:br/>
      </w:r>
      <w:r w:rsidR="00B71D33" w:rsidRPr="00B71D33">
        <w:rPr>
          <w:sz w:val="22"/>
          <w:szCs w:val="22"/>
        </w:rPr>
        <w:t xml:space="preserve">ул. </w:t>
      </w:r>
      <w:r w:rsidR="00194E16">
        <w:rPr>
          <w:sz w:val="22"/>
          <w:szCs w:val="22"/>
        </w:rPr>
        <w:t xml:space="preserve"> Трудовая</w:t>
      </w:r>
      <w:r w:rsidR="00194E16" w:rsidRPr="00B71D33">
        <w:rPr>
          <w:sz w:val="22"/>
          <w:szCs w:val="22"/>
        </w:rPr>
        <w:t xml:space="preserve">, д. </w:t>
      </w:r>
      <w:r w:rsidR="00194E16">
        <w:rPr>
          <w:sz w:val="22"/>
          <w:szCs w:val="22"/>
        </w:rPr>
        <w:t>2</w:t>
      </w:r>
    </w:p>
    <w:p w:rsidR="00B71D33" w:rsidRPr="00B71D33" w:rsidRDefault="00B71D33" w:rsidP="00B71D33">
      <w:pPr>
        <w:ind w:firstLine="567"/>
        <w:jc w:val="both"/>
        <w:rPr>
          <w:sz w:val="22"/>
          <w:szCs w:val="22"/>
        </w:rPr>
      </w:pPr>
      <w:r w:rsidRPr="00B71D33">
        <w:rPr>
          <w:sz w:val="22"/>
          <w:szCs w:val="22"/>
        </w:rPr>
        <w:t>4. Сроки оказания Услуг:</w:t>
      </w:r>
    </w:p>
    <w:p w:rsidR="00B71D33" w:rsidRPr="00B71D33" w:rsidRDefault="00B71D33" w:rsidP="00B71D33">
      <w:pPr>
        <w:ind w:firstLine="567"/>
        <w:jc w:val="both"/>
        <w:rPr>
          <w:sz w:val="22"/>
          <w:szCs w:val="22"/>
        </w:rPr>
      </w:pPr>
      <w:r w:rsidRPr="00B71D33">
        <w:rPr>
          <w:sz w:val="22"/>
          <w:szCs w:val="22"/>
        </w:rPr>
        <w:t>начало оказания Услуг - с даты заключения Контракта;</w:t>
      </w:r>
    </w:p>
    <w:p w:rsidR="00B71D33" w:rsidRPr="00B71D33" w:rsidRDefault="00B71D33" w:rsidP="00B71D33">
      <w:pPr>
        <w:ind w:firstLine="567"/>
        <w:jc w:val="both"/>
        <w:rPr>
          <w:sz w:val="22"/>
          <w:szCs w:val="22"/>
        </w:rPr>
      </w:pPr>
      <w:r w:rsidRPr="00B71D33">
        <w:rPr>
          <w:sz w:val="22"/>
          <w:szCs w:val="22"/>
        </w:rPr>
        <w:t>окончание</w:t>
      </w:r>
      <w:r w:rsidR="00D246C6">
        <w:rPr>
          <w:sz w:val="22"/>
          <w:szCs w:val="22"/>
        </w:rPr>
        <w:t xml:space="preserve"> оказания Услуг - не позднее «10</w:t>
      </w:r>
      <w:r w:rsidRPr="00B71D33">
        <w:rPr>
          <w:sz w:val="22"/>
          <w:szCs w:val="22"/>
        </w:rPr>
        <w:t xml:space="preserve">» </w:t>
      </w:r>
      <w:r w:rsidR="00D246C6">
        <w:rPr>
          <w:sz w:val="22"/>
          <w:szCs w:val="22"/>
        </w:rPr>
        <w:t>октября</w:t>
      </w:r>
      <w:r w:rsidRPr="00B71D33">
        <w:rPr>
          <w:sz w:val="22"/>
          <w:szCs w:val="22"/>
        </w:rPr>
        <w:t xml:space="preserve"> 202</w:t>
      </w:r>
      <w:r w:rsidR="00D246C6">
        <w:rPr>
          <w:sz w:val="22"/>
          <w:szCs w:val="22"/>
        </w:rPr>
        <w:t>6</w:t>
      </w:r>
      <w:r w:rsidRPr="00B71D33">
        <w:rPr>
          <w:sz w:val="22"/>
          <w:szCs w:val="22"/>
        </w:rPr>
        <w:t xml:space="preserve"> года, по предварительному согласованию даты и времени с Заказчиком.</w:t>
      </w:r>
    </w:p>
    <w:p w:rsidR="00B71D33" w:rsidRPr="00B71D33" w:rsidRDefault="00B71D33" w:rsidP="00B71D33">
      <w:pPr>
        <w:ind w:firstLine="567"/>
        <w:jc w:val="both"/>
        <w:rPr>
          <w:sz w:val="22"/>
          <w:szCs w:val="22"/>
        </w:rPr>
      </w:pPr>
      <w:r w:rsidRPr="00B71D33">
        <w:rPr>
          <w:sz w:val="22"/>
          <w:szCs w:val="22"/>
        </w:rPr>
        <w:t>5. Срок сдачи Исполнителем отчета о проведении СОУТ и представления документов на оплату</w:t>
      </w:r>
      <w:r w:rsidR="00D246C6">
        <w:rPr>
          <w:sz w:val="22"/>
          <w:szCs w:val="22"/>
        </w:rPr>
        <w:t xml:space="preserve"> оказанных Услуг: не позднее «10</w:t>
      </w:r>
      <w:r w:rsidR="00194E16">
        <w:rPr>
          <w:sz w:val="22"/>
          <w:szCs w:val="22"/>
        </w:rPr>
        <w:t xml:space="preserve">» </w:t>
      </w:r>
      <w:r w:rsidR="00B231DE">
        <w:rPr>
          <w:sz w:val="22"/>
          <w:szCs w:val="22"/>
        </w:rPr>
        <w:t>октября</w:t>
      </w:r>
      <w:r w:rsidRPr="00B71D33">
        <w:rPr>
          <w:sz w:val="22"/>
          <w:szCs w:val="22"/>
        </w:rPr>
        <w:t xml:space="preserve"> 202</w:t>
      </w:r>
      <w:r w:rsidR="00D246C6">
        <w:rPr>
          <w:sz w:val="22"/>
          <w:szCs w:val="22"/>
        </w:rPr>
        <w:t>6</w:t>
      </w:r>
      <w:r w:rsidRPr="00B71D33">
        <w:rPr>
          <w:sz w:val="22"/>
          <w:szCs w:val="22"/>
        </w:rPr>
        <w:t xml:space="preserve"> года.</w:t>
      </w:r>
    </w:p>
    <w:p w:rsidR="00391FAA" w:rsidRDefault="00B71D33" w:rsidP="00B71D33">
      <w:pPr>
        <w:ind w:firstLine="567"/>
        <w:jc w:val="both"/>
        <w:rPr>
          <w:sz w:val="22"/>
          <w:szCs w:val="22"/>
        </w:rPr>
      </w:pPr>
      <w:r w:rsidRPr="00B71D33">
        <w:rPr>
          <w:sz w:val="22"/>
          <w:szCs w:val="22"/>
        </w:rPr>
        <w:t>6. Место сдач</w:t>
      </w:r>
      <w:r w:rsidR="00194E16">
        <w:rPr>
          <w:sz w:val="22"/>
          <w:szCs w:val="22"/>
        </w:rPr>
        <w:t xml:space="preserve">и результатов оказанных Услуг: </w:t>
      </w:r>
      <w:r w:rsidRPr="00B71D33">
        <w:rPr>
          <w:sz w:val="22"/>
          <w:szCs w:val="22"/>
        </w:rPr>
        <w:t>6284</w:t>
      </w:r>
      <w:r w:rsidR="00194E16">
        <w:rPr>
          <w:sz w:val="22"/>
          <w:szCs w:val="22"/>
        </w:rPr>
        <w:t>22,</w:t>
      </w:r>
      <w:r w:rsidR="000153AA">
        <w:rPr>
          <w:sz w:val="22"/>
          <w:szCs w:val="22"/>
        </w:rPr>
        <w:t xml:space="preserve"> Ханты-Мансийский автономный округ – Югра</w:t>
      </w:r>
      <w:r w:rsidR="00194E16">
        <w:rPr>
          <w:sz w:val="22"/>
          <w:szCs w:val="22"/>
        </w:rPr>
        <w:t xml:space="preserve"> г. Сургут, ул. Трудовая</w:t>
      </w:r>
      <w:r w:rsidRPr="00B71D33">
        <w:rPr>
          <w:sz w:val="22"/>
          <w:szCs w:val="22"/>
        </w:rPr>
        <w:t xml:space="preserve">, д. </w:t>
      </w:r>
      <w:r w:rsidR="00194E16">
        <w:rPr>
          <w:sz w:val="22"/>
          <w:szCs w:val="22"/>
        </w:rPr>
        <w:t>2</w:t>
      </w:r>
    </w:p>
    <w:p w:rsidR="001C3564" w:rsidRDefault="001C3564" w:rsidP="00B71D33">
      <w:pPr>
        <w:ind w:firstLine="567"/>
        <w:jc w:val="both"/>
        <w:rPr>
          <w:sz w:val="22"/>
          <w:szCs w:val="22"/>
        </w:rPr>
      </w:pPr>
    </w:p>
    <w:p w:rsidR="001C3564" w:rsidRDefault="001C3564" w:rsidP="00B71D33">
      <w:pPr>
        <w:ind w:firstLine="567"/>
        <w:jc w:val="both"/>
        <w:rPr>
          <w:sz w:val="22"/>
          <w:szCs w:val="22"/>
        </w:rPr>
      </w:pPr>
    </w:p>
    <w:tbl>
      <w:tblPr>
        <w:tblW w:w="10207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4962"/>
        <w:gridCol w:w="5245"/>
      </w:tblGrid>
      <w:tr w:rsidR="001C3564" w:rsidRPr="001C3564" w:rsidTr="009810EF">
        <w:trPr>
          <w:trHeight w:val="1412"/>
        </w:trPr>
        <w:tc>
          <w:tcPr>
            <w:tcW w:w="4962" w:type="dxa"/>
          </w:tcPr>
          <w:p w:rsidR="001C3564" w:rsidRPr="001C3564" w:rsidRDefault="007B759A" w:rsidP="001C3564">
            <w:pPr>
              <w:widowControl w:val="0"/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Государственный Заказчик</w:t>
            </w:r>
            <w:r w:rsidR="001C3564" w:rsidRPr="001C3564">
              <w:rPr>
                <w:lang w:eastAsia="en-US"/>
              </w:rPr>
              <w:t>:</w:t>
            </w:r>
          </w:p>
          <w:p w:rsidR="001C3564" w:rsidRPr="001C3564" w:rsidRDefault="001C3564" w:rsidP="001C3564">
            <w:pPr>
              <w:widowControl w:val="0"/>
              <w:spacing w:line="216" w:lineRule="auto"/>
              <w:rPr>
                <w:lang w:eastAsia="en-US"/>
              </w:rPr>
            </w:pPr>
          </w:p>
          <w:p w:rsidR="001C3564" w:rsidRPr="001C3564" w:rsidRDefault="001C3564" w:rsidP="001C3564">
            <w:pPr>
              <w:widowControl w:val="0"/>
              <w:spacing w:line="216" w:lineRule="auto"/>
              <w:rPr>
                <w:lang w:eastAsia="en-US"/>
              </w:rPr>
            </w:pPr>
          </w:p>
          <w:p w:rsidR="001C3564" w:rsidRPr="001C3564" w:rsidRDefault="001C3564" w:rsidP="001C3564">
            <w:pPr>
              <w:widowControl w:val="0"/>
              <w:spacing w:line="216" w:lineRule="auto"/>
              <w:rPr>
                <w:lang w:eastAsia="en-US"/>
              </w:rPr>
            </w:pPr>
            <w:r w:rsidRPr="001C3564">
              <w:rPr>
                <w:lang w:eastAsia="en-US"/>
              </w:rPr>
              <w:t>_________________/___________/</w:t>
            </w:r>
          </w:p>
          <w:p w:rsidR="001C3564" w:rsidRPr="001C3564" w:rsidRDefault="001C3564" w:rsidP="001C3564">
            <w:pPr>
              <w:widowControl w:val="0"/>
              <w:spacing w:line="216" w:lineRule="auto"/>
              <w:rPr>
                <w:lang w:eastAsia="en-US"/>
              </w:rPr>
            </w:pPr>
            <w:r w:rsidRPr="001C3564">
              <w:rPr>
                <w:lang w:eastAsia="en-US"/>
              </w:rPr>
              <w:t>М.П.</w:t>
            </w:r>
          </w:p>
        </w:tc>
        <w:tc>
          <w:tcPr>
            <w:tcW w:w="5245" w:type="dxa"/>
          </w:tcPr>
          <w:p w:rsidR="001C3564" w:rsidRPr="001C3564" w:rsidRDefault="001C3564" w:rsidP="001C3564">
            <w:pPr>
              <w:widowControl w:val="0"/>
              <w:spacing w:line="216" w:lineRule="auto"/>
              <w:rPr>
                <w:lang w:eastAsia="en-US"/>
              </w:rPr>
            </w:pPr>
            <w:r>
              <w:rPr>
                <w:lang w:eastAsia="en-US"/>
              </w:rPr>
              <w:t>Исполнитель</w:t>
            </w:r>
            <w:r w:rsidRPr="001C3564">
              <w:rPr>
                <w:lang w:eastAsia="en-US"/>
              </w:rPr>
              <w:t>:</w:t>
            </w:r>
          </w:p>
          <w:p w:rsidR="001C3564" w:rsidRPr="001C3564" w:rsidRDefault="001C3564" w:rsidP="001C3564">
            <w:pPr>
              <w:widowControl w:val="0"/>
              <w:spacing w:line="216" w:lineRule="auto"/>
              <w:rPr>
                <w:lang w:eastAsia="en-US"/>
              </w:rPr>
            </w:pPr>
          </w:p>
          <w:p w:rsidR="001C3564" w:rsidRPr="001C3564" w:rsidRDefault="001C3564" w:rsidP="001C3564">
            <w:pPr>
              <w:widowControl w:val="0"/>
              <w:spacing w:line="216" w:lineRule="auto"/>
              <w:rPr>
                <w:lang w:eastAsia="en-US"/>
              </w:rPr>
            </w:pPr>
          </w:p>
          <w:p w:rsidR="001C3564" w:rsidRPr="001C3564" w:rsidRDefault="001C3564" w:rsidP="001C3564">
            <w:pPr>
              <w:widowControl w:val="0"/>
              <w:spacing w:line="216" w:lineRule="auto"/>
              <w:rPr>
                <w:lang w:eastAsia="en-US"/>
              </w:rPr>
            </w:pPr>
            <w:r w:rsidRPr="001C3564">
              <w:rPr>
                <w:lang w:eastAsia="en-US"/>
              </w:rPr>
              <w:t>_________________/_____________/</w:t>
            </w:r>
          </w:p>
          <w:p w:rsidR="001C3564" w:rsidRPr="001C3564" w:rsidRDefault="001C3564" w:rsidP="001C3564">
            <w:pPr>
              <w:widowControl w:val="0"/>
              <w:spacing w:line="216" w:lineRule="auto"/>
              <w:rPr>
                <w:highlight w:val="yellow"/>
                <w:lang w:eastAsia="en-US"/>
              </w:rPr>
            </w:pPr>
            <w:r w:rsidRPr="001C3564">
              <w:rPr>
                <w:lang w:eastAsia="en-US"/>
              </w:rPr>
              <w:t>М.П.</w:t>
            </w:r>
          </w:p>
        </w:tc>
      </w:tr>
    </w:tbl>
    <w:p w:rsidR="001C3564" w:rsidRPr="00DE5E64" w:rsidRDefault="001C3564" w:rsidP="001C3564">
      <w:pPr>
        <w:jc w:val="both"/>
        <w:rPr>
          <w:sz w:val="22"/>
          <w:szCs w:val="22"/>
        </w:rPr>
      </w:pPr>
    </w:p>
    <w:sectPr w:rsidR="001C3564" w:rsidRPr="00DE5E64">
      <w:pgSz w:w="11905" w:h="16837"/>
      <w:pgMar w:top="851" w:right="567" w:bottom="1364" w:left="1134" w:header="720" w:footer="85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538" w:rsidRDefault="00955538">
      <w:r>
        <w:separator/>
      </w:r>
    </w:p>
  </w:endnote>
  <w:endnote w:type="continuationSeparator" w:id="0">
    <w:p w:rsidR="00955538" w:rsidRDefault="0095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538" w:rsidRDefault="00955538">
      <w:r>
        <w:separator/>
      </w:r>
    </w:p>
  </w:footnote>
  <w:footnote w:type="continuationSeparator" w:id="0">
    <w:p w:rsidR="00955538" w:rsidRDefault="00955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2.%1."/>
      <w:lvlJc w:val="left"/>
      <w:pPr>
        <w:tabs>
          <w:tab w:val="num" w:pos="840"/>
        </w:tabs>
        <w:ind w:left="840" w:hanging="4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-213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-720"/>
        </w:tabs>
        <w:ind w:left="533" w:hanging="227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4.%1"/>
      <w:lvlJc w:val="left"/>
      <w:pPr>
        <w:tabs>
          <w:tab w:val="num" w:pos="0"/>
        </w:tabs>
        <w:ind w:left="1429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2.%1"/>
      <w:lvlJc w:val="left"/>
      <w:pPr>
        <w:tabs>
          <w:tab w:val="num" w:pos="0"/>
        </w:tabs>
        <w:ind w:left="1854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3.2.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3.%1"/>
      <w:lvlJc w:val="left"/>
      <w:pPr>
        <w:tabs>
          <w:tab w:val="num" w:pos="0"/>
        </w:tabs>
        <w:ind w:left="1287" w:hanging="360"/>
      </w:pPr>
    </w:lvl>
  </w:abstractNum>
  <w:abstractNum w:abstractNumId="9" w15:restartNumberingAfterBreak="0">
    <w:nsid w:val="0078315A"/>
    <w:multiLevelType w:val="hybridMultilevel"/>
    <w:tmpl w:val="C4AC8E80"/>
    <w:lvl w:ilvl="0" w:tplc="EAAA35A0">
      <w:start w:val="1"/>
      <w:numFmt w:val="decimal"/>
      <w:lvlText w:val="4.%1"/>
      <w:lvlJc w:val="left"/>
      <w:pPr>
        <w:tabs>
          <w:tab w:val="num" w:pos="851"/>
        </w:tabs>
        <w:ind w:left="0" w:firstLine="2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4F85713"/>
    <w:multiLevelType w:val="multilevel"/>
    <w:tmpl w:val="83B0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823A84"/>
    <w:multiLevelType w:val="multilevel"/>
    <w:tmpl w:val="1C86AF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6305AA"/>
    <w:multiLevelType w:val="hybridMultilevel"/>
    <w:tmpl w:val="A268F068"/>
    <w:lvl w:ilvl="0" w:tplc="9A260882">
      <w:start w:val="1"/>
      <w:numFmt w:val="decimal"/>
      <w:lvlText w:val="5.%1"/>
      <w:lvlJc w:val="left"/>
      <w:pPr>
        <w:tabs>
          <w:tab w:val="num" w:pos="851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E3F0A"/>
    <w:multiLevelType w:val="hybridMultilevel"/>
    <w:tmpl w:val="54F000F2"/>
    <w:lvl w:ilvl="0" w:tplc="18D86814">
      <w:start w:val="1"/>
      <w:numFmt w:val="decimal"/>
      <w:lvlText w:val="7.%1"/>
      <w:lvlJc w:val="left"/>
      <w:pPr>
        <w:tabs>
          <w:tab w:val="num" w:pos="851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81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A66861"/>
    <w:multiLevelType w:val="multilevel"/>
    <w:tmpl w:val="6DA4B5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820797"/>
    <w:multiLevelType w:val="hybridMultilevel"/>
    <w:tmpl w:val="DB6EA3C0"/>
    <w:lvl w:ilvl="0" w:tplc="3280A6C2">
      <w:start w:val="1"/>
      <w:numFmt w:val="decimal"/>
      <w:lvlText w:val="6.%1"/>
      <w:lvlJc w:val="left"/>
      <w:pPr>
        <w:tabs>
          <w:tab w:val="num" w:pos="851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910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FE75E2"/>
    <w:multiLevelType w:val="multilevel"/>
    <w:tmpl w:val="47D4EB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64BE1F76"/>
    <w:multiLevelType w:val="multilevel"/>
    <w:tmpl w:val="649E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FEC0D7A"/>
    <w:multiLevelType w:val="multilevel"/>
    <w:tmpl w:val="6EDAFA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5"/>
  </w:num>
  <w:num w:numId="12">
    <w:abstractNumId w:val="12"/>
  </w:num>
  <w:num w:numId="13">
    <w:abstractNumId w:val="18"/>
  </w:num>
  <w:num w:numId="14">
    <w:abstractNumId w:val="16"/>
  </w:num>
  <w:num w:numId="15">
    <w:abstractNumId w:val="13"/>
  </w:num>
  <w:num w:numId="16">
    <w:abstractNumId w:val="20"/>
  </w:num>
  <w:num w:numId="17">
    <w:abstractNumId w:val="11"/>
  </w:num>
  <w:num w:numId="18">
    <w:abstractNumId w:val="17"/>
  </w:num>
  <w:num w:numId="19">
    <w:abstractNumId w:val="14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98"/>
    <w:rsid w:val="000153AA"/>
    <w:rsid w:val="000E0B10"/>
    <w:rsid w:val="000F0C70"/>
    <w:rsid w:val="00194E16"/>
    <w:rsid w:val="0019543D"/>
    <w:rsid w:val="001A6A09"/>
    <w:rsid w:val="001C18C9"/>
    <w:rsid w:val="001C1ABD"/>
    <w:rsid w:val="001C3564"/>
    <w:rsid w:val="001F78BE"/>
    <w:rsid w:val="00237905"/>
    <w:rsid w:val="0026306A"/>
    <w:rsid w:val="002F58B5"/>
    <w:rsid w:val="00355872"/>
    <w:rsid w:val="00391FAA"/>
    <w:rsid w:val="003D24B0"/>
    <w:rsid w:val="003E0651"/>
    <w:rsid w:val="00442C97"/>
    <w:rsid w:val="005349AE"/>
    <w:rsid w:val="00544A4C"/>
    <w:rsid w:val="005B46CF"/>
    <w:rsid w:val="005C52FF"/>
    <w:rsid w:val="005D3F6E"/>
    <w:rsid w:val="00634E2E"/>
    <w:rsid w:val="00641511"/>
    <w:rsid w:val="00670D14"/>
    <w:rsid w:val="006E3950"/>
    <w:rsid w:val="007A4AE0"/>
    <w:rsid w:val="007B759A"/>
    <w:rsid w:val="00804574"/>
    <w:rsid w:val="00881C98"/>
    <w:rsid w:val="008876F6"/>
    <w:rsid w:val="00935AF1"/>
    <w:rsid w:val="00955538"/>
    <w:rsid w:val="009802C1"/>
    <w:rsid w:val="009810EF"/>
    <w:rsid w:val="009E435A"/>
    <w:rsid w:val="009F0002"/>
    <w:rsid w:val="009F50BD"/>
    <w:rsid w:val="009F562B"/>
    <w:rsid w:val="009F64C9"/>
    <w:rsid w:val="00A07F0D"/>
    <w:rsid w:val="00A52601"/>
    <w:rsid w:val="00AB79C0"/>
    <w:rsid w:val="00B0575C"/>
    <w:rsid w:val="00B231DE"/>
    <w:rsid w:val="00B71BFF"/>
    <w:rsid w:val="00B71D33"/>
    <w:rsid w:val="00BA4DD8"/>
    <w:rsid w:val="00BF586B"/>
    <w:rsid w:val="00C00285"/>
    <w:rsid w:val="00C10FF5"/>
    <w:rsid w:val="00CD4120"/>
    <w:rsid w:val="00D013BF"/>
    <w:rsid w:val="00D019C8"/>
    <w:rsid w:val="00D1244E"/>
    <w:rsid w:val="00D246C6"/>
    <w:rsid w:val="00D41F99"/>
    <w:rsid w:val="00D62B8B"/>
    <w:rsid w:val="00D91868"/>
    <w:rsid w:val="00DA5D84"/>
    <w:rsid w:val="00DA7FA8"/>
    <w:rsid w:val="00DE5E64"/>
    <w:rsid w:val="00E04D2B"/>
    <w:rsid w:val="00E368AE"/>
    <w:rsid w:val="00EA1522"/>
    <w:rsid w:val="00EB7C65"/>
    <w:rsid w:val="00EB7FE1"/>
    <w:rsid w:val="00EF0502"/>
    <w:rsid w:val="00F72701"/>
    <w:rsid w:val="00FD2597"/>
    <w:rsid w:val="00FE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F14F327-B875-4FED-BD37-D0C20C3C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32"/>
      </w:tabs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576"/>
      </w:tabs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jc w:val="both"/>
      <w:outlineLvl w:val="2"/>
    </w:pPr>
    <w:rPr>
      <w:i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64"/>
      </w:tabs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008"/>
      </w:tabs>
      <w:ind w:left="0" w:firstLine="720"/>
      <w:jc w:val="center"/>
      <w:outlineLvl w:val="4"/>
    </w:pPr>
    <w:rPr>
      <w:b/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1584"/>
      </w:tabs>
      <w:jc w:val="center"/>
      <w:outlineLvl w:val="8"/>
    </w:pPr>
    <w:rPr>
      <w:b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b/>
      <w:i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50">
    <w:name w:val="Основной шрифт абзаца5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8Num3z1">
    <w:name w:val="WW8Num3z1"/>
    <w:rPr>
      <w:rFonts w:ascii="Times New Roman" w:hAnsi="Times New Roman" w:cs="Courier New"/>
      <w:sz w:val="24"/>
      <w:szCs w:val="24"/>
    </w:rPr>
  </w:style>
  <w:style w:type="character" w:customStyle="1" w:styleId="WW8Num11z0">
    <w:name w:val="WW8Num11z0"/>
    <w:rPr>
      <w:b/>
      <w:i w:val="0"/>
    </w:rPr>
  </w:style>
  <w:style w:type="character" w:customStyle="1" w:styleId="WW8Num12z0">
    <w:name w:val="WW8Num12z0"/>
    <w:rPr>
      <w:b w:val="0"/>
      <w:i w:val="0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 w:val="0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19z0">
    <w:name w:val="WW8Num19z0"/>
    <w:rPr>
      <w:b w:val="0"/>
      <w:i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4z1">
    <w:name w:val="WW8Num4z1"/>
    <w:rPr>
      <w:b w:val="0"/>
      <w:i w:val="0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Symbol" w:hAnsi="Symbol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40">
    <w:name w:val="Основной шрифт абзаца4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8Num3z2">
    <w:name w:val="WW8Num3z2"/>
    <w:rPr>
      <w:rFonts w:ascii="Wingdings" w:hAnsi="Wingdings"/>
    </w:rPr>
  </w:style>
  <w:style w:type="character" w:customStyle="1" w:styleId="WW8Num11z1">
    <w:name w:val="WW8Num11z1"/>
    <w:rPr>
      <w:b w:val="0"/>
      <w:i w:val="0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a3">
    <w:name w:val="Символ сноски"/>
    <w:rPr>
      <w:vertAlign w:val="superscript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a6">
    <w:name w:val="Гипертекстовая ссылка"/>
    <w:rPr>
      <w:color w:val="008000"/>
    </w:rPr>
  </w:style>
  <w:style w:type="character" w:customStyle="1" w:styleId="a7">
    <w:name w:val="Не вступил в силу"/>
    <w:rPr>
      <w:color w:val="008080"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character" w:customStyle="1" w:styleId="a9">
    <w:name w:val="Цветовое выделение"/>
    <w:rPr>
      <w:b/>
      <w:bCs/>
      <w:color w:val="26282F"/>
    </w:rPr>
  </w:style>
  <w:style w:type="character" w:styleId="aa">
    <w:name w:val="FollowedHyperlink"/>
    <w:rPr>
      <w:color w:val="800080"/>
      <w:u w:val="single"/>
    </w:rPr>
  </w:style>
  <w:style w:type="paragraph" w:customStyle="1" w:styleId="ab">
    <w:name w:val="Title"/>
    <w:basedOn w:val="a"/>
    <w:next w:val="a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c">
    <w:name w:val="Body Text"/>
    <w:basedOn w:val="a"/>
    <w:pPr>
      <w:jc w:val="both"/>
    </w:pPr>
    <w:rPr>
      <w:sz w:val="24"/>
    </w:rPr>
  </w:style>
  <w:style w:type="paragraph" w:styleId="ad">
    <w:name w:val="List"/>
    <w:basedOn w:val="ac"/>
    <w:rPr>
      <w:rFonts w:cs="Tahoma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2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e">
    <w:name w:val="Body Text Indent"/>
    <w:basedOn w:val="a"/>
    <w:pPr>
      <w:ind w:firstLine="720"/>
      <w:jc w:val="both"/>
    </w:pPr>
    <w:rPr>
      <w:sz w:val="24"/>
    </w:rPr>
  </w:style>
  <w:style w:type="paragraph" w:customStyle="1" w:styleId="ConsNonformat">
    <w:name w:val="ConsNonformat"/>
    <w:pPr>
      <w:suppressAutoHyphens/>
      <w:snapToGrid w:val="0"/>
    </w:pPr>
    <w:rPr>
      <w:rFonts w:ascii="Consultant" w:eastAsia="Arial" w:hAnsi="Consultant"/>
      <w:lang w:eastAsia="ar-SA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af2">
    <w:name w:val="footnote text"/>
    <w:basedOn w:val="a"/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styleId="af5">
    <w:name w:val="Normal (Web)"/>
    <w:basedOn w:val="a"/>
    <w:uiPriority w:val="99"/>
    <w:pPr>
      <w:suppressAutoHyphens w:val="0"/>
      <w:spacing w:before="100" w:after="100"/>
    </w:pPr>
    <w:rPr>
      <w:sz w:val="24"/>
      <w:szCs w:val="24"/>
    </w:rPr>
  </w:style>
  <w:style w:type="paragraph" w:customStyle="1" w:styleId="14">
    <w:name w:val="Текст1"/>
    <w:basedOn w:val="a"/>
    <w:pPr>
      <w:suppressAutoHyphens w:val="0"/>
    </w:pPr>
    <w:rPr>
      <w:rFonts w:ascii="Courier New" w:hAnsi="Courier New" w:cs="Courier New"/>
    </w:rPr>
  </w:style>
  <w:style w:type="paragraph" w:customStyle="1" w:styleId="af6">
    <w:name w:val="Таблицы (моноширинный)"/>
    <w:basedOn w:val="a"/>
    <w:next w:val="a"/>
    <w:pPr>
      <w:widowControl w:val="0"/>
      <w:suppressAutoHyphens w:val="0"/>
      <w:autoSpaceDE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7">
    <w:name w:val="Прижатый влево"/>
    <w:basedOn w:val="a"/>
    <w:next w:val="a"/>
    <w:pPr>
      <w:widowControl w:val="0"/>
      <w:suppressAutoHyphens w:val="0"/>
      <w:autoSpaceDE w:val="0"/>
    </w:pPr>
    <w:rPr>
      <w:rFonts w:ascii="Arial" w:hAnsi="Arial" w:cs="Arial"/>
      <w:sz w:val="24"/>
      <w:szCs w:val="24"/>
    </w:rPr>
  </w:style>
  <w:style w:type="paragraph" w:customStyle="1" w:styleId="23">
    <w:name w:val="Схема документа2"/>
    <w:basedOn w:val="a"/>
    <w:pPr>
      <w:shd w:val="clear" w:color="auto" w:fill="000080"/>
    </w:pPr>
    <w:rPr>
      <w:rFonts w:ascii="Tahoma" w:hAnsi="Tahoma" w:cs="Tahoma"/>
    </w:rPr>
  </w:style>
  <w:style w:type="paragraph" w:customStyle="1" w:styleId="af8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9">
    <w:name w:val="Основной текст_"/>
    <w:link w:val="15"/>
    <w:rsid w:val="00DE5E64"/>
    <w:rPr>
      <w:sz w:val="22"/>
      <w:szCs w:val="22"/>
    </w:rPr>
  </w:style>
  <w:style w:type="paragraph" w:customStyle="1" w:styleId="15">
    <w:name w:val="Основной текст1"/>
    <w:basedOn w:val="a"/>
    <w:link w:val="af9"/>
    <w:rsid w:val="00DE5E64"/>
    <w:pPr>
      <w:widowControl w:val="0"/>
      <w:suppressAutoHyphens w:val="0"/>
      <w:spacing w:line="259" w:lineRule="auto"/>
    </w:pPr>
    <w:rPr>
      <w:sz w:val="22"/>
      <w:szCs w:val="22"/>
      <w:lang w:eastAsia="ru-RU"/>
    </w:rPr>
  </w:style>
  <w:style w:type="paragraph" w:customStyle="1" w:styleId="43">
    <w:name w:val="Основной текст4"/>
    <w:basedOn w:val="a"/>
    <w:rsid w:val="00D62B8B"/>
    <w:pPr>
      <w:widowControl w:val="0"/>
      <w:shd w:val="clear" w:color="auto" w:fill="FFFFFF"/>
      <w:suppressAutoHyphens w:val="0"/>
      <w:spacing w:before="300" w:after="300" w:line="240" w:lineRule="atLeast"/>
      <w:ind w:hanging="420"/>
      <w:jc w:val="both"/>
    </w:pPr>
    <w:rPr>
      <w:lang w:eastAsia="ru-RU"/>
    </w:rPr>
  </w:style>
  <w:style w:type="paragraph" w:styleId="afa">
    <w:name w:val="No Spacing"/>
    <w:aliases w:val="Таблицы,Без интервал,для таблиц,Без интервала2,No Spacing"/>
    <w:link w:val="afb"/>
    <w:uiPriority w:val="1"/>
    <w:qFormat/>
    <w:rsid w:val="00D1244E"/>
    <w:rPr>
      <w:rFonts w:ascii="Calibri" w:eastAsia="Calibri" w:hAnsi="Calibri"/>
      <w:sz w:val="22"/>
      <w:szCs w:val="22"/>
      <w:lang w:eastAsia="en-US"/>
    </w:rPr>
  </w:style>
  <w:style w:type="character" w:customStyle="1" w:styleId="afb">
    <w:name w:val="Без интервала Знак"/>
    <w:aliases w:val="Таблицы Знак,Без интервал Знак,для таблиц Знак,Без интервала2 Знак,No Spacing Знак"/>
    <w:link w:val="afa"/>
    <w:uiPriority w:val="1"/>
    <w:qFormat/>
    <w:locked/>
    <w:rsid w:val="00D1244E"/>
    <w:rPr>
      <w:rFonts w:ascii="Calibri" w:eastAsia="Calibri" w:hAnsi="Calibri"/>
      <w:sz w:val="22"/>
      <w:szCs w:val="22"/>
      <w:lang w:eastAsia="en-US"/>
    </w:rPr>
  </w:style>
  <w:style w:type="paragraph" w:styleId="afc">
    <w:name w:val="List Paragraph"/>
    <w:aliases w:val="Bullet List,FooterText,numbered"/>
    <w:basedOn w:val="a"/>
    <w:link w:val="afd"/>
    <w:uiPriority w:val="34"/>
    <w:qFormat/>
    <w:rsid w:val="00670D14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afe">
    <w:name w:val="Îáû÷íûé"/>
    <w:rsid w:val="00670D14"/>
    <w:rPr>
      <w:rFonts w:eastAsia="Calibri"/>
    </w:rPr>
  </w:style>
  <w:style w:type="character" w:customStyle="1" w:styleId="afd">
    <w:name w:val="Абзац списка Знак"/>
    <w:aliases w:val="Bullet List Знак,FooterText Знак,numbered Знак"/>
    <w:link w:val="afc"/>
    <w:uiPriority w:val="34"/>
    <w:rsid w:val="00670D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072/30/" TargetMode="External"/><Relationship Id="rId13" Type="http://schemas.openxmlformats.org/officeDocument/2006/relationships/hyperlink" Target="https://1otruda.ru/group?groupId=2401444&amp;locale=ru&amp;date=2024-08-01&amp;isStatic=false&amp;anchor=XA00M782MG&amp;pubAlias=mcfr-ehs.vip" TargetMode="External"/><Relationship Id="rId18" Type="http://schemas.openxmlformats.org/officeDocument/2006/relationships/hyperlink" Target="https://1otruda.ru/group?groupId=2401444&amp;locale=ru&amp;date=2024-08-01&amp;isStatic=false&amp;anchor=XA00M962NE&amp;pubAlias=mcfr-ehs.vip" TargetMode="External"/><Relationship Id="rId3" Type="http://schemas.openxmlformats.org/officeDocument/2006/relationships/styles" Target="styles.xml"/><Relationship Id="rId21" Type="http://schemas.openxmlformats.org/officeDocument/2006/relationships/hyperlink" Target="https://1otruda.ru/group?groupId=2401444&amp;locale=ru&amp;date=2024-08-01&amp;isStatic=false&amp;anchor=XA00M5U2M7&amp;pubAlias=mcfr-ehs.vi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1otruda.ru/group?groupId=2401444&amp;locale=ru&amp;date=2024-08-01&amp;isStatic=false&amp;anchor=XA00MDS2O0&amp;pubAlias=mcfr-ehs.vip" TargetMode="External"/><Relationship Id="rId17" Type="http://schemas.openxmlformats.org/officeDocument/2006/relationships/hyperlink" Target="https://1otruda.ru/group?groupId=2401444&amp;locale=ru&amp;date=2024-08-01&amp;isStatic=false&amp;anchor=XA00MFA2O3&amp;pubAlias=mcfr-ehs.vip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1otruda.ru/group?groupId=2401444&amp;locale=ru&amp;date=2024-08-01&amp;isStatic=false&amp;anchor=XA00M942ND&amp;pubAlias=mcfr-ehs.vip" TargetMode="External"/><Relationship Id="rId20" Type="http://schemas.openxmlformats.org/officeDocument/2006/relationships/hyperlink" Target="https://1otruda.ru/group?groupId=2401444&amp;locale=ru&amp;date=2024-08-01&amp;isStatic=false&amp;anchor=XA00M6G2MA&amp;pubAlias=mcfr-ehs.vip" TargetMode="Externa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yperlink" Target="https://1otruda.ru/group?groupId=114962740&amp;locale=ru&amp;date=2024-08-01&amp;isStatic=false&amp;anchor=XA00M6G2N3&amp;pubAlias=mcfr-ehs.vip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1otruda.ru/group?groupId=2401444&amp;locale=ru&amp;date=2024-08-01&amp;isStatic=false&amp;anchor=XA00M962NE&amp;pubAlias=mcfr-ehs.vip" TargetMode="External"/><Relationship Id="rId23" Type="http://schemas.openxmlformats.org/officeDocument/2006/relationships/hyperlink" Target="https://1otruda.ru/group?groupId=114962740&amp;locale=ru&amp;date=2024-08-01&amp;isStatic=false&amp;anchor=XA00M6G2N3&amp;pubAlias=mcfr-ehs.vip" TargetMode="External"/><Relationship Id="rId10" Type="http://schemas.openxmlformats.org/officeDocument/2006/relationships/hyperlink" Target="https://1otruda.ru/group?groupId=114962740&amp;locale=ru&amp;date=2024-08-01&amp;isStatic=false&amp;anchor=XA00M6G2N3&amp;pubAlias=mcfr-ehs.vip" TargetMode="External"/><Relationship Id="rId19" Type="http://schemas.openxmlformats.org/officeDocument/2006/relationships/hyperlink" Target="https://1otruda.ru/group?groupId=2401444&amp;locale=ru&amp;date=2024-08-01&amp;isStatic=false&amp;anchor=XA00M942ND&amp;pubAlias=mcfr-ehs.v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truda.ru/group?groupId=2401444&amp;locale=ru&amp;date=2024-08-01&amp;isStatic=false&amp;pubAlias=mcfr-ehs.vip" TargetMode="External"/><Relationship Id="rId14" Type="http://schemas.openxmlformats.org/officeDocument/2006/relationships/hyperlink" Target="https://1otruda.ru/group?groupId=2401444&amp;locale=ru&amp;date=2024-08-01&amp;isStatic=false&amp;anchor=XA00MFA2O3&amp;pubAlias=mcfr-ehs.vip" TargetMode="External"/><Relationship Id="rId22" Type="http://schemas.openxmlformats.org/officeDocument/2006/relationships/hyperlink" Target="https://1otruda.ru/group?groupId=2401444&amp;locale=ru&amp;date=2024-08-01&amp;isStatic=false&amp;pubAlias=mcfr-ehs.v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5953</Words>
  <Characters>33938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diakov.net</Company>
  <LinksUpToDate>false</LinksUpToDate>
  <CharactersWithSpaces>39812</CharactersWithSpaces>
  <SharedDoc>false</SharedDoc>
  <HLinks>
    <vt:vector size="96" baseType="variant">
      <vt:variant>
        <vt:i4>3080237</vt:i4>
      </vt:variant>
      <vt:variant>
        <vt:i4>45</vt:i4>
      </vt:variant>
      <vt:variant>
        <vt:i4>0</vt:i4>
      </vt:variant>
      <vt:variant>
        <vt:i4>5</vt:i4>
      </vt:variant>
      <vt:variant>
        <vt:lpwstr>https://1otruda.ru/group?groupId=114962740&amp;locale=ru&amp;date=2024-08-01&amp;isStatic=false&amp;anchor=XA00M6G2N3&amp;pubAlias=mcfr-ehs.vip</vt:lpwstr>
      </vt:variant>
      <vt:variant>
        <vt:lpwstr/>
      </vt:variant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https://1otruda.ru/group?groupId=2401444&amp;locale=ru&amp;date=2024-08-01&amp;isStatic=false&amp;pubAlias=mcfr-ehs.vip</vt:lpwstr>
      </vt:variant>
      <vt:variant>
        <vt:lpwstr/>
      </vt:variant>
      <vt:variant>
        <vt:i4>524309</vt:i4>
      </vt:variant>
      <vt:variant>
        <vt:i4>39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https://1otruda.ru/group?groupId=2401444&amp;locale=ru&amp;date=2024-08-01&amp;isStatic=false&amp;anchor=XA00M5U2M7&amp;pubAlias=mcfr-ehs.vip</vt:lpwstr>
      </vt:variant>
      <vt:variant>
        <vt:lpwstr/>
      </vt:variant>
      <vt:variant>
        <vt:i4>1704000</vt:i4>
      </vt:variant>
      <vt:variant>
        <vt:i4>36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https://1otruda.ru/group?groupId=2401444&amp;locale=ru&amp;date=2024-08-01&amp;isStatic=false&amp;anchor=XA00M6G2MA&amp;pubAlias=mcfr-ehs.vip</vt:lpwstr>
      </vt:variant>
      <vt:variant>
        <vt:lpwstr/>
      </vt:variant>
      <vt:variant>
        <vt:i4>4849738</vt:i4>
      </vt:variant>
      <vt:variant>
        <vt:i4>33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https://1otruda.ru/group?groupId=2401444&amp;locale=ru&amp;date=2024-08-01&amp;isStatic=false&amp;anchor=XA00M942ND&amp;pubAlias=mcfr-ehs.vip</vt:lpwstr>
      </vt:variant>
      <vt:variant>
        <vt:lpwstr/>
      </vt:variant>
      <vt:variant>
        <vt:i4>4718667</vt:i4>
      </vt:variant>
      <vt:variant>
        <vt:i4>30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https://1otruda.ru/group?groupId=2401444&amp;locale=ru&amp;date=2024-08-01&amp;isStatic=false&amp;anchor=XA00M962NE&amp;pubAlias=mcfr-ehs.vip</vt:lpwstr>
      </vt:variant>
      <vt:variant>
        <vt:lpwstr/>
      </vt:variant>
      <vt:variant>
        <vt:i4>1966146</vt:i4>
      </vt:variant>
      <vt:variant>
        <vt:i4>27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https://1otruda.ru/group?groupId=2401444&amp;locale=ru&amp;date=2024-08-01&amp;isStatic=false&amp;anchor=XA00MFA2O3&amp;pubAlias=mcfr-ehs.vip</vt:lpwstr>
      </vt:variant>
      <vt:variant>
        <vt:lpwstr/>
      </vt:variant>
      <vt:variant>
        <vt:i4>4849738</vt:i4>
      </vt:variant>
      <vt:variant>
        <vt:i4>24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https://1otruda.ru/group?groupId=2401444&amp;locale=ru&amp;date=2024-08-01&amp;isStatic=false&amp;anchor=XA00M942ND&amp;pubAlias=mcfr-ehs.vip</vt:lpwstr>
      </vt:variant>
      <vt:variant>
        <vt:lpwstr/>
      </vt:variant>
      <vt:variant>
        <vt:i4>4718667</vt:i4>
      </vt:variant>
      <vt:variant>
        <vt:i4>21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https://1otruda.ru/group?groupId=2401444&amp;locale=ru&amp;date=2024-08-01&amp;isStatic=false&amp;anchor=XA00M962NE&amp;pubAlias=mcfr-ehs.vip</vt:lpwstr>
      </vt:variant>
      <vt:variant>
        <vt:lpwstr/>
      </vt:variant>
      <vt:variant>
        <vt:i4>1966146</vt:i4>
      </vt:variant>
      <vt:variant>
        <vt:i4>18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https://1otruda.ru/group?groupId=2401444&amp;locale=ru&amp;date=2024-08-01&amp;isStatic=false&amp;anchor=XA00MFA2O3&amp;pubAlias=mcfr-ehs.vip</vt:lpwstr>
      </vt:variant>
      <vt:variant>
        <vt:lpwstr/>
      </vt:variant>
      <vt:variant>
        <vt:i4>4522055</vt:i4>
      </vt:variant>
      <vt:variant>
        <vt:i4>15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https://1otruda.ru/group?groupId=2401444&amp;locale=ru&amp;date=2024-08-01&amp;isStatic=false&amp;anchor=XA00M782MG&amp;pubAlias=mcfr-ehs.vip</vt:lpwstr>
      </vt:variant>
      <vt:variant>
        <vt:lpwstr/>
      </vt:variant>
      <vt:variant>
        <vt:i4>786499</vt:i4>
      </vt:variant>
      <vt:variant>
        <vt:i4>12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https://1otruda.ru/group?groupId=2401444&amp;locale=ru&amp;date=2024-08-01&amp;isStatic=false&amp;anchor=XA00MDS2O0&amp;pubAlias=mcfr-ehs.vip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https://1otruda.ru/group?groupId=114962740&amp;locale=ru&amp;date=2024-08-01&amp;isStatic=false&amp;anchor=XA00M6G2N3&amp;pubAlias=mcfr-ehs.vip</vt:lpwstr>
      </vt:variant>
      <vt:variant>
        <vt:lpwstr/>
      </vt:variant>
      <vt:variant>
        <vt:i4>3080237</vt:i4>
      </vt:variant>
      <vt:variant>
        <vt:i4>6</vt:i4>
      </vt:variant>
      <vt:variant>
        <vt:i4>0</vt:i4>
      </vt:variant>
      <vt:variant>
        <vt:i4>5</vt:i4>
      </vt:variant>
      <vt:variant>
        <vt:lpwstr>https://1otruda.ru/group?groupId=114962740&amp;locale=ru&amp;date=2024-08-01&amp;isStatic=false&amp;anchor=XA00M6G2N3&amp;pubAlias=mcfr-ehs.vip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https://1otruda.ru/group?groupId=2401444&amp;locale=ru&amp;date=2024-08-01&amp;isStatic=false&amp;pubAlias=mcfr-ehs.vip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http://base.garant.ru/10164072/30/</vt:lpwstr>
      </vt:variant>
      <vt:variant>
        <vt:lpwstr>block_450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Иван</dc:creator>
  <cp:keywords/>
  <cp:lastModifiedBy>ЯNPC</cp:lastModifiedBy>
  <cp:revision>2</cp:revision>
  <cp:lastPrinted>2026-07-27T06:34:00Z</cp:lastPrinted>
  <dcterms:created xsi:type="dcterms:W3CDTF">2026-08-07T08:24:00Z</dcterms:created>
  <dcterms:modified xsi:type="dcterms:W3CDTF">2026-08-07T08:24:00Z</dcterms:modified>
</cp:coreProperties>
</file>