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34" w:rsidRPr="0000126A" w:rsidRDefault="00BC0A34" w:rsidP="00BC0A3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0126A">
        <w:rPr>
          <w:sz w:val="24"/>
          <w:szCs w:val="24"/>
        </w:rPr>
        <w:t>Приложение № 1</w:t>
      </w:r>
    </w:p>
    <w:p w:rsidR="00BC0A34" w:rsidRPr="0000126A" w:rsidRDefault="00BC0A34" w:rsidP="00BC0A3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C0A34" w:rsidRPr="0000126A" w:rsidRDefault="00BC0A34" w:rsidP="00BC0A34">
      <w:pPr>
        <w:autoSpaceDE w:val="0"/>
        <w:autoSpaceDN w:val="0"/>
        <w:adjustRightInd w:val="0"/>
        <w:rPr>
          <w:sz w:val="24"/>
          <w:szCs w:val="24"/>
        </w:rPr>
      </w:pPr>
    </w:p>
    <w:p w:rsidR="00BC0A34" w:rsidRPr="00607819" w:rsidRDefault="00BC0A34" w:rsidP="00BC0A3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07819">
        <w:rPr>
          <w:b/>
          <w:sz w:val="24"/>
          <w:szCs w:val="24"/>
        </w:rPr>
        <w:t>ТЕХНИЧЕСКОЕ ЗАДАНИЕ</w:t>
      </w:r>
    </w:p>
    <w:p w:rsidR="00BC0A34" w:rsidRPr="00607819" w:rsidRDefault="00BC0A34" w:rsidP="00BC0A34">
      <w:pPr>
        <w:shd w:val="clear" w:color="auto" w:fill="FFFFFF" w:themeFill="background1"/>
        <w:spacing w:after="120" w:line="420" w:lineRule="atLeast"/>
        <w:jc w:val="center"/>
        <w:outlineLvl w:val="0"/>
        <w:rPr>
          <w:b/>
          <w:sz w:val="24"/>
          <w:szCs w:val="24"/>
        </w:rPr>
      </w:pPr>
      <w:r w:rsidRPr="00607819">
        <w:rPr>
          <w:b/>
          <w:sz w:val="24"/>
          <w:szCs w:val="24"/>
        </w:rPr>
        <w:t>«На поставку лемех</w:t>
      </w:r>
      <w:r w:rsidR="00607819" w:rsidRPr="00607819">
        <w:rPr>
          <w:b/>
          <w:sz w:val="24"/>
          <w:szCs w:val="24"/>
        </w:rPr>
        <w:t>и</w:t>
      </w:r>
      <w:r w:rsidRPr="00607819">
        <w:rPr>
          <w:b/>
          <w:sz w:val="24"/>
          <w:szCs w:val="24"/>
        </w:rPr>
        <w:t xml:space="preserve"> Алмаз </w:t>
      </w:r>
      <w:r w:rsidRPr="00607819">
        <w:rPr>
          <w:b/>
          <w:sz w:val="24"/>
          <w:szCs w:val="24"/>
          <w:lang w:val="en-US"/>
        </w:rPr>
        <w:t>Premium</w:t>
      </w:r>
      <w:r w:rsidRPr="00607819">
        <w:rPr>
          <w:b/>
          <w:sz w:val="24"/>
          <w:szCs w:val="24"/>
        </w:rPr>
        <w:t xml:space="preserve"> (65Г) Синий ПНЧС 01.700</w:t>
      </w:r>
      <w:r w:rsidR="00607819" w:rsidRPr="00607819">
        <w:rPr>
          <w:b/>
          <w:sz w:val="24"/>
          <w:szCs w:val="24"/>
        </w:rPr>
        <w:t>, б</w:t>
      </w:r>
      <w:r w:rsidR="00410AEC" w:rsidRPr="00607819">
        <w:rPr>
          <w:b/>
          <w:sz w:val="24"/>
          <w:szCs w:val="24"/>
        </w:rPr>
        <w:t>олт</w:t>
      </w:r>
      <w:r w:rsidR="00607819" w:rsidRPr="00607819">
        <w:rPr>
          <w:b/>
          <w:sz w:val="24"/>
          <w:szCs w:val="24"/>
        </w:rPr>
        <w:t>а</w:t>
      </w:r>
      <w:r w:rsidR="00410AEC" w:rsidRPr="00607819">
        <w:rPr>
          <w:b/>
          <w:sz w:val="24"/>
          <w:szCs w:val="24"/>
        </w:rPr>
        <w:t xml:space="preserve"> 10*40 </w:t>
      </w:r>
      <w:r w:rsidR="00607819" w:rsidRPr="00607819">
        <w:rPr>
          <w:b/>
          <w:sz w:val="24"/>
          <w:szCs w:val="24"/>
        </w:rPr>
        <w:t>с потайной головкой/лемешный/, гайки</w:t>
      </w:r>
      <w:r w:rsidR="00410AEC" w:rsidRPr="00607819">
        <w:rPr>
          <w:b/>
          <w:sz w:val="24"/>
          <w:szCs w:val="24"/>
        </w:rPr>
        <w:t xml:space="preserve"> М10*1,5</w:t>
      </w:r>
    </w:p>
    <w:p w:rsidR="00BC0A34" w:rsidRPr="00607819" w:rsidRDefault="00BC0A34" w:rsidP="00BC0A34">
      <w:pPr>
        <w:ind w:firstLine="709"/>
        <w:jc w:val="center"/>
        <w:rPr>
          <w:sz w:val="24"/>
          <w:szCs w:val="24"/>
        </w:rPr>
      </w:pPr>
      <w:r w:rsidRPr="00607819">
        <w:rPr>
          <w:sz w:val="24"/>
          <w:szCs w:val="24"/>
        </w:rPr>
        <w:t>Требования к техническим характеристикам, функциональным характеристикам (потребительским свойствам) и иные требования:</w:t>
      </w:r>
    </w:p>
    <w:p w:rsidR="00BC0A34" w:rsidRPr="00607819" w:rsidRDefault="00BC0A34" w:rsidP="00BC0A34">
      <w:pPr>
        <w:ind w:firstLine="709"/>
        <w:jc w:val="center"/>
        <w:rPr>
          <w:sz w:val="24"/>
          <w:szCs w:val="24"/>
        </w:rPr>
      </w:pPr>
    </w:p>
    <w:p w:rsidR="00BC0A34" w:rsidRPr="00607819" w:rsidRDefault="00BC0A34" w:rsidP="00607819">
      <w:pPr>
        <w:autoSpaceDE w:val="0"/>
        <w:autoSpaceDN w:val="0"/>
        <w:spacing w:after="60"/>
        <w:jc w:val="both"/>
        <w:rPr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>1. Объект закупки:</w:t>
      </w:r>
      <w:r w:rsidR="00607819" w:rsidRPr="00607819">
        <w:rPr>
          <w:b/>
          <w:sz w:val="24"/>
          <w:szCs w:val="24"/>
          <w:u w:val="single"/>
        </w:rPr>
        <w:t xml:space="preserve"> </w:t>
      </w:r>
      <w:r w:rsidRPr="00607819">
        <w:rPr>
          <w:sz w:val="24"/>
          <w:szCs w:val="24"/>
        </w:rPr>
        <w:t>Прочая закупка Товаров, работ, услуг: «Лемех</w:t>
      </w:r>
      <w:r w:rsidR="00607819" w:rsidRPr="00607819">
        <w:rPr>
          <w:sz w:val="24"/>
          <w:szCs w:val="24"/>
        </w:rPr>
        <w:t>а</w:t>
      </w:r>
      <w:r w:rsidRPr="00607819">
        <w:rPr>
          <w:sz w:val="24"/>
          <w:szCs w:val="24"/>
        </w:rPr>
        <w:t xml:space="preserve"> Алмаз Premium (65Г) Синий ПНЧС 01.700</w:t>
      </w:r>
      <w:r w:rsidR="00410AEC" w:rsidRPr="00607819">
        <w:rPr>
          <w:sz w:val="24"/>
          <w:szCs w:val="24"/>
        </w:rPr>
        <w:t>; Болт 10*40 с потайной головкой/лемешный/; Гайка М10*1,5</w:t>
      </w:r>
      <w:r w:rsidRPr="00607819">
        <w:rPr>
          <w:sz w:val="24"/>
          <w:szCs w:val="24"/>
        </w:rPr>
        <w:t>».</w:t>
      </w:r>
    </w:p>
    <w:p w:rsidR="00BC0A34" w:rsidRPr="00607819" w:rsidRDefault="00BC0A34" w:rsidP="00BC0A34">
      <w:pPr>
        <w:autoSpaceDE w:val="0"/>
        <w:autoSpaceDN w:val="0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607819">
        <w:rPr>
          <w:rFonts w:eastAsia="Calibri"/>
          <w:b/>
          <w:sz w:val="24"/>
          <w:szCs w:val="24"/>
          <w:u w:val="single"/>
        </w:rPr>
        <w:t xml:space="preserve">Общероссийский классификатор продукции по видам экономической деятельности </w:t>
      </w:r>
      <w:r w:rsidRPr="00607819">
        <w:rPr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  <w:t>ОКПД2:</w:t>
      </w:r>
      <w:r w:rsidRPr="00607819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607819" w:rsidRPr="00607819" w:rsidRDefault="00607819" w:rsidP="00607819">
      <w:pPr>
        <w:autoSpaceDE w:val="0"/>
        <w:autoSpaceDN w:val="0"/>
        <w:jc w:val="both"/>
        <w:rPr>
          <w:color w:val="000000" w:themeColor="text1"/>
          <w:sz w:val="24"/>
          <w:szCs w:val="24"/>
          <w:shd w:val="clear" w:color="auto" w:fill="FFFFFF" w:themeFill="background1"/>
        </w:rPr>
      </w:pPr>
      <w:r w:rsidRPr="00607819">
        <w:rPr>
          <w:color w:val="000000" w:themeColor="text1"/>
          <w:sz w:val="24"/>
          <w:szCs w:val="24"/>
          <w:shd w:val="clear" w:color="auto" w:fill="FFFFFF" w:themeFill="background1"/>
        </w:rPr>
        <w:t xml:space="preserve">28.30.92.000 - </w:t>
      </w:r>
      <w:r w:rsidRPr="00607819">
        <w:rPr>
          <w:color w:val="000000" w:themeColor="text1"/>
          <w:sz w:val="24"/>
          <w:szCs w:val="24"/>
          <w:shd w:val="clear" w:color="auto" w:fill="FFFFFF" w:themeFill="background1"/>
        </w:rPr>
        <w:t>Части оборудования для обработки и возделывания почвы</w:t>
      </w:r>
      <w:r w:rsidRPr="00607819">
        <w:rPr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BC0A34" w:rsidRPr="00607819" w:rsidRDefault="00BC0A34" w:rsidP="00BC0A34">
      <w:pPr>
        <w:autoSpaceDE w:val="0"/>
        <w:autoSpaceDN w:val="0"/>
        <w:jc w:val="both"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 xml:space="preserve">Срок поставки Товара: </w:t>
      </w:r>
      <w:r w:rsidRPr="00607819">
        <w:rPr>
          <w:sz w:val="24"/>
          <w:szCs w:val="24"/>
        </w:rPr>
        <w:t xml:space="preserve">Поставка Товара осуществляется в течение </w:t>
      </w:r>
      <w:r w:rsidR="004D6129" w:rsidRPr="00607819">
        <w:rPr>
          <w:sz w:val="24"/>
          <w:szCs w:val="24"/>
        </w:rPr>
        <w:t>5</w:t>
      </w:r>
      <w:r w:rsidRPr="00607819">
        <w:rPr>
          <w:sz w:val="24"/>
          <w:szCs w:val="24"/>
        </w:rPr>
        <w:t xml:space="preserve"> (</w:t>
      </w:r>
      <w:r w:rsidR="004D6129" w:rsidRPr="00607819">
        <w:rPr>
          <w:sz w:val="24"/>
          <w:szCs w:val="24"/>
        </w:rPr>
        <w:t>пяти</w:t>
      </w:r>
      <w:r w:rsidRPr="00607819">
        <w:rPr>
          <w:sz w:val="24"/>
          <w:szCs w:val="24"/>
        </w:rPr>
        <w:t xml:space="preserve">) рабочих дней с даты заключения Контракта. </w:t>
      </w:r>
      <w:r w:rsidR="00607819" w:rsidRPr="00607819">
        <w:rPr>
          <w:sz w:val="24"/>
          <w:szCs w:val="24"/>
        </w:rPr>
        <w:br/>
      </w:r>
      <w:r w:rsidRPr="00607819">
        <w:rPr>
          <w:sz w:val="24"/>
          <w:szCs w:val="24"/>
        </w:rPr>
        <w:t>Дробление объема поставки на несколько партий не допустимо, за исключением случаев, когда это согласовано Сторонами.</w:t>
      </w:r>
    </w:p>
    <w:p w:rsidR="00BC0A34" w:rsidRPr="00607819" w:rsidRDefault="00BC0A34" w:rsidP="00BC0A34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 xml:space="preserve">Срок действия Контракта: </w:t>
      </w:r>
      <w:r w:rsidRPr="00607819">
        <w:rPr>
          <w:sz w:val="24"/>
          <w:szCs w:val="24"/>
        </w:rPr>
        <w:t>Контракт вступает в силу с даты заключения по</w:t>
      </w:r>
      <w:r w:rsidRPr="00607819">
        <w:rPr>
          <w:color w:val="FF0000"/>
          <w:sz w:val="24"/>
          <w:szCs w:val="24"/>
        </w:rPr>
        <w:t xml:space="preserve"> </w:t>
      </w:r>
      <w:r w:rsidRPr="00607819">
        <w:rPr>
          <w:color w:val="000000" w:themeColor="text1"/>
          <w:sz w:val="24"/>
          <w:szCs w:val="24"/>
        </w:rPr>
        <w:t>30.07.2026 г.</w:t>
      </w:r>
    </w:p>
    <w:p w:rsidR="00BC0A34" w:rsidRPr="00607819" w:rsidRDefault="00BC0A34" w:rsidP="00BC0A34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>2. Краткие характеристики поставляемых Товаров:</w:t>
      </w:r>
    </w:p>
    <w:p w:rsidR="00BC0A34" w:rsidRPr="00607819" w:rsidRDefault="00BC0A34" w:rsidP="00BC0A34">
      <w:pPr>
        <w:jc w:val="both"/>
        <w:rPr>
          <w:sz w:val="24"/>
          <w:szCs w:val="24"/>
        </w:rPr>
      </w:pPr>
      <w:r w:rsidRPr="00607819">
        <w:rPr>
          <w:color w:val="000000"/>
          <w:sz w:val="24"/>
          <w:szCs w:val="24"/>
        </w:rPr>
        <w:t xml:space="preserve">Поставляемый Товар </w:t>
      </w:r>
      <w:r w:rsidRPr="00607819">
        <w:rPr>
          <w:sz w:val="24"/>
          <w:szCs w:val="24"/>
        </w:rPr>
        <w:t>должен быть новым (Товаром, который не был в употреблении)</w:t>
      </w:r>
      <w:r w:rsidRPr="00607819">
        <w:rPr>
          <w:color w:val="000000"/>
          <w:sz w:val="24"/>
          <w:szCs w:val="24"/>
        </w:rPr>
        <w:t>.</w:t>
      </w:r>
      <w:r w:rsidRPr="00607819">
        <w:rPr>
          <w:sz w:val="24"/>
          <w:szCs w:val="24"/>
        </w:rPr>
        <w:t xml:space="preserve">   Поставщик гарантирует качество и безопасность поставляемого Товара, в соответствии с действующими стандартами, утвержденными на данный вид Товаров.</w:t>
      </w:r>
    </w:p>
    <w:p w:rsidR="00BC0A34" w:rsidRPr="00607819" w:rsidRDefault="00BC0A34" w:rsidP="00BC0A34">
      <w:pPr>
        <w:jc w:val="both"/>
        <w:rPr>
          <w:sz w:val="24"/>
          <w:szCs w:val="24"/>
        </w:rPr>
      </w:pPr>
    </w:p>
    <w:p w:rsidR="00BC0A34" w:rsidRPr="00607819" w:rsidRDefault="00BC0A34" w:rsidP="00BC0A34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>3. Количество и описание поставляемых Товаров:</w:t>
      </w:r>
    </w:p>
    <w:p w:rsidR="00BC0A34" w:rsidRPr="00607819" w:rsidRDefault="00BC0A34" w:rsidP="00BC0A34">
      <w:pPr>
        <w:tabs>
          <w:tab w:val="left" w:pos="993"/>
        </w:tabs>
        <w:autoSpaceDE w:val="0"/>
        <w:autoSpaceDN w:val="0"/>
        <w:adjustRightInd w:val="0"/>
        <w:ind w:firstLine="540"/>
        <w:jc w:val="right"/>
        <w:rPr>
          <w:bCs/>
          <w:sz w:val="24"/>
          <w:szCs w:val="24"/>
        </w:rPr>
      </w:pPr>
      <w:r w:rsidRPr="00607819">
        <w:rPr>
          <w:bCs/>
          <w:sz w:val="24"/>
          <w:szCs w:val="24"/>
        </w:rPr>
        <w:t>Таблица № 1</w:t>
      </w:r>
    </w:p>
    <w:p w:rsidR="00BC0A34" w:rsidRPr="00607819" w:rsidRDefault="00BC0A34" w:rsidP="00BC0A34">
      <w:pPr>
        <w:tabs>
          <w:tab w:val="left" w:pos="993"/>
        </w:tabs>
        <w:autoSpaceDE w:val="0"/>
        <w:autoSpaceDN w:val="0"/>
        <w:adjustRightInd w:val="0"/>
        <w:ind w:firstLine="540"/>
        <w:jc w:val="right"/>
        <w:rPr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2230"/>
        <w:gridCol w:w="2978"/>
        <w:gridCol w:w="1700"/>
        <w:gridCol w:w="2978"/>
        <w:gridCol w:w="1560"/>
        <w:gridCol w:w="1275"/>
        <w:gridCol w:w="1237"/>
      </w:tblGrid>
      <w:tr w:rsidR="00607819" w:rsidRPr="00607819" w:rsidTr="00607819">
        <w:trPr>
          <w:trHeight w:val="302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819" w:rsidRPr="00607819" w:rsidRDefault="00607819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7819" w:rsidRPr="00607819" w:rsidRDefault="00607819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0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7819" w:rsidRPr="00607819" w:rsidRDefault="00607819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Код</w:t>
            </w:r>
          </w:p>
          <w:p w:rsidR="00607819" w:rsidRPr="00607819" w:rsidRDefault="00607819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ОКПД 2</w:t>
            </w:r>
          </w:p>
        </w:tc>
        <w:tc>
          <w:tcPr>
            <w:tcW w:w="30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819" w:rsidRPr="00607819" w:rsidRDefault="00607819" w:rsidP="003E42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Характеристики товара</w:t>
            </w:r>
          </w:p>
        </w:tc>
      </w:tr>
      <w:tr w:rsidR="00BC0A34" w:rsidRPr="00607819" w:rsidTr="00607819">
        <w:trPr>
          <w:trHeight w:val="1508"/>
        </w:trPr>
        <w:tc>
          <w:tcPr>
            <w:tcW w:w="2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ind w:right="60"/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 xml:space="preserve">Количество </w:t>
            </w:r>
          </w:p>
        </w:tc>
      </w:tr>
      <w:tr w:rsidR="00BC0A34" w:rsidRPr="00607819" w:rsidTr="00607819">
        <w:trPr>
          <w:trHeight w:val="279"/>
        </w:trPr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1.</w:t>
            </w:r>
          </w:p>
        </w:tc>
        <w:tc>
          <w:tcPr>
            <w:tcW w:w="7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0A34" w:rsidRPr="00607819" w:rsidRDefault="00BC0A34" w:rsidP="003E4225">
            <w:pPr>
              <w:jc w:val="both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 xml:space="preserve">Лемех Алмаз </w:t>
            </w:r>
            <w:r w:rsidRPr="00607819">
              <w:rPr>
                <w:sz w:val="24"/>
                <w:szCs w:val="24"/>
                <w:lang w:val="en-US"/>
              </w:rPr>
              <w:t>Premium</w:t>
            </w:r>
            <w:r w:rsidRPr="00607819">
              <w:rPr>
                <w:sz w:val="24"/>
                <w:szCs w:val="24"/>
              </w:rPr>
              <w:t xml:space="preserve"> (65Г) Синий ПНЧС 01.700</w:t>
            </w:r>
            <w:r w:rsidR="00607819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0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0A34" w:rsidRPr="00607819" w:rsidRDefault="00607819" w:rsidP="003E4225">
            <w:pPr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07819">
              <w:rPr>
                <w:b/>
                <w:color w:val="000000" w:themeColor="text1"/>
                <w:sz w:val="24"/>
                <w:szCs w:val="24"/>
              </w:rPr>
              <w:t>28.30.92.000</w:t>
            </w:r>
            <w:r w:rsidRPr="00607819">
              <w:rPr>
                <w:color w:val="000000" w:themeColor="text1"/>
                <w:sz w:val="24"/>
                <w:szCs w:val="24"/>
              </w:rPr>
              <w:t xml:space="preserve"> - Части оборудования для обработки и возделывания почвы.</w:t>
            </w:r>
          </w:p>
          <w:p w:rsidR="00BC0A34" w:rsidRPr="00607819" w:rsidRDefault="00BC0A34" w:rsidP="003E4225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  <w:p w:rsidR="00BC0A34" w:rsidRPr="00607819" w:rsidRDefault="00BC0A34" w:rsidP="003E4225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Артикул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ПНЧС 01.700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42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C0A34" w:rsidRPr="00607819" w:rsidRDefault="00BC0A34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15</w:t>
            </w:r>
          </w:p>
        </w:tc>
      </w:tr>
      <w:tr w:rsidR="00BC0A34" w:rsidRPr="00607819" w:rsidTr="00607819">
        <w:trPr>
          <w:trHeight w:val="477"/>
        </w:trPr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BC0A3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АЛМАЗ/</w:t>
            </w:r>
            <w:proofErr w:type="spellStart"/>
            <w:r w:rsidRPr="00607819">
              <w:rPr>
                <w:sz w:val="24"/>
                <w:szCs w:val="24"/>
              </w:rPr>
              <w:t>Рубцовский</w:t>
            </w:r>
            <w:proofErr w:type="spellEnd"/>
            <w:r w:rsidRPr="00607819">
              <w:rPr>
                <w:sz w:val="24"/>
                <w:szCs w:val="24"/>
              </w:rPr>
              <w:t xml:space="preserve"> завод запасных частей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Материал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 xml:space="preserve">сталь </w:t>
            </w:r>
            <w:r w:rsidRPr="00607819">
              <w:rPr>
                <w:rStyle w:val="a4"/>
                <w:sz w:val="24"/>
                <w:szCs w:val="24"/>
              </w:rPr>
              <w:t>65</w:t>
            </w:r>
            <w:r w:rsidR="00607819">
              <w:rPr>
                <w:rStyle w:val="a4"/>
                <w:sz w:val="24"/>
                <w:szCs w:val="24"/>
              </w:rPr>
              <w:t xml:space="preserve"> </w:t>
            </w:r>
            <w:r w:rsidRPr="00607819">
              <w:rPr>
                <w:rStyle w:val="a4"/>
                <w:sz w:val="24"/>
                <w:szCs w:val="24"/>
              </w:rPr>
              <w:t>Г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тонна</w:t>
            </w: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390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3790"/>
            </w:tblGrid>
            <w:tr w:rsidR="00BC0A34" w:rsidRPr="00607819" w:rsidTr="003E4225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:rsidR="00BC0A34" w:rsidRPr="00607819" w:rsidRDefault="00BC0A34" w:rsidP="003E422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5" w:type="dxa"/>
                  <w:vAlign w:val="center"/>
                </w:tcPr>
                <w:p w:rsidR="00BC0A34" w:rsidRPr="00607819" w:rsidRDefault="00BC0A34" w:rsidP="003E4225">
                  <w:pPr>
                    <w:rPr>
                      <w:sz w:val="24"/>
                      <w:szCs w:val="24"/>
                    </w:rPr>
                  </w:pPr>
                  <w:r w:rsidRPr="00607819">
                    <w:rPr>
                      <w:sz w:val="24"/>
                      <w:szCs w:val="24"/>
                    </w:rPr>
                    <w:t>лемех плужный с заточкой и наплавкой (</w:t>
                  </w:r>
                  <w:proofErr w:type="spellStart"/>
                  <w:r w:rsidRPr="00607819">
                    <w:rPr>
                      <w:sz w:val="24"/>
                      <w:szCs w:val="24"/>
                    </w:rPr>
                    <w:t>Premium</w:t>
                  </w:r>
                  <w:proofErr w:type="spellEnd"/>
                  <w:r w:rsidRPr="00607819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BC0A34" w:rsidRPr="00607819" w:rsidRDefault="00BC0A34" w:rsidP="003E4225">
            <w:pPr>
              <w:rPr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Цвет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синий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Толщина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Длина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7A11F2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607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Высота/ширина рабочей части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7A11F2">
            <w:pPr>
              <w:jc w:val="center"/>
              <w:rPr>
                <w:sz w:val="24"/>
                <w:szCs w:val="24"/>
              </w:rPr>
            </w:pPr>
            <w:r w:rsidRPr="00607819">
              <w:rPr>
                <w:rStyle w:val="a4"/>
                <w:sz w:val="24"/>
                <w:szCs w:val="24"/>
              </w:rPr>
              <w:t>122–148 мм</w:t>
            </w:r>
            <w:r w:rsidRPr="00607819">
              <w:rPr>
                <w:sz w:val="24"/>
                <w:szCs w:val="24"/>
              </w:rPr>
              <w:t xml:space="preserve"> (в зависимости от источника измерения)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Диаметр крепежных отверстий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7A11F2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13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Расстояние между отверстиями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7A11F2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Масса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7A11F2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4,87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кг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BC0A34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Применяемость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7A11F2">
            <w:pPr>
              <w:rPr>
                <w:sz w:val="24"/>
                <w:szCs w:val="24"/>
              </w:rPr>
            </w:pPr>
            <w:proofErr w:type="gramStart"/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ПЛН</w:t>
            </w:r>
            <w:proofErr w:type="gramEnd"/>
            <w:r w:rsidRPr="00607819">
              <w:rPr>
                <w:sz w:val="24"/>
                <w:szCs w:val="24"/>
              </w:rPr>
              <w:t xml:space="preserve">-3-35 </w:t>
            </w:r>
          </w:p>
          <w:p w:rsidR="007A11F2" w:rsidRPr="00607819" w:rsidRDefault="007A11F2" w:rsidP="007A11F2">
            <w:pPr>
              <w:rPr>
                <w:sz w:val="24"/>
                <w:szCs w:val="24"/>
              </w:rPr>
            </w:pPr>
            <w:proofErr w:type="gramStart"/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ПЛН</w:t>
            </w:r>
            <w:proofErr w:type="gramEnd"/>
            <w:r w:rsidRPr="00607819">
              <w:rPr>
                <w:sz w:val="24"/>
                <w:szCs w:val="24"/>
              </w:rPr>
              <w:t xml:space="preserve">-4-35 </w:t>
            </w:r>
          </w:p>
          <w:p w:rsidR="007A11F2" w:rsidRPr="00607819" w:rsidRDefault="007A11F2" w:rsidP="007A11F2">
            <w:pPr>
              <w:rPr>
                <w:sz w:val="24"/>
                <w:szCs w:val="24"/>
              </w:rPr>
            </w:pPr>
            <w:proofErr w:type="gramStart"/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ПЛН</w:t>
            </w:r>
            <w:proofErr w:type="gramEnd"/>
            <w:r w:rsidRPr="00607819">
              <w:rPr>
                <w:sz w:val="24"/>
                <w:szCs w:val="24"/>
              </w:rPr>
              <w:t xml:space="preserve">-5-35 </w:t>
            </w:r>
          </w:p>
          <w:p w:rsidR="00BC0A34" w:rsidRPr="00607819" w:rsidRDefault="007A11F2" w:rsidP="007A11F2">
            <w:pPr>
              <w:jc w:val="both"/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ПЛН-8-35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C0A34" w:rsidRPr="00607819" w:rsidRDefault="00BC0A34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7A11F2" w:rsidRPr="00607819" w:rsidTr="00607819">
        <w:trPr>
          <w:trHeight w:val="3375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 xml:space="preserve">Особенности серии </w:t>
            </w:r>
            <w:proofErr w:type="spellStart"/>
            <w:r w:rsidRPr="00607819">
              <w:rPr>
                <w:sz w:val="24"/>
                <w:szCs w:val="24"/>
              </w:rPr>
              <w:t>Premium</w:t>
            </w:r>
            <w:proofErr w:type="spellEnd"/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7A11F2">
            <w:pPr>
              <w:rPr>
                <w:sz w:val="24"/>
                <w:szCs w:val="24"/>
              </w:rPr>
            </w:pPr>
            <w:proofErr w:type="gramStart"/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наплавленный</w:t>
            </w:r>
            <w:proofErr w:type="gramEnd"/>
            <w:r w:rsidRPr="00607819">
              <w:rPr>
                <w:sz w:val="24"/>
                <w:szCs w:val="24"/>
              </w:rPr>
              <w:t xml:space="preserve"> режущий слой; </w:t>
            </w:r>
          </w:p>
          <w:p w:rsidR="007A11F2" w:rsidRPr="00607819" w:rsidRDefault="007A11F2" w:rsidP="007A11F2">
            <w:pPr>
              <w:rPr>
                <w:sz w:val="24"/>
                <w:szCs w:val="24"/>
              </w:rPr>
            </w:pPr>
            <w:proofErr w:type="gramStart"/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повышенная</w:t>
            </w:r>
            <w:proofErr w:type="gramEnd"/>
            <w:r w:rsidRPr="00607819">
              <w:rPr>
                <w:sz w:val="24"/>
                <w:szCs w:val="24"/>
              </w:rPr>
              <w:t xml:space="preserve"> износостойкость; </w:t>
            </w:r>
          </w:p>
          <w:p w:rsidR="007A11F2" w:rsidRPr="00607819" w:rsidRDefault="007A11F2" w:rsidP="007A11F2">
            <w:pPr>
              <w:rPr>
                <w:sz w:val="24"/>
                <w:szCs w:val="24"/>
              </w:rPr>
            </w:pPr>
            <w:proofErr w:type="gramStart"/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ресурс</w:t>
            </w:r>
            <w:proofErr w:type="gramEnd"/>
            <w:r w:rsidRPr="00607819">
              <w:rPr>
                <w:sz w:val="24"/>
                <w:szCs w:val="24"/>
              </w:rPr>
              <w:t xml:space="preserve"> выше обычных лемехов примерно в 2–3 раза; </w:t>
            </w:r>
          </w:p>
          <w:p w:rsidR="007A11F2" w:rsidRPr="00607819" w:rsidRDefault="007A11F2" w:rsidP="007A11F2">
            <w:pPr>
              <w:jc w:val="both"/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подходит для тяжелых условий обработки почвы.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7A11F2" w:rsidRPr="00607819" w:rsidTr="00607819">
        <w:trPr>
          <w:trHeight w:val="263"/>
        </w:trPr>
        <w:tc>
          <w:tcPr>
            <w:tcW w:w="20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F2" w:rsidRPr="00607819" w:rsidRDefault="00C04165" w:rsidP="00C04165">
            <w:pPr>
              <w:jc w:val="both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Болт 10*40 с потайной головкой/лемешный/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607819" w:rsidP="00607819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607819">
              <w:rPr>
                <w:b/>
                <w:color w:val="000000" w:themeColor="text1"/>
                <w:sz w:val="24"/>
                <w:szCs w:val="24"/>
              </w:rPr>
              <w:t>28.30.92.000</w:t>
            </w:r>
            <w:r w:rsidRPr="00607819">
              <w:rPr>
                <w:color w:val="000000" w:themeColor="text1"/>
                <w:sz w:val="24"/>
                <w:szCs w:val="24"/>
              </w:rPr>
              <w:t xml:space="preserve"> - Части оборудования для обработки и возделывания почвы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болт лемешный / культиваторный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410AEC" w:rsidP="003E422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7819">
              <w:rPr>
                <w:b/>
                <w:sz w:val="24"/>
                <w:szCs w:val="24"/>
              </w:rPr>
              <w:t>Шт</w:t>
            </w:r>
            <w:proofErr w:type="spellEnd"/>
            <w:r w:rsidRPr="006078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410AEC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25</w:t>
            </w:r>
          </w:p>
        </w:tc>
      </w:tr>
      <w:tr w:rsidR="007A11F2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607819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Размер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М10×40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7A11F2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Стандарт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C0416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rStyle w:val="a4"/>
                <w:b w:val="0"/>
                <w:sz w:val="24"/>
                <w:szCs w:val="24"/>
              </w:rPr>
              <w:t>ГОСТ 7786-81</w:t>
            </w:r>
            <w:r w:rsidRPr="00607819">
              <w:rPr>
                <w:b/>
                <w:sz w:val="24"/>
                <w:szCs w:val="24"/>
              </w:rPr>
              <w:t xml:space="preserve"> /</w:t>
            </w:r>
            <w:r w:rsidRPr="00607819">
              <w:rPr>
                <w:sz w:val="24"/>
                <w:szCs w:val="24"/>
              </w:rPr>
              <w:t xml:space="preserve"> аналог</w:t>
            </w:r>
            <w:r w:rsidRPr="00607819">
              <w:rPr>
                <w:b/>
                <w:sz w:val="24"/>
                <w:szCs w:val="24"/>
              </w:rPr>
              <w:t xml:space="preserve"> </w:t>
            </w:r>
            <w:r w:rsidRPr="00607819">
              <w:rPr>
                <w:rStyle w:val="a4"/>
                <w:b w:val="0"/>
                <w:sz w:val="24"/>
                <w:szCs w:val="24"/>
              </w:rPr>
              <w:t>DIN 608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7A11F2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Тип головки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потайная с квадратным подголовком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7A11F2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Диаметр резьбы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11F2" w:rsidRPr="00607819" w:rsidRDefault="007A11F2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Длина болта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40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Шаг резьбы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1,5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Длина резьбы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26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Диаметр головки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Высота головки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Размер квадратного подголовка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10×10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Материал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C0416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углеродистая сталь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Класс прочности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 xml:space="preserve">- </w:t>
            </w:r>
            <w:r w:rsidR="00C04165" w:rsidRPr="00607819">
              <w:rPr>
                <w:sz w:val="24"/>
                <w:szCs w:val="24"/>
              </w:rPr>
              <w:t xml:space="preserve">стандартный — </w:t>
            </w:r>
            <w:r w:rsidR="00C04165" w:rsidRPr="00607819">
              <w:rPr>
                <w:b/>
                <w:bCs/>
                <w:sz w:val="24"/>
                <w:szCs w:val="24"/>
              </w:rPr>
              <w:t>5.8</w:t>
            </w:r>
          </w:p>
          <w:p w:rsidR="00C04165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-</w:t>
            </w:r>
            <w:r w:rsidR="00C04165" w:rsidRPr="00607819">
              <w:rPr>
                <w:sz w:val="24"/>
                <w:szCs w:val="24"/>
              </w:rPr>
              <w:t xml:space="preserve"> усиленный — </w:t>
            </w:r>
            <w:r w:rsidR="00C04165" w:rsidRPr="00607819">
              <w:rPr>
                <w:b/>
                <w:bCs/>
                <w:sz w:val="24"/>
                <w:szCs w:val="24"/>
              </w:rPr>
              <w:t>8.8</w:t>
            </w:r>
            <w:r w:rsidR="00C04165" w:rsidRPr="00607819">
              <w:rPr>
                <w:sz w:val="24"/>
                <w:szCs w:val="24"/>
              </w:rPr>
              <w:t xml:space="preserve"> (рекомендуется для плугов и тяжелых нагрузок)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Покрытие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410AEC">
            <w:pPr>
              <w:jc w:val="both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-</w:t>
            </w:r>
            <w:r w:rsidR="00C04165" w:rsidRPr="00607819">
              <w:rPr>
                <w:sz w:val="24"/>
                <w:szCs w:val="24"/>
              </w:rPr>
              <w:t xml:space="preserve">  без покрытия</w:t>
            </w:r>
          </w:p>
          <w:p w:rsidR="00C04165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-</w:t>
            </w:r>
            <w:r w:rsidR="00C04165" w:rsidRPr="00607819">
              <w:rPr>
                <w:sz w:val="24"/>
                <w:szCs w:val="24"/>
              </w:rPr>
              <w:t xml:space="preserve">  либо оцинкованный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Назначение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410AEC">
            <w:pPr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крепление лемехов, отвалов и навесного оборудования сельхозтехники.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Гайка М10*1,5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607819" w:rsidP="00607819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28.30.92.000</w:t>
            </w:r>
            <w:r w:rsidRPr="00607819">
              <w:rPr>
                <w:sz w:val="24"/>
                <w:szCs w:val="24"/>
              </w:rPr>
              <w:t xml:space="preserve"> - Части оборудования для обработки и возделывания почвы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410AEC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гайка шестигранная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D6129" w:rsidP="003E422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7819">
              <w:rPr>
                <w:b/>
                <w:sz w:val="24"/>
                <w:szCs w:val="24"/>
              </w:rPr>
              <w:t>Шт</w:t>
            </w:r>
            <w:proofErr w:type="spellEnd"/>
            <w:r w:rsidRPr="006078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D6129" w:rsidP="003E4225">
            <w:pPr>
              <w:jc w:val="center"/>
              <w:rPr>
                <w:b/>
                <w:sz w:val="24"/>
                <w:szCs w:val="24"/>
              </w:rPr>
            </w:pPr>
            <w:r w:rsidRPr="00607819">
              <w:rPr>
                <w:b/>
                <w:sz w:val="24"/>
                <w:szCs w:val="24"/>
              </w:rPr>
              <w:t>25</w:t>
            </w: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Размер резьбы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410AEC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М10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Шаг резьбы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410AEC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1,5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C04165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Стандарт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ГОСТ</w:t>
            </w:r>
            <w:r w:rsidRPr="00607819">
              <w:rPr>
                <w:bCs/>
                <w:sz w:val="24"/>
                <w:szCs w:val="24"/>
              </w:rPr>
              <w:t xml:space="preserve"> 5915-70</w:t>
            </w:r>
          </w:p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ГОСТ</w:t>
            </w:r>
            <w:r w:rsidRPr="00607819">
              <w:rPr>
                <w:bCs/>
                <w:sz w:val="24"/>
                <w:szCs w:val="24"/>
              </w:rPr>
              <w:t xml:space="preserve"> 5927-70</w:t>
            </w:r>
          </w:p>
          <w:p w:rsidR="00C04165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аналоги: </w:t>
            </w:r>
            <w:r w:rsidRPr="00607819">
              <w:rPr>
                <w:bCs/>
                <w:sz w:val="24"/>
                <w:szCs w:val="24"/>
              </w:rPr>
              <w:t>DIN 934 / ISO 4032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04165" w:rsidRPr="00607819" w:rsidRDefault="00C04165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Тип резьбы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метрическая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Размер под ключ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16</w:t>
            </w:r>
            <w:r w:rsidRPr="00607819">
              <w:rPr>
                <w:bCs/>
                <w:sz w:val="24"/>
                <w:szCs w:val="24"/>
              </w:rPr>
              <w:t xml:space="preserve"> мм</w:t>
            </w:r>
            <w:r w:rsidRPr="00607819">
              <w:rPr>
                <w:sz w:val="24"/>
                <w:szCs w:val="24"/>
              </w:rPr>
              <w:t xml:space="preserve"> (ГОСТ)</w:t>
            </w:r>
          </w:p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либо </w:t>
            </w:r>
            <w:r w:rsidRPr="00607819">
              <w:rPr>
                <w:bCs/>
                <w:sz w:val="24"/>
                <w:szCs w:val="24"/>
              </w:rPr>
              <w:t>17 мм</w:t>
            </w:r>
            <w:r w:rsidRPr="00607819">
              <w:rPr>
                <w:sz w:val="24"/>
                <w:szCs w:val="24"/>
              </w:rPr>
              <w:t xml:space="preserve"> (DIN/ISO исполнение)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Высота гайки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8-8,4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мм</w:t>
            </w: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Материал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углеродистая сталь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Класс прочности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стандарт — </w:t>
            </w:r>
            <w:r w:rsidRPr="00607819">
              <w:rPr>
                <w:b/>
                <w:bCs/>
                <w:sz w:val="24"/>
                <w:szCs w:val="24"/>
              </w:rPr>
              <w:t>5</w:t>
            </w:r>
          </w:p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рекомендуемый — </w:t>
            </w:r>
            <w:r w:rsidRPr="0060781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Покрытие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rPr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без покрытия</w:t>
            </w:r>
          </w:p>
          <w:p w:rsidR="00410AEC" w:rsidRPr="00607819" w:rsidRDefault="00410AEC" w:rsidP="00410AEC">
            <w:pPr>
              <w:rPr>
                <w:rFonts w:hAnsi="Symbol"/>
                <w:sz w:val="24"/>
                <w:szCs w:val="24"/>
              </w:rPr>
            </w:pPr>
            <w:r w:rsidRPr="00607819">
              <w:rPr>
                <w:rFonts w:hAnsi="Symbol"/>
                <w:sz w:val="24"/>
                <w:szCs w:val="24"/>
              </w:rPr>
              <w:t></w:t>
            </w:r>
            <w:r w:rsidRPr="00607819">
              <w:rPr>
                <w:sz w:val="24"/>
                <w:szCs w:val="24"/>
              </w:rPr>
              <w:t xml:space="preserve">  либо оцинкованная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  <w:tr w:rsidR="00410AEC" w:rsidRPr="00607819" w:rsidTr="00607819">
        <w:trPr>
          <w:trHeight w:val="263"/>
        </w:trPr>
        <w:tc>
          <w:tcPr>
            <w:tcW w:w="20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ind w:left="-9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widowControl w:val="0"/>
              <w:suppressAutoHyphens/>
              <w:autoSpaceDN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Применение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410AEC">
            <w:pPr>
              <w:rPr>
                <w:rFonts w:hAnsi="Symbol"/>
                <w:sz w:val="24"/>
                <w:szCs w:val="24"/>
              </w:rPr>
            </w:pPr>
            <w:r w:rsidRPr="00607819">
              <w:rPr>
                <w:sz w:val="24"/>
                <w:szCs w:val="24"/>
              </w:rPr>
              <w:t>соединение с болтами и шпильками М10×1,5 в сельхозтехнике, металлоконструкциях и машиностроении.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0AEC" w:rsidRPr="00607819" w:rsidRDefault="00410AEC" w:rsidP="003E42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C0A34" w:rsidRPr="00607819" w:rsidRDefault="00BC0A34" w:rsidP="00BC0A34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</w:p>
    <w:p w:rsidR="00BC0A34" w:rsidRPr="00607819" w:rsidRDefault="00BC0A34" w:rsidP="00BC0A34">
      <w:pPr>
        <w:autoSpaceDE w:val="0"/>
        <w:autoSpaceDN w:val="0"/>
        <w:spacing w:after="60"/>
        <w:jc w:val="both"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>4. Требования к таре и упаковке товара:</w:t>
      </w:r>
    </w:p>
    <w:p w:rsidR="00BC0A34" w:rsidRPr="00607819" w:rsidRDefault="00BC0A34" w:rsidP="00BC0A34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          4.1. Требования к упаковке Товара: Товар поставляется в оригинальной упаковке производителя, не имеющей повреждений, и с сохранением всех защитных знаков производителя. Товар должен иметь ярлыки (маркировку). Маркировка должна содержать следующую информацию:</w:t>
      </w:r>
    </w:p>
    <w:p w:rsidR="00BC0A34" w:rsidRPr="00607819" w:rsidRDefault="00BC0A34" w:rsidP="00BC0A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            - наименование товара;</w:t>
      </w:r>
    </w:p>
    <w:p w:rsidR="00BC0A34" w:rsidRPr="00607819" w:rsidRDefault="00BC0A34" w:rsidP="00BC0A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            - товарный знак изготовителя (при наличии);</w:t>
      </w:r>
    </w:p>
    <w:p w:rsidR="00BC0A34" w:rsidRPr="00607819" w:rsidRDefault="00BC0A34" w:rsidP="00BC0A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             - указания по применению;</w:t>
      </w:r>
    </w:p>
    <w:p w:rsidR="00BC0A34" w:rsidRPr="00607819" w:rsidRDefault="00BC0A34" w:rsidP="00BC0A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         4.2 Упаковка должна обеспечивать сохранность, товарный вид, предохранять от всякого рода повреждений при транспортировке.</w:t>
      </w:r>
    </w:p>
    <w:p w:rsidR="00BC0A34" w:rsidRPr="00607819" w:rsidRDefault="00BC0A34" w:rsidP="00BC0A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         4.3 При поставке Товара необходимо предоставить гарантийный талон.</w:t>
      </w:r>
    </w:p>
    <w:p w:rsidR="00BC0A34" w:rsidRPr="00607819" w:rsidRDefault="00BC0A34" w:rsidP="00BC0A34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</w:p>
    <w:p w:rsidR="00BC0A34" w:rsidRPr="00607819" w:rsidRDefault="00BC0A34" w:rsidP="00BC0A34">
      <w:pPr>
        <w:widowControl w:val="0"/>
        <w:autoSpaceDE w:val="0"/>
        <w:autoSpaceDN w:val="0"/>
        <w:ind w:firstLine="540"/>
        <w:contextualSpacing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>5. Срок поставки Товара</w:t>
      </w:r>
    </w:p>
    <w:p w:rsidR="00BC0A34" w:rsidRPr="00607819" w:rsidRDefault="00BC0A34" w:rsidP="00BC0A34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607819">
        <w:rPr>
          <w:b/>
          <w:sz w:val="24"/>
          <w:szCs w:val="24"/>
          <w:lang w:eastAsia="ar-SA"/>
        </w:rPr>
        <w:t xml:space="preserve">         </w:t>
      </w:r>
      <w:r w:rsidRPr="00607819">
        <w:rPr>
          <w:b/>
          <w:sz w:val="24"/>
          <w:szCs w:val="24"/>
        </w:rPr>
        <w:t xml:space="preserve">Поставка Товара в течение </w:t>
      </w:r>
      <w:r w:rsidR="004D6129" w:rsidRPr="00607819">
        <w:rPr>
          <w:b/>
          <w:sz w:val="24"/>
          <w:szCs w:val="24"/>
        </w:rPr>
        <w:t>5</w:t>
      </w:r>
      <w:r w:rsidRPr="00607819">
        <w:rPr>
          <w:b/>
          <w:sz w:val="24"/>
          <w:szCs w:val="24"/>
        </w:rPr>
        <w:t xml:space="preserve"> (</w:t>
      </w:r>
      <w:r w:rsidR="004D6129" w:rsidRPr="00607819">
        <w:rPr>
          <w:b/>
          <w:sz w:val="24"/>
          <w:szCs w:val="24"/>
        </w:rPr>
        <w:t>пяти</w:t>
      </w:r>
      <w:r w:rsidRPr="00607819">
        <w:rPr>
          <w:b/>
          <w:sz w:val="24"/>
          <w:szCs w:val="24"/>
        </w:rPr>
        <w:t>) рабочих дней с даты заключения Контракта</w:t>
      </w:r>
      <w:r w:rsidRPr="00607819">
        <w:rPr>
          <w:sz w:val="24"/>
          <w:szCs w:val="24"/>
        </w:rPr>
        <w:t>. Конкретная дата и время доставки Товара согласовываются Поставщиком с Заказчиком. Поставщик не менее чем за 1 (один) рабочий день до осуществления поставки Товара направляет в адрес Заказчика уведомление о времени и дате поставки.</w:t>
      </w:r>
      <w:r w:rsidRPr="00607819">
        <w:rPr>
          <w:b/>
          <w:sz w:val="24"/>
          <w:szCs w:val="24"/>
        </w:rPr>
        <w:t xml:space="preserve"> </w:t>
      </w:r>
    </w:p>
    <w:p w:rsidR="00BC0A34" w:rsidRPr="00607819" w:rsidRDefault="00BC0A34" w:rsidP="00BC0A34">
      <w:pPr>
        <w:widowControl w:val="0"/>
        <w:autoSpaceDE w:val="0"/>
        <w:autoSpaceDN w:val="0"/>
        <w:contextualSpacing/>
        <w:rPr>
          <w:rFonts w:eastAsia="Calibri"/>
          <w:b/>
          <w:sz w:val="24"/>
          <w:szCs w:val="24"/>
          <w:u w:val="single"/>
        </w:rPr>
      </w:pPr>
      <w:r w:rsidRPr="00607819">
        <w:rPr>
          <w:sz w:val="24"/>
          <w:szCs w:val="24"/>
        </w:rPr>
        <w:t xml:space="preserve">         </w:t>
      </w:r>
      <w:r w:rsidRPr="00607819">
        <w:rPr>
          <w:rFonts w:eastAsia="Calibri"/>
          <w:b/>
          <w:sz w:val="24"/>
          <w:szCs w:val="24"/>
          <w:u w:val="single"/>
        </w:rPr>
        <w:t>6. Место поставки Товара:</w:t>
      </w:r>
    </w:p>
    <w:p w:rsidR="00BC0A34" w:rsidRPr="00607819" w:rsidRDefault="00BC0A34" w:rsidP="00BC0A3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6.1 Поставка Товара включает в себя поставку Товара, погрузочно-разгрузочные работы, выгрузка из транспортного средства и размещение (складирование) в месте (помещении), указанном Заказчиком по адресу: Иркутская область, г. Иркутск, ул. Байкальская 291б.</w:t>
      </w:r>
    </w:p>
    <w:p w:rsidR="00BC0A34" w:rsidRPr="00607819" w:rsidRDefault="00BC0A34" w:rsidP="00BC0A3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6.2 Поставка, отгрузка Товара осуществляется транспортом и силами Поставщика до местонахождения Заказчика в рабочие дни с учетом рабочего времени Заказчика.</w:t>
      </w:r>
    </w:p>
    <w:p w:rsidR="00BC0A34" w:rsidRPr="00607819" w:rsidRDefault="00BC0A34" w:rsidP="00BC0A3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6.3 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– с 8:00 до 16:00 часов по Иркутскому времени, перерыв с 12:00 до 12:48.     </w:t>
      </w:r>
    </w:p>
    <w:p w:rsidR="00BC0A34" w:rsidRPr="00607819" w:rsidRDefault="00BC0A34" w:rsidP="00BC0A3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6.4 Приемку Товара, услуги осуществляет представитель заказчика – заведующий хозяйством ФГБУ «Заповедное Прибайкалье» г. Иркутска, </w:t>
      </w:r>
      <w:r w:rsidRPr="00607819">
        <w:rPr>
          <w:b/>
          <w:sz w:val="24"/>
          <w:szCs w:val="24"/>
        </w:rPr>
        <w:t>тел. 8(3952) 35-06-15, доб.184., доб.186.</w:t>
      </w:r>
      <w:r w:rsidRPr="00607819">
        <w:rPr>
          <w:sz w:val="24"/>
          <w:szCs w:val="24"/>
        </w:rPr>
        <w:t xml:space="preserve"> Он осуществляет осмотр Товара, а также проверку Товара, оказанной услуги по количеству и качеству в соответствии с требованиями действующего законодательства Российской Федерации.</w:t>
      </w:r>
    </w:p>
    <w:p w:rsidR="00BC0A34" w:rsidRPr="00607819" w:rsidRDefault="00BC0A34" w:rsidP="00BC0A3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6.5 Оформление, обмен и подписание документов о приемке осуществляется в электронном виде. Осуществляется по телекоммуникационным каналам связи через Операторов Системы ЭДО: Контур. Диадок.</w:t>
      </w:r>
    </w:p>
    <w:p w:rsidR="00BC0A34" w:rsidRPr="00607819" w:rsidRDefault="00BC0A34" w:rsidP="00BC0A34">
      <w:pPr>
        <w:widowControl w:val="0"/>
        <w:autoSpaceDE w:val="0"/>
        <w:autoSpaceDN w:val="0"/>
        <w:ind w:firstLine="540"/>
        <w:contextualSpacing/>
        <w:rPr>
          <w:rFonts w:eastAsia="Calibri"/>
          <w:b/>
          <w:sz w:val="24"/>
          <w:szCs w:val="24"/>
          <w:u w:val="single"/>
        </w:rPr>
      </w:pPr>
      <w:r w:rsidRPr="00607819">
        <w:rPr>
          <w:rFonts w:eastAsia="Calibri"/>
          <w:b/>
          <w:sz w:val="24"/>
          <w:szCs w:val="24"/>
          <w:u w:val="single"/>
        </w:rPr>
        <w:t>7. Требования к гарантийному сроку Товара, объему предоставления гарантий их качества, к гарантийному обслуживанию Товара</w:t>
      </w:r>
    </w:p>
    <w:p w:rsidR="00BC0A34" w:rsidRPr="00607819" w:rsidRDefault="00BC0A34" w:rsidP="00BC0A34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7.1. Поставщик гарантирует качество и безопасность поставляемого Товара, в соответствии с действующими стандартами и техническими требованиями, установленными в Российской Федерации.</w:t>
      </w:r>
    </w:p>
    <w:p w:rsidR="00BC0A34" w:rsidRPr="00607819" w:rsidRDefault="00BC0A34" w:rsidP="00BC0A34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</w:t>
      </w:r>
    </w:p>
    <w:p w:rsidR="00BC0A34" w:rsidRPr="00607819" w:rsidRDefault="00BC0A34" w:rsidP="00BC0A34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607819">
        <w:rPr>
          <w:sz w:val="24"/>
          <w:szCs w:val="24"/>
        </w:rPr>
        <w:t xml:space="preserve">7.3. Поставщик отвечает за недостатки Товара в течение гарантийного срока на Товар, который соответствует сроку гарантии, установленной заводом-изготовителем. </w:t>
      </w:r>
    </w:p>
    <w:p w:rsidR="00BC0A34" w:rsidRPr="00607819" w:rsidRDefault="00BC0A34" w:rsidP="00BC0A34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7.4. Поставщик обязан по первому требованию Заказчика и в указанные последним сроки, заменить некачественный, дефектный, некомплектный Товар или произвести его ремонт.</w:t>
      </w:r>
    </w:p>
    <w:p w:rsidR="00BC0A34" w:rsidRPr="00607819" w:rsidRDefault="00BC0A34" w:rsidP="00BC0A34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  <w:r w:rsidRPr="00607819">
        <w:rPr>
          <w:sz w:val="24"/>
          <w:szCs w:val="24"/>
        </w:rPr>
        <w:t>7.5. Товар ненадлежащего качества возвращается Поставщику за его счет после поставки нового Товара.</w:t>
      </w:r>
    </w:p>
    <w:p w:rsidR="00BC0A34" w:rsidRPr="00607819" w:rsidRDefault="00BC0A34" w:rsidP="00BC0A34">
      <w:pPr>
        <w:autoSpaceDE w:val="0"/>
        <w:autoSpaceDN w:val="0"/>
        <w:adjustRightInd w:val="0"/>
        <w:spacing w:after="120"/>
        <w:ind w:firstLine="539"/>
        <w:jc w:val="both"/>
        <w:rPr>
          <w:sz w:val="24"/>
          <w:szCs w:val="24"/>
        </w:rPr>
      </w:pPr>
    </w:p>
    <w:p w:rsidR="00BC0A34" w:rsidRPr="00607819" w:rsidRDefault="00BC0A34" w:rsidP="00BC0A34">
      <w:pPr>
        <w:rPr>
          <w:rFonts w:eastAsiaTheme="minorEastAsia"/>
          <w:sz w:val="24"/>
          <w:szCs w:val="24"/>
        </w:rPr>
      </w:pPr>
      <w:r w:rsidRPr="00607819">
        <w:rPr>
          <w:rFonts w:eastAsiaTheme="minorEastAsia"/>
          <w:sz w:val="24"/>
          <w:szCs w:val="24"/>
        </w:rPr>
        <w:t xml:space="preserve">Начальник отдела хозяйственного                                                                                     </w:t>
      </w:r>
    </w:p>
    <w:p w:rsidR="00BC0A34" w:rsidRPr="00607819" w:rsidRDefault="00BC0A34" w:rsidP="00BC0A34">
      <w:pPr>
        <w:rPr>
          <w:sz w:val="24"/>
          <w:szCs w:val="24"/>
        </w:rPr>
      </w:pPr>
      <w:r w:rsidRPr="00607819">
        <w:rPr>
          <w:rFonts w:eastAsiaTheme="minorEastAsia"/>
          <w:sz w:val="24"/>
          <w:szCs w:val="24"/>
        </w:rPr>
        <w:t>обеспечения и строительства                                                                                                                                                                Д.С. Домбровский</w:t>
      </w:r>
      <w:bookmarkStart w:id="0" w:name="_GoBack"/>
      <w:bookmarkEnd w:id="0"/>
    </w:p>
    <w:sectPr w:rsidR="00BC0A34" w:rsidRPr="00607819" w:rsidSect="006078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D2"/>
    <w:rsid w:val="00410AEC"/>
    <w:rsid w:val="004D6129"/>
    <w:rsid w:val="00607819"/>
    <w:rsid w:val="007725F6"/>
    <w:rsid w:val="007A11F2"/>
    <w:rsid w:val="00947DB4"/>
    <w:rsid w:val="00BC0A34"/>
    <w:rsid w:val="00C04165"/>
    <w:rsid w:val="00E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635B"/>
  <w15:chartTrackingRefBased/>
  <w15:docId w15:val="{231CC70B-C388-4B36-910A-9DB8C30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A34"/>
    <w:rPr>
      <w:color w:val="0000FF"/>
      <w:u w:val="single"/>
    </w:rPr>
  </w:style>
  <w:style w:type="character" w:styleId="a4">
    <w:name w:val="Strong"/>
    <w:basedOn w:val="a0"/>
    <w:uiPriority w:val="22"/>
    <w:qFormat/>
    <w:rsid w:val="00BC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C884-A081-4DE8-B457-18F2CDB3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 Олег Григорьевич</dc:creator>
  <cp:keywords/>
  <dc:description/>
  <cp:lastModifiedBy>Пур Ирина Андреевна</cp:lastModifiedBy>
  <cp:revision>2</cp:revision>
  <dcterms:created xsi:type="dcterms:W3CDTF">2026-05-26T08:23:00Z</dcterms:created>
  <dcterms:modified xsi:type="dcterms:W3CDTF">2026-05-26T08:23:00Z</dcterms:modified>
</cp:coreProperties>
</file>