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C1" w:rsidRPr="0032395E" w:rsidRDefault="00EF2FC1" w:rsidP="0032395E">
      <w:pPr>
        <w:tabs>
          <w:tab w:val="left" w:pos="3975"/>
        </w:tabs>
        <w:ind w:left="720" w:firstLine="284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2C53D1" w:rsidRPr="0032395E" w:rsidRDefault="002C53D1" w:rsidP="0032395E">
      <w:pPr>
        <w:ind w:left="4820"/>
        <w:rPr>
          <w:b/>
          <w:bCs/>
          <w:sz w:val="24"/>
          <w:szCs w:val="24"/>
        </w:rPr>
      </w:pPr>
      <w:r w:rsidRPr="0032395E">
        <w:rPr>
          <w:b/>
          <w:bCs/>
          <w:sz w:val="24"/>
          <w:szCs w:val="24"/>
        </w:rPr>
        <w:t xml:space="preserve">                     УТВЕРЖДАЮ</w:t>
      </w:r>
    </w:p>
    <w:p w:rsidR="002C53D1" w:rsidRPr="0032395E" w:rsidRDefault="002C53D1" w:rsidP="0032395E">
      <w:pPr>
        <w:ind w:left="4820"/>
        <w:rPr>
          <w:b/>
          <w:bCs/>
          <w:sz w:val="24"/>
          <w:szCs w:val="24"/>
        </w:rPr>
      </w:pPr>
    </w:p>
    <w:tbl>
      <w:tblPr>
        <w:tblW w:w="99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0"/>
        <w:gridCol w:w="5439"/>
      </w:tblGrid>
      <w:tr w:rsidR="002C53D1" w:rsidRPr="0032395E" w:rsidTr="008B5A2E">
        <w:trPr>
          <w:trHeight w:val="1166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2C53D1" w:rsidRPr="0032395E" w:rsidRDefault="002C53D1" w:rsidP="0032395E">
            <w:pPr>
              <w:tabs>
                <w:tab w:val="left" w:pos="676"/>
                <w:tab w:val="left" w:pos="1440"/>
              </w:tabs>
              <w:ind w:right="-45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2C53D1" w:rsidRDefault="00785DBF" w:rsidP="00323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C53D1" w:rsidRPr="0032395E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="002C53D1" w:rsidRPr="0032395E">
              <w:rPr>
                <w:sz w:val="24"/>
                <w:szCs w:val="24"/>
              </w:rPr>
              <w:t xml:space="preserve"> Управления </w:t>
            </w:r>
            <w:proofErr w:type="spellStart"/>
            <w:r w:rsidR="002C53D1" w:rsidRPr="0032395E">
              <w:rPr>
                <w:sz w:val="24"/>
                <w:szCs w:val="24"/>
              </w:rPr>
              <w:t>Роскомнадзора</w:t>
            </w:r>
            <w:proofErr w:type="spellEnd"/>
            <w:r w:rsidR="002C53D1" w:rsidRPr="0032395E">
              <w:rPr>
                <w:sz w:val="24"/>
                <w:szCs w:val="24"/>
              </w:rPr>
              <w:t xml:space="preserve">  </w:t>
            </w:r>
            <w:proofErr w:type="gramStart"/>
            <w:r w:rsidR="002C53D1" w:rsidRPr="0032395E">
              <w:rPr>
                <w:sz w:val="24"/>
                <w:szCs w:val="24"/>
              </w:rPr>
              <w:t>по</w:t>
            </w:r>
            <w:proofErr w:type="gramEnd"/>
            <w:r w:rsidR="002C53D1" w:rsidRPr="0032395E">
              <w:rPr>
                <w:sz w:val="24"/>
                <w:szCs w:val="24"/>
              </w:rPr>
              <w:t xml:space="preserve"> </w:t>
            </w:r>
          </w:p>
          <w:p w:rsidR="00785DBF" w:rsidRPr="0032395E" w:rsidRDefault="00785DBF" w:rsidP="0032395E">
            <w:pPr>
              <w:jc w:val="center"/>
              <w:rPr>
                <w:sz w:val="24"/>
                <w:szCs w:val="24"/>
              </w:rPr>
            </w:pPr>
          </w:p>
          <w:p w:rsidR="002C53D1" w:rsidRPr="0032395E" w:rsidRDefault="002C53D1" w:rsidP="0032395E">
            <w:pPr>
              <w:jc w:val="center"/>
              <w:rPr>
                <w:sz w:val="24"/>
                <w:szCs w:val="24"/>
              </w:rPr>
            </w:pPr>
            <w:r w:rsidRPr="0032395E">
              <w:rPr>
                <w:sz w:val="24"/>
                <w:szCs w:val="24"/>
              </w:rPr>
              <w:t>Республике Башкортостан</w:t>
            </w:r>
          </w:p>
          <w:p w:rsidR="002C53D1" w:rsidRPr="0032395E" w:rsidRDefault="002C53D1" w:rsidP="0032395E">
            <w:pPr>
              <w:jc w:val="center"/>
              <w:rPr>
                <w:sz w:val="24"/>
                <w:szCs w:val="24"/>
              </w:rPr>
            </w:pPr>
          </w:p>
          <w:p w:rsidR="002C53D1" w:rsidRPr="0032395E" w:rsidRDefault="002C53D1" w:rsidP="0032395E">
            <w:pPr>
              <w:tabs>
                <w:tab w:val="left" w:pos="676"/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2395E">
              <w:rPr>
                <w:sz w:val="24"/>
                <w:szCs w:val="24"/>
              </w:rPr>
              <w:t>__________________</w:t>
            </w:r>
            <w:r w:rsidR="00785DBF">
              <w:rPr>
                <w:sz w:val="24"/>
                <w:szCs w:val="24"/>
              </w:rPr>
              <w:t>А</w:t>
            </w:r>
            <w:r w:rsidRPr="0032395E">
              <w:rPr>
                <w:sz w:val="24"/>
                <w:szCs w:val="24"/>
              </w:rPr>
              <w:t xml:space="preserve">.Л. </w:t>
            </w:r>
            <w:proofErr w:type="spellStart"/>
            <w:r w:rsidR="00785DBF">
              <w:rPr>
                <w:sz w:val="24"/>
                <w:szCs w:val="24"/>
              </w:rPr>
              <w:t>Секнин</w:t>
            </w:r>
            <w:proofErr w:type="spellEnd"/>
          </w:p>
          <w:p w:rsidR="002C53D1" w:rsidRPr="0032395E" w:rsidRDefault="002C53D1" w:rsidP="0032395E">
            <w:pPr>
              <w:tabs>
                <w:tab w:val="left" w:pos="676"/>
                <w:tab w:val="left" w:pos="709"/>
                <w:tab w:val="left" w:pos="2127"/>
              </w:tabs>
              <w:rPr>
                <w:i/>
                <w:iCs/>
                <w:sz w:val="24"/>
                <w:szCs w:val="24"/>
              </w:rPr>
            </w:pPr>
            <w:r w:rsidRPr="0032395E">
              <w:rPr>
                <w:i/>
                <w:iCs/>
                <w:sz w:val="24"/>
                <w:szCs w:val="24"/>
              </w:rPr>
              <w:tab/>
            </w:r>
            <w:r w:rsidRPr="0032395E">
              <w:rPr>
                <w:i/>
                <w:iCs/>
                <w:sz w:val="24"/>
                <w:szCs w:val="24"/>
              </w:rPr>
              <w:tab/>
            </w:r>
            <w:r w:rsidRPr="0032395E">
              <w:rPr>
                <w:i/>
                <w:iCs/>
                <w:sz w:val="24"/>
                <w:szCs w:val="24"/>
              </w:rPr>
              <w:tab/>
            </w:r>
            <w:r w:rsidRPr="0032395E">
              <w:rPr>
                <w:i/>
                <w:iCs/>
                <w:sz w:val="24"/>
                <w:szCs w:val="24"/>
              </w:rPr>
              <w:tab/>
            </w:r>
            <w:r w:rsidRPr="0032395E">
              <w:rPr>
                <w:i/>
                <w:iCs/>
                <w:sz w:val="24"/>
                <w:szCs w:val="24"/>
              </w:rPr>
              <w:tab/>
            </w:r>
          </w:p>
        </w:tc>
      </w:tr>
      <w:tr w:rsidR="002C53D1" w:rsidRPr="0032395E" w:rsidTr="008B5A2E">
        <w:trPr>
          <w:trHeight w:val="621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2C53D1" w:rsidRPr="0032395E" w:rsidRDefault="002C53D1" w:rsidP="003239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2C53D1" w:rsidRPr="0032395E" w:rsidRDefault="002C53D1" w:rsidP="00785DBF">
            <w:pPr>
              <w:jc w:val="center"/>
              <w:rPr>
                <w:b/>
                <w:sz w:val="24"/>
                <w:szCs w:val="24"/>
              </w:rPr>
            </w:pPr>
            <w:r w:rsidRPr="0032395E">
              <w:rPr>
                <w:sz w:val="24"/>
                <w:szCs w:val="24"/>
              </w:rPr>
              <w:t>«____ »______________ 202</w:t>
            </w:r>
            <w:r w:rsidR="00785DBF">
              <w:rPr>
                <w:sz w:val="24"/>
                <w:szCs w:val="24"/>
              </w:rPr>
              <w:t>6</w:t>
            </w:r>
            <w:r w:rsidRPr="0032395E">
              <w:rPr>
                <w:sz w:val="24"/>
                <w:szCs w:val="24"/>
              </w:rPr>
              <w:t>г.</w:t>
            </w:r>
          </w:p>
        </w:tc>
      </w:tr>
    </w:tbl>
    <w:p w:rsidR="00EF2FC1" w:rsidRPr="0032395E" w:rsidRDefault="00EF2FC1" w:rsidP="0032395E">
      <w:pPr>
        <w:jc w:val="center"/>
        <w:rPr>
          <w:b/>
          <w:bCs/>
          <w:sz w:val="24"/>
          <w:szCs w:val="24"/>
        </w:rPr>
      </w:pPr>
      <w:r w:rsidRPr="0032395E">
        <w:rPr>
          <w:b/>
          <w:bCs/>
          <w:sz w:val="24"/>
          <w:szCs w:val="24"/>
        </w:rPr>
        <w:t>Техническое задание</w:t>
      </w:r>
    </w:p>
    <w:p w:rsidR="00EF2FC1" w:rsidRPr="0032395E" w:rsidRDefault="00EF2FC1" w:rsidP="0032395E">
      <w:pPr>
        <w:jc w:val="center"/>
        <w:rPr>
          <w:b/>
          <w:iCs/>
          <w:sz w:val="24"/>
          <w:szCs w:val="24"/>
        </w:rPr>
      </w:pPr>
      <w:r w:rsidRPr="0032395E">
        <w:rPr>
          <w:b/>
          <w:sz w:val="24"/>
          <w:szCs w:val="24"/>
        </w:rPr>
        <w:t xml:space="preserve">на поставку </w:t>
      </w:r>
      <w:r w:rsidR="00863392">
        <w:rPr>
          <w:b/>
          <w:sz w:val="24"/>
          <w:szCs w:val="24"/>
        </w:rPr>
        <w:t>системных блоков</w:t>
      </w:r>
      <w:r w:rsidRPr="0032395E">
        <w:rPr>
          <w:b/>
          <w:iCs/>
          <w:sz w:val="24"/>
          <w:szCs w:val="24"/>
        </w:rPr>
        <w:t xml:space="preserve"> </w:t>
      </w:r>
      <w:r w:rsidR="00491D9B">
        <w:rPr>
          <w:b/>
          <w:iCs/>
          <w:sz w:val="24"/>
          <w:szCs w:val="24"/>
        </w:rPr>
        <w:t xml:space="preserve">в сборе </w:t>
      </w:r>
      <w:r w:rsidRPr="0032395E">
        <w:rPr>
          <w:b/>
          <w:iCs/>
          <w:sz w:val="24"/>
          <w:szCs w:val="24"/>
        </w:rPr>
        <w:t xml:space="preserve">для нужд Управления </w:t>
      </w:r>
      <w:proofErr w:type="spellStart"/>
      <w:r w:rsidRPr="0032395E">
        <w:rPr>
          <w:b/>
          <w:iCs/>
          <w:sz w:val="24"/>
          <w:szCs w:val="24"/>
        </w:rPr>
        <w:t>Роскомнадзора</w:t>
      </w:r>
      <w:proofErr w:type="spellEnd"/>
      <w:r w:rsidRPr="0032395E">
        <w:rPr>
          <w:b/>
          <w:iCs/>
          <w:sz w:val="24"/>
          <w:szCs w:val="24"/>
        </w:rPr>
        <w:t xml:space="preserve"> по </w:t>
      </w:r>
      <w:r w:rsidR="00AE7DBC" w:rsidRPr="0032395E">
        <w:rPr>
          <w:b/>
          <w:iCs/>
          <w:sz w:val="24"/>
          <w:szCs w:val="24"/>
        </w:rPr>
        <w:t>Республике Башкортостан</w:t>
      </w:r>
    </w:p>
    <w:p w:rsidR="00AE7DBC" w:rsidRPr="0032395E" w:rsidRDefault="00AE7DBC" w:rsidP="0032395E">
      <w:pPr>
        <w:jc w:val="center"/>
        <w:rPr>
          <w:b/>
          <w:iCs/>
          <w:sz w:val="24"/>
          <w:szCs w:val="24"/>
        </w:rPr>
      </w:pPr>
    </w:p>
    <w:p w:rsidR="00EF2FC1" w:rsidRPr="0032395E" w:rsidRDefault="00EF2FC1" w:rsidP="0032395E">
      <w:pPr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32395E">
        <w:rPr>
          <w:b/>
          <w:sz w:val="24"/>
          <w:szCs w:val="24"/>
        </w:rPr>
        <w:t>Наименование объекта закупки:</w:t>
      </w:r>
      <w:r w:rsidRPr="0032395E">
        <w:rPr>
          <w:b/>
          <w:bCs/>
          <w:sz w:val="24"/>
          <w:szCs w:val="24"/>
        </w:rPr>
        <w:t xml:space="preserve"> </w:t>
      </w:r>
      <w:r w:rsidRPr="0032395E">
        <w:rPr>
          <w:rFonts w:eastAsia="Courier New"/>
          <w:color w:val="000000"/>
          <w:spacing w:val="-5"/>
          <w:sz w:val="24"/>
          <w:szCs w:val="24"/>
        </w:rPr>
        <w:t xml:space="preserve">поставка </w:t>
      </w:r>
      <w:r w:rsidR="00863392">
        <w:rPr>
          <w:rFonts w:eastAsia="Courier New"/>
          <w:color w:val="000000"/>
          <w:spacing w:val="-5"/>
          <w:sz w:val="24"/>
          <w:szCs w:val="24"/>
        </w:rPr>
        <w:t>системных блоков</w:t>
      </w:r>
      <w:r w:rsidR="009E14EC">
        <w:rPr>
          <w:rFonts w:eastAsia="Courier New"/>
          <w:color w:val="000000"/>
          <w:spacing w:val="-5"/>
          <w:sz w:val="24"/>
          <w:szCs w:val="24"/>
        </w:rPr>
        <w:t xml:space="preserve"> в сборе</w:t>
      </w:r>
      <w:r w:rsidRPr="0032395E">
        <w:rPr>
          <w:sz w:val="24"/>
          <w:szCs w:val="24"/>
        </w:rPr>
        <w:t>.</w:t>
      </w:r>
    </w:p>
    <w:p w:rsidR="00EF2FC1" w:rsidRPr="00CD10B9" w:rsidRDefault="00EF2FC1" w:rsidP="0032395E">
      <w:pPr>
        <w:numPr>
          <w:ilvl w:val="0"/>
          <w:numId w:val="6"/>
        </w:numPr>
        <w:ind w:left="0" w:firstLine="426"/>
        <w:jc w:val="both"/>
        <w:rPr>
          <w:rFonts w:eastAsia="Courier New"/>
          <w:color w:val="000000"/>
          <w:spacing w:val="-5"/>
          <w:sz w:val="24"/>
          <w:szCs w:val="24"/>
        </w:rPr>
      </w:pPr>
      <w:r w:rsidRPr="0032395E">
        <w:rPr>
          <w:b/>
          <w:bCs/>
          <w:sz w:val="24"/>
          <w:szCs w:val="24"/>
        </w:rPr>
        <w:t>Описание объекта закупки:</w:t>
      </w:r>
      <w:r w:rsidRPr="0032395E">
        <w:rPr>
          <w:b/>
          <w:sz w:val="24"/>
          <w:szCs w:val="24"/>
        </w:rPr>
        <w:t xml:space="preserve"> </w:t>
      </w:r>
      <w:r w:rsidRPr="0032395E">
        <w:rPr>
          <w:rFonts w:eastAsia="Courier New"/>
          <w:color w:val="000000"/>
          <w:spacing w:val="-5"/>
          <w:sz w:val="24"/>
          <w:szCs w:val="24"/>
        </w:rPr>
        <w:t xml:space="preserve">поставка </w:t>
      </w:r>
      <w:r w:rsidR="005A6B56">
        <w:rPr>
          <w:rFonts w:eastAsia="Courier New"/>
          <w:color w:val="000000"/>
          <w:spacing w:val="-5"/>
          <w:sz w:val="24"/>
          <w:szCs w:val="24"/>
        </w:rPr>
        <w:t>системных блоков</w:t>
      </w:r>
      <w:r w:rsidR="009E14EC">
        <w:rPr>
          <w:rFonts w:eastAsia="Courier New"/>
          <w:color w:val="000000"/>
          <w:spacing w:val="-5"/>
          <w:sz w:val="24"/>
          <w:szCs w:val="24"/>
        </w:rPr>
        <w:t xml:space="preserve"> в сборе</w:t>
      </w:r>
      <w:r w:rsidRPr="0032395E">
        <w:rPr>
          <w:sz w:val="24"/>
          <w:szCs w:val="24"/>
        </w:rPr>
        <w:t>.</w:t>
      </w:r>
    </w:p>
    <w:p w:rsidR="00CD10B9" w:rsidRPr="0032395E" w:rsidRDefault="00CD10B9" w:rsidP="00CD10B9">
      <w:pPr>
        <w:ind w:left="426"/>
        <w:jc w:val="both"/>
        <w:rPr>
          <w:rFonts w:eastAsia="Courier New"/>
          <w:color w:val="000000"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ОКПД2</w:t>
      </w:r>
      <w:r w:rsidRPr="00CD10B9">
        <w:rPr>
          <w:rFonts w:eastAsia="Courier New"/>
          <w:color w:val="000000"/>
          <w:spacing w:val="-5"/>
          <w:sz w:val="24"/>
          <w:szCs w:val="24"/>
        </w:rPr>
        <w:t>:</w:t>
      </w:r>
      <w:r>
        <w:rPr>
          <w:rFonts w:eastAsia="Courier New"/>
          <w:color w:val="000000"/>
          <w:spacing w:val="-5"/>
          <w:sz w:val="24"/>
          <w:szCs w:val="24"/>
        </w:rPr>
        <w:t xml:space="preserve"> 26.20.1</w:t>
      </w:r>
      <w:r w:rsidR="00154D43">
        <w:rPr>
          <w:rFonts w:eastAsia="Courier New"/>
          <w:color w:val="000000"/>
          <w:spacing w:val="-5"/>
          <w:sz w:val="24"/>
          <w:szCs w:val="24"/>
        </w:rPr>
        <w:t>5</w:t>
      </w:r>
      <w:r>
        <w:rPr>
          <w:rFonts w:eastAsia="Courier New"/>
          <w:color w:val="000000"/>
          <w:spacing w:val="-5"/>
          <w:sz w:val="24"/>
          <w:szCs w:val="24"/>
        </w:rPr>
        <w:t>.000, КТРУ: 26.20.15.000-00000028</w:t>
      </w:r>
    </w:p>
    <w:p w:rsidR="00EF2FC1" w:rsidRDefault="00C90D7C" w:rsidP="0032395E">
      <w:pPr>
        <w:ind w:left="42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 w:rsidR="00EF2FC1" w:rsidRPr="0032395E">
        <w:rPr>
          <w:b/>
          <w:bCs/>
          <w:color w:val="000000"/>
          <w:sz w:val="24"/>
          <w:szCs w:val="24"/>
        </w:rPr>
        <w:t xml:space="preserve">Общие требования к товару: </w:t>
      </w:r>
    </w:p>
    <w:p w:rsidR="00D269BC" w:rsidRPr="00D269BC" w:rsidRDefault="00D269BC" w:rsidP="00EB76DE">
      <w:pPr>
        <w:ind w:firstLine="426"/>
        <w:jc w:val="both"/>
        <w:rPr>
          <w:sz w:val="24"/>
          <w:szCs w:val="24"/>
        </w:rPr>
      </w:pPr>
      <w:r w:rsidRPr="00D269BC">
        <w:rPr>
          <w:sz w:val="24"/>
          <w:szCs w:val="24"/>
        </w:rPr>
        <w:t xml:space="preserve">При подаче заявки на участие, участник закупки формирует информацию о характеристиках предлагаемого к поставке </w:t>
      </w:r>
      <w:proofErr w:type="gramStart"/>
      <w:r w:rsidRPr="00D269BC">
        <w:rPr>
          <w:sz w:val="24"/>
          <w:szCs w:val="24"/>
        </w:rPr>
        <w:t>товара</w:t>
      </w:r>
      <w:proofErr w:type="gramEnd"/>
      <w:r w:rsidRPr="00D269BC">
        <w:rPr>
          <w:sz w:val="24"/>
          <w:szCs w:val="24"/>
        </w:rPr>
        <w:t xml:space="preserve"> с использованием приложенной в составе </w:t>
      </w:r>
      <w:r w:rsidR="00A872DE">
        <w:rPr>
          <w:sz w:val="24"/>
          <w:szCs w:val="24"/>
        </w:rPr>
        <w:t>технического задания</w:t>
      </w:r>
      <w:r w:rsidRPr="00D269BC">
        <w:rPr>
          <w:sz w:val="24"/>
          <w:szCs w:val="24"/>
        </w:rPr>
        <w:t xml:space="preserve"> «Формы для подачи заявки».</w:t>
      </w:r>
    </w:p>
    <w:p w:rsidR="00D269BC" w:rsidRDefault="00D269BC" w:rsidP="00EB76DE">
      <w:pPr>
        <w:ind w:firstLine="567"/>
        <w:jc w:val="both"/>
        <w:rPr>
          <w:sz w:val="24"/>
          <w:szCs w:val="24"/>
          <w:u w:val="single"/>
        </w:rPr>
      </w:pPr>
      <w:r w:rsidRPr="00D269BC">
        <w:rPr>
          <w:sz w:val="24"/>
          <w:szCs w:val="24"/>
        </w:rPr>
        <w:t xml:space="preserve">Заказчиком </w:t>
      </w:r>
      <w:r w:rsidRPr="00D269BC">
        <w:rPr>
          <w:b/>
          <w:sz w:val="24"/>
          <w:szCs w:val="24"/>
          <w:u w:val="single"/>
        </w:rPr>
        <w:t>НЕ УСТАНОВЛЕНО</w:t>
      </w:r>
      <w:r w:rsidRPr="00D269BC">
        <w:rPr>
          <w:sz w:val="24"/>
          <w:szCs w:val="24"/>
        </w:rPr>
        <w:t xml:space="preserve"> требование о предоставлении дополнительной информации о характеристиках предлагаемого к поставке товара, </w:t>
      </w:r>
      <w:r w:rsidRPr="00D269BC">
        <w:rPr>
          <w:b/>
          <w:sz w:val="24"/>
          <w:szCs w:val="24"/>
          <w:u w:val="single"/>
        </w:rPr>
        <w:t>кроме информации, содержащейся в форме заявки</w:t>
      </w:r>
      <w:r w:rsidRPr="00D269BC">
        <w:rPr>
          <w:sz w:val="24"/>
          <w:szCs w:val="24"/>
          <w:u w:val="single"/>
        </w:rPr>
        <w:t>.</w:t>
      </w:r>
    </w:p>
    <w:p w:rsidR="00B76E29" w:rsidRDefault="00B76E29" w:rsidP="00D269BC">
      <w:pPr>
        <w:ind w:right="-427" w:firstLine="567"/>
        <w:jc w:val="both"/>
        <w:rPr>
          <w:sz w:val="24"/>
          <w:szCs w:val="24"/>
          <w:u w:val="single"/>
        </w:rPr>
      </w:pPr>
    </w:p>
    <w:tbl>
      <w:tblPr>
        <w:tblW w:w="5016" w:type="pct"/>
        <w:tblLayout w:type="fixed"/>
        <w:tblLook w:val="04A0"/>
      </w:tblPr>
      <w:tblGrid>
        <w:gridCol w:w="513"/>
        <w:gridCol w:w="1296"/>
        <w:gridCol w:w="851"/>
        <w:gridCol w:w="3061"/>
        <w:gridCol w:w="1652"/>
        <w:gridCol w:w="1654"/>
        <w:gridCol w:w="1428"/>
      </w:tblGrid>
      <w:tr w:rsidR="00B76E29" w:rsidRPr="00821CA3" w:rsidTr="00066023">
        <w:trPr>
          <w:trHeight w:val="20"/>
          <w:tblHeader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21CA3">
              <w:rPr>
                <w:color w:val="000000"/>
              </w:rPr>
              <w:t>п</w:t>
            </w:r>
            <w:proofErr w:type="spellEnd"/>
            <w:proofErr w:type="gramEnd"/>
            <w:r w:rsidRPr="00821CA3">
              <w:rPr>
                <w:color w:val="000000"/>
              </w:rPr>
              <w:t>/</w:t>
            </w:r>
            <w:proofErr w:type="spellStart"/>
            <w:r w:rsidRPr="00821CA3">
              <w:rPr>
                <w:color w:val="000000"/>
              </w:rPr>
              <w:t>п</w:t>
            </w:r>
            <w:proofErr w:type="spellEnd"/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Наименование товара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Единица измерения</w:t>
            </w:r>
            <w:r w:rsidR="00CA4BE6">
              <w:rPr>
                <w:color w:val="000000"/>
              </w:rPr>
              <w:t>, количество</w:t>
            </w:r>
          </w:p>
        </w:tc>
        <w:tc>
          <w:tcPr>
            <w:tcW w:w="30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Технические и функциональные показатели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Инструкция по заполнению характеристик в заявке</w:t>
            </w:r>
          </w:p>
        </w:tc>
      </w:tr>
      <w:tr w:rsidR="00B76E29" w:rsidRPr="00821CA3" w:rsidTr="00066023">
        <w:trPr>
          <w:trHeight w:val="20"/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Наименование характеристики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Значение характеристики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Единица измерения характеристики</w:t>
            </w: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1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Системный блок КТРУ 26.20.15.000-00000028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CA4BE6" w:rsidP="00CA4B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ш</w:t>
            </w:r>
            <w:r w:rsidR="00B76E29" w:rsidRPr="00821CA3">
              <w:rPr>
                <w:color w:val="000000"/>
              </w:rPr>
              <w:t>тук</w:t>
            </w:r>
            <w:r>
              <w:rPr>
                <w:color w:val="000000"/>
              </w:rPr>
              <w:t>и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Объем установленной оперативной памяти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Гигабайт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Допустимый максимальный объем увеличения оперативной памяти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Гигабайт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Тип оперативной памяти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DDR4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внутренних отсеков корпуса 3,5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Участник закупки указывает в заявке конкретное </w:t>
            </w:r>
            <w:r w:rsidRPr="00821CA3">
              <w:rPr>
                <w:color w:val="000000"/>
              </w:rPr>
              <w:lastRenderedPageBreak/>
              <w:t>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внутренних отсеков корпуса 2,5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внешних отсеков корпуса 5,25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Возможность блокировки кнопки включения системного блока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Нет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ядер процессора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потоков процессора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Частота процессора базовая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3.6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Гигагерц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Тепловыделение процессора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≤ 90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Ватт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 xml:space="preserve">Объем кэш памяти третьего </w:t>
            </w:r>
            <w:r w:rsidRPr="00821CA3">
              <w:rPr>
                <w:color w:val="000000"/>
              </w:rPr>
              <w:lastRenderedPageBreak/>
              <w:t>уровня процессора (L3)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lastRenderedPageBreak/>
              <w:t>≥ 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Мегабайт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Участник </w:t>
            </w:r>
            <w:r w:rsidRPr="00821CA3">
              <w:rPr>
                <w:color w:val="000000"/>
              </w:rPr>
              <w:lastRenderedPageBreak/>
              <w:t>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Тактовая частота оперативной памяти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3200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Мегагерц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Наличие модуля доверенной загрузки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Нет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 xml:space="preserve">Количество слотов M.2 </w:t>
            </w:r>
            <w:proofErr w:type="spellStart"/>
            <w:r w:rsidRPr="00821CA3">
              <w:rPr>
                <w:color w:val="000000"/>
              </w:rPr>
              <w:t>Key</w:t>
            </w:r>
            <w:proofErr w:type="spellEnd"/>
            <w:r w:rsidRPr="00821CA3">
              <w:rPr>
                <w:color w:val="000000"/>
              </w:rPr>
              <w:t xml:space="preserve"> 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 xml:space="preserve">Интерфейс слотов M.2 </w:t>
            </w:r>
            <w:proofErr w:type="spellStart"/>
            <w:r w:rsidRPr="00821CA3">
              <w:rPr>
                <w:color w:val="000000"/>
              </w:rPr>
              <w:t>Key</w:t>
            </w:r>
            <w:proofErr w:type="spellEnd"/>
            <w:r w:rsidRPr="00821CA3">
              <w:rPr>
                <w:color w:val="000000"/>
              </w:rPr>
              <w:t xml:space="preserve"> 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proofErr w:type="spellStart"/>
            <w:r w:rsidRPr="00821CA3">
              <w:rPr>
                <w:color w:val="000000"/>
              </w:rPr>
              <w:t>PCIe</w:t>
            </w:r>
            <w:proofErr w:type="spellEnd"/>
            <w:r w:rsidRPr="00821CA3">
              <w:rPr>
                <w:color w:val="000000"/>
              </w:rPr>
              <w:t xml:space="preserve"> и SATA3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Интерфейс накопителя SSD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proofErr w:type="spellStart"/>
            <w:r w:rsidRPr="00821CA3">
              <w:rPr>
                <w:color w:val="000000"/>
              </w:rPr>
              <w:t>PCIe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Наличие установленного дискретного графического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Да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портов DVI-D дискретного графического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портов HDMI дискретного графического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Объем каждого установленного модуля оперативной памяти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8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Гигабайт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накопителей типа HDD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Мощность блока питания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450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Ватт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Наличие системы охлаждения процессора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Да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Наличие графического контроллера интегрированного в процессор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Да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Наличие интегрированного звукового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Да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Объем накопителя HDD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0.5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Терабайт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Участник закупки указывает в заявке конкретное значение </w:t>
            </w:r>
            <w:r w:rsidRPr="00821CA3">
              <w:rPr>
                <w:color w:val="000000"/>
              </w:rPr>
              <w:lastRenderedPageBreak/>
              <w:t>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proofErr w:type="spellStart"/>
            <w:proofErr w:type="gramStart"/>
            <w:r w:rsidRPr="00821CA3">
              <w:rPr>
                <w:color w:val="000000"/>
              </w:rPr>
              <w:t>C</w:t>
            </w:r>
            <w:proofErr w:type="gramEnd"/>
            <w:r w:rsidRPr="00821CA3">
              <w:rPr>
                <w:color w:val="000000"/>
              </w:rPr>
              <w:t>корость</w:t>
            </w:r>
            <w:proofErr w:type="spellEnd"/>
            <w:r w:rsidRPr="00821CA3">
              <w:rPr>
                <w:color w:val="000000"/>
              </w:rPr>
              <w:t xml:space="preserve"> передачи данных накопителя SSD при чтении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1500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Мегабайт в секунду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proofErr w:type="spellStart"/>
            <w:proofErr w:type="gramStart"/>
            <w:r w:rsidRPr="00821CA3">
              <w:rPr>
                <w:color w:val="000000"/>
              </w:rPr>
              <w:t>C</w:t>
            </w:r>
            <w:proofErr w:type="gramEnd"/>
            <w:r w:rsidRPr="00821CA3">
              <w:rPr>
                <w:color w:val="000000"/>
              </w:rPr>
              <w:t>корость</w:t>
            </w:r>
            <w:proofErr w:type="spellEnd"/>
            <w:r w:rsidRPr="00821CA3">
              <w:rPr>
                <w:color w:val="000000"/>
              </w:rPr>
              <w:t xml:space="preserve"> передачи данных накопителя HDD при чтении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100 и ≤ 186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Мегабайт в секунду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Скорость передачи данных проводного сетевого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Мегабит в секунду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Наличие кнопки включения и перезагрузки на передней панели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Да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Базовая частота графического контроллера интегрированного в процессор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&lt; 333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Мегагерц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Тип видеопамяти дискретного графического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GDDR3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Сетевой интерфейс 8P8C (RJ-45)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Оптический привод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DVD-RW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</w:r>
            <w:r w:rsidRPr="00821CA3">
              <w:rPr>
                <w:color w:val="000000"/>
              </w:rPr>
              <w:lastRenderedPageBreak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Объем дискретной видеопамяти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Гигабайт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Высота корпуса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&lt; 400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Миллиметр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Ширина корпуса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&lt; 200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Миллиметр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Длина корпуса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&lt; 400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Миллиметр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Тип порта видеовыхода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DVI-D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HDMI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VGA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портов DVI-D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портов HDMI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портов USB 2.0 на передней панели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Суммарное количество встроенных в корпус портов USB 2.0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 xml:space="preserve">Суммарное количество встроенных в корпус портов USB 3.2 </w:t>
            </w:r>
            <w:proofErr w:type="spellStart"/>
            <w:r w:rsidRPr="00821CA3">
              <w:rPr>
                <w:color w:val="000000"/>
              </w:rPr>
              <w:t>Gen</w:t>
            </w:r>
            <w:proofErr w:type="spellEnd"/>
            <w:r w:rsidRPr="00821CA3">
              <w:rPr>
                <w:color w:val="000000"/>
              </w:rPr>
              <w:t xml:space="preserve"> 1 (USB 3.1 </w:t>
            </w:r>
            <w:proofErr w:type="spellStart"/>
            <w:r w:rsidRPr="00821CA3">
              <w:rPr>
                <w:color w:val="000000"/>
              </w:rPr>
              <w:t>Gen</w:t>
            </w:r>
            <w:proofErr w:type="spellEnd"/>
            <w:r w:rsidRPr="00821CA3">
              <w:rPr>
                <w:color w:val="000000"/>
              </w:rPr>
              <w:t xml:space="preserve"> 1, USB 3.0)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 xml:space="preserve">Наличие выходного </w:t>
            </w:r>
            <w:proofErr w:type="spellStart"/>
            <w:r w:rsidRPr="00821CA3">
              <w:rPr>
                <w:color w:val="000000"/>
              </w:rPr>
              <w:t>аудиоразъема</w:t>
            </w:r>
            <w:proofErr w:type="spellEnd"/>
            <w:r w:rsidRPr="00821CA3">
              <w:rPr>
                <w:color w:val="000000"/>
              </w:rPr>
              <w:t xml:space="preserve"> на передней панели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Да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 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 xml:space="preserve">Количество </w:t>
            </w:r>
            <w:proofErr w:type="gramStart"/>
            <w:r w:rsidRPr="00821CA3">
              <w:rPr>
                <w:color w:val="000000"/>
              </w:rPr>
              <w:t>встроенных</w:t>
            </w:r>
            <w:proofErr w:type="gramEnd"/>
            <w:r w:rsidRPr="00821CA3">
              <w:rPr>
                <w:color w:val="000000"/>
              </w:rPr>
              <w:t xml:space="preserve"> в корпус </w:t>
            </w:r>
            <w:proofErr w:type="spellStart"/>
            <w:r w:rsidRPr="00821CA3">
              <w:rPr>
                <w:color w:val="000000"/>
              </w:rPr>
              <w:t>аудиоразъемов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proofErr w:type="gramStart"/>
            <w:r w:rsidRPr="00821CA3">
              <w:rPr>
                <w:color w:val="000000"/>
              </w:rPr>
              <w:t xml:space="preserve">Наличие входного </w:t>
            </w:r>
            <w:proofErr w:type="spellStart"/>
            <w:r w:rsidRPr="00821CA3">
              <w:rPr>
                <w:color w:val="000000"/>
              </w:rPr>
              <w:t>аудиоразъема</w:t>
            </w:r>
            <w:proofErr w:type="spellEnd"/>
            <w:r w:rsidRPr="00821CA3">
              <w:rPr>
                <w:color w:val="000000"/>
              </w:rPr>
              <w:t xml:space="preserve"> для микрофона на передней панели</w:t>
            </w:r>
            <w:proofErr w:type="gramEnd"/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Да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Предустановленная операционная система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Нет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Разрядность шины дискретного графического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64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Бит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Участник закупки указывает в заявке конкретное значение </w:t>
            </w:r>
            <w:r w:rsidRPr="00821CA3">
              <w:rPr>
                <w:color w:val="000000"/>
              </w:rPr>
              <w:lastRenderedPageBreak/>
              <w:t>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Частота процессора максимальная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4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Гигагерц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Время наработки на отказ SSD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1500000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Час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накопителей типа SSD форм-фактора M.2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Общий объем накопителей SSD форм-фактора M.2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240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Гигабайт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Количество слотов оперативной памяти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≥ 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Штука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Участник закупки указывает в заявке конкретное значение характеристики</w:t>
            </w:r>
          </w:p>
        </w:tc>
      </w:tr>
      <w:tr w:rsidR="00B76E29" w:rsidRPr="00821CA3" w:rsidTr="00066023">
        <w:trPr>
          <w:trHeight w:val="20"/>
        </w:trPr>
        <w:tc>
          <w:tcPr>
            <w:tcW w:w="2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rPr>
                <w:color w:val="000000"/>
              </w:rPr>
            </w:pPr>
            <w:r w:rsidRPr="00821CA3">
              <w:rPr>
                <w:color w:val="000000"/>
              </w:rPr>
              <w:t>Тип интерфейса проводного сетевого контроллера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RJ-45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E29" w:rsidRPr="00821CA3" w:rsidRDefault="00B76E29" w:rsidP="00A65247">
            <w:pPr>
              <w:jc w:val="center"/>
              <w:rPr>
                <w:color w:val="000000"/>
              </w:rPr>
            </w:pPr>
            <w:r w:rsidRPr="00821CA3">
              <w:rPr>
                <w:color w:val="000000"/>
              </w:rPr>
              <w:t xml:space="preserve">Значение характеристики </w:t>
            </w:r>
            <w:r w:rsidRPr="00821CA3">
              <w:rPr>
                <w:color w:val="000000"/>
              </w:rPr>
              <w:br/>
              <w:t>не может изменяться участником закупки</w:t>
            </w:r>
          </w:p>
        </w:tc>
      </w:tr>
    </w:tbl>
    <w:p w:rsidR="00B76E29" w:rsidRPr="009F0305" w:rsidRDefault="00B76E29" w:rsidP="009F0305">
      <w:pPr>
        <w:jc w:val="both"/>
        <w:rPr>
          <w:sz w:val="24"/>
          <w:szCs w:val="24"/>
        </w:rPr>
      </w:pPr>
      <w:r>
        <w:br/>
      </w:r>
      <w:r w:rsidRPr="009F0305">
        <w:rPr>
          <w:sz w:val="24"/>
          <w:szCs w:val="24"/>
        </w:rPr>
        <w:t xml:space="preserve">Требование к качеству Товара: Товар должен быть новым, неиспользованным, </w:t>
      </w:r>
      <w:proofErr w:type="spellStart"/>
      <w:r w:rsidRPr="009F0305">
        <w:rPr>
          <w:sz w:val="24"/>
          <w:szCs w:val="24"/>
        </w:rPr>
        <w:t>невосстановленным</w:t>
      </w:r>
      <w:proofErr w:type="spellEnd"/>
      <w:r w:rsidRPr="009F0305">
        <w:rPr>
          <w:sz w:val="24"/>
          <w:szCs w:val="24"/>
        </w:rPr>
        <w:t xml:space="preserve">, серийно выпускаемым, не ранее 2025 года выпуска. </w:t>
      </w:r>
    </w:p>
    <w:p w:rsidR="00B76E29" w:rsidRPr="009F0305" w:rsidRDefault="00B76E29" w:rsidP="009F0305">
      <w:pPr>
        <w:jc w:val="both"/>
        <w:rPr>
          <w:b/>
          <w:bCs/>
          <w:sz w:val="24"/>
          <w:szCs w:val="24"/>
        </w:rPr>
      </w:pPr>
      <w:r w:rsidRPr="009F0305">
        <w:rPr>
          <w:b/>
          <w:bCs/>
          <w:sz w:val="24"/>
          <w:szCs w:val="24"/>
        </w:rPr>
        <w:t xml:space="preserve">Все модули и интерфейсы, указанные в описании объекта закупки, должны быть выполнены без использования переходников и </w:t>
      </w:r>
      <w:proofErr w:type="spellStart"/>
      <w:r w:rsidRPr="009F0305">
        <w:rPr>
          <w:b/>
          <w:bCs/>
          <w:sz w:val="24"/>
          <w:szCs w:val="24"/>
        </w:rPr>
        <w:t>разветвителей</w:t>
      </w:r>
      <w:proofErr w:type="spellEnd"/>
      <w:r w:rsidRPr="009F0305">
        <w:rPr>
          <w:b/>
          <w:bCs/>
          <w:sz w:val="24"/>
          <w:szCs w:val="24"/>
        </w:rPr>
        <w:t>. Необходимые порты, указанные в описании объекта закупки, в установленном количестве должны быть предусмотрены разъёмами на материнской плате и платах расширения, смонтированными в предусмотренные для них слоты производителем Товара, в заводских условиях.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lastRenderedPageBreak/>
        <w:t>Качество товара должно соответствовать установленным в Российской Федерации государственным стандартам и подтверждаться при поставке соответствующими документами, оформленными в соответствии с требованиями нормативной документации.</w:t>
      </w:r>
    </w:p>
    <w:p w:rsidR="005902F6" w:rsidRPr="0063245C" w:rsidRDefault="005902F6" w:rsidP="005902F6">
      <w:pPr>
        <w:tabs>
          <w:tab w:val="left" w:pos="851"/>
          <w:tab w:val="left" w:pos="993"/>
        </w:tabs>
        <w:ind w:firstLine="426"/>
        <w:contextualSpacing/>
        <w:jc w:val="both"/>
        <w:rPr>
          <w:bCs/>
          <w:sz w:val="24"/>
          <w:szCs w:val="24"/>
        </w:rPr>
      </w:pPr>
      <w:r w:rsidRPr="0063245C">
        <w:rPr>
          <w:bCs/>
          <w:sz w:val="24"/>
          <w:szCs w:val="24"/>
        </w:rPr>
        <w:t>Поставщик обязан указать страну происхождения товара или информацию о производителе товара.</w:t>
      </w:r>
    </w:p>
    <w:p w:rsidR="00B76E29" w:rsidRPr="0063245C" w:rsidRDefault="00367EB4" w:rsidP="009F0305">
      <w:pPr>
        <w:jc w:val="both"/>
        <w:rPr>
          <w:b/>
          <w:bCs/>
          <w:sz w:val="24"/>
          <w:szCs w:val="24"/>
        </w:rPr>
      </w:pPr>
      <w:r w:rsidRPr="0063245C">
        <w:rPr>
          <w:b/>
          <w:bCs/>
          <w:sz w:val="24"/>
          <w:szCs w:val="24"/>
        </w:rPr>
        <w:t>4</w:t>
      </w:r>
      <w:r w:rsidR="00B76E29" w:rsidRPr="0063245C">
        <w:rPr>
          <w:b/>
          <w:bCs/>
          <w:sz w:val="24"/>
          <w:szCs w:val="24"/>
        </w:rPr>
        <w:t>. Место и условия поставки товара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Поставка Товара осуществляется силами и средствами Поставщика по адресу Заказчика: </w:t>
      </w:r>
      <w:r w:rsidR="00824BC1" w:rsidRPr="0063245C">
        <w:rPr>
          <w:rFonts w:eastAsia="Calibri"/>
          <w:sz w:val="24"/>
          <w:szCs w:val="24"/>
        </w:rPr>
        <w:t>Республика Башкортостан</w:t>
      </w:r>
      <w:r w:rsidR="00824BC1" w:rsidRPr="0063245C">
        <w:rPr>
          <w:sz w:val="24"/>
          <w:szCs w:val="24"/>
        </w:rPr>
        <w:t xml:space="preserve">: г. Уфа, ул. 50-летия Октября 20/1 </w:t>
      </w:r>
      <w:r w:rsidRPr="0063245C">
        <w:rPr>
          <w:sz w:val="24"/>
          <w:szCs w:val="24"/>
        </w:rPr>
        <w:t xml:space="preserve">в рабочие дни с понедельника по четверг с 9-30 до 17-00, в пятницу – с 9-30 до 15-30 (перерыв на обед с 13-00 </w:t>
      </w:r>
      <w:proofErr w:type="gramStart"/>
      <w:r w:rsidRPr="0063245C">
        <w:rPr>
          <w:sz w:val="24"/>
          <w:szCs w:val="24"/>
        </w:rPr>
        <w:t>по</w:t>
      </w:r>
      <w:proofErr w:type="gramEnd"/>
      <w:r w:rsidRPr="0063245C">
        <w:rPr>
          <w:sz w:val="24"/>
          <w:szCs w:val="24"/>
        </w:rPr>
        <w:t xml:space="preserve"> 14-00). Время поставки должно быть согласовано с Заказчиком.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Поставщик обязан уведомить Заказчика о предстоящей поставке Товара не позднее, чем за 2 (Два) рабочих дня до предполагаемой даты поставки. Уведомление о предстоящей поставке Товара направляется Заказчику посредством телефонной связи по номеру </w:t>
      </w:r>
      <w:r w:rsidR="008979D2" w:rsidRPr="0063245C">
        <w:rPr>
          <w:sz w:val="24"/>
          <w:szCs w:val="24"/>
        </w:rPr>
        <w:t xml:space="preserve">8-347-2222062 </w:t>
      </w:r>
      <w:r w:rsidRPr="0063245C">
        <w:rPr>
          <w:sz w:val="24"/>
          <w:szCs w:val="24"/>
        </w:rPr>
        <w:t xml:space="preserve"> </w:t>
      </w:r>
      <w:proofErr w:type="spellStart"/>
      <w:r w:rsidRPr="0063245C">
        <w:rPr>
          <w:sz w:val="24"/>
          <w:szCs w:val="24"/>
        </w:rPr>
        <w:t>доб</w:t>
      </w:r>
      <w:proofErr w:type="spellEnd"/>
      <w:r w:rsidRPr="0063245C">
        <w:rPr>
          <w:sz w:val="24"/>
          <w:szCs w:val="24"/>
        </w:rPr>
        <w:t>.:</w:t>
      </w:r>
      <w:r w:rsidR="008979D2" w:rsidRPr="0063245C">
        <w:rPr>
          <w:sz w:val="24"/>
          <w:szCs w:val="24"/>
        </w:rPr>
        <w:t xml:space="preserve"> 121</w:t>
      </w:r>
      <w:r w:rsidRPr="0063245C">
        <w:rPr>
          <w:sz w:val="24"/>
          <w:szCs w:val="24"/>
        </w:rPr>
        <w:t>. Время поставки должно быть согласовано с Заказчиком.</w:t>
      </w:r>
    </w:p>
    <w:p w:rsidR="00B76E29" w:rsidRPr="0063245C" w:rsidRDefault="00367EB4" w:rsidP="009F0305">
      <w:pPr>
        <w:jc w:val="both"/>
        <w:rPr>
          <w:sz w:val="24"/>
          <w:szCs w:val="24"/>
        </w:rPr>
      </w:pPr>
      <w:r w:rsidRPr="0063245C">
        <w:rPr>
          <w:b/>
          <w:bCs/>
          <w:sz w:val="24"/>
          <w:szCs w:val="24"/>
        </w:rPr>
        <w:t>5</w:t>
      </w:r>
      <w:r w:rsidR="00B76E29" w:rsidRPr="0063245C">
        <w:rPr>
          <w:b/>
          <w:bCs/>
          <w:sz w:val="24"/>
          <w:szCs w:val="24"/>
        </w:rPr>
        <w:t xml:space="preserve">. Срок поставки товара: </w:t>
      </w:r>
      <w:r w:rsidR="00B76E29" w:rsidRPr="0063245C">
        <w:rPr>
          <w:sz w:val="24"/>
          <w:szCs w:val="24"/>
        </w:rPr>
        <w:t>в течение 10 (десяти) рабочих дней от даты заключения договора.</w:t>
      </w:r>
    </w:p>
    <w:p w:rsidR="00A85543" w:rsidRPr="0063245C" w:rsidRDefault="00A85543" w:rsidP="00A85543">
      <w:pPr>
        <w:tabs>
          <w:tab w:val="left" w:pos="851"/>
          <w:tab w:val="left" w:pos="993"/>
        </w:tabs>
        <w:contextualSpacing/>
        <w:jc w:val="both"/>
        <w:rPr>
          <w:rFonts w:eastAsia="Calibri"/>
          <w:sz w:val="24"/>
          <w:szCs w:val="24"/>
          <w:lang w:eastAsia="en-US"/>
        </w:rPr>
      </w:pPr>
      <w:r w:rsidRPr="0063245C">
        <w:rPr>
          <w:rFonts w:eastAsiaTheme="minorHAnsi"/>
          <w:sz w:val="24"/>
          <w:szCs w:val="24"/>
          <w:lang w:eastAsia="en-US"/>
        </w:rPr>
        <w:t>Срок действия Контракта – с момента подписания Контракта Сторонами до полного выполнения обязательств, но не позднее 31.</w:t>
      </w:r>
      <w:r w:rsidR="00EB11D3" w:rsidRPr="0063245C">
        <w:rPr>
          <w:rFonts w:eastAsiaTheme="minorHAnsi"/>
          <w:sz w:val="24"/>
          <w:szCs w:val="24"/>
          <w:lang w:eastAsia="en-US"/>
        </w:rPr>
        <w:t>08</w:t>
      </w:r>
      <w:r w:rsidRPr="0063245C">
        <w:rPr>
          <w:rFonts w:eastAsiaTheme="minorHAnsi"/>
          <w:sz w:val="24"/>
          <w:szCs w:val="24"/>
          <w:lang w:eastAsia="en-US"/>
        </w:rPr>
        <w:t>.202</w:t>
      </w:r>
      <w:r w:rsidR="00EB11D3" w:rsidRPr="0063245C">
        <w:rPr>
          <w:rFonts w:eastAsiaTheme="minorHAnsi"/>
          <w:sz w:val="24"/>
          <w:szCs w:val="24"/>
          <w:lang w:eastAsia="en-US"/>
        </w:rPr>
        <w:t>6</w:t>
      </w:r>
      <w:r w:rsidRPr="0063245C">
        <w:rPr>
          <w:rFonts w:eastAsiaTheme="minorHAnsi"/>
          <w:sz w:val="24"/>
          <w:szCs w:val="24"/>
          <w:lang w:eastAsia="en-US"/>
        </w:rPr>
        <w:t>.</w:t>
      </w:r>
    </w:p>
    <w:p w:rsidR="00B76E29" w:rsidRPr="0063245C" w:rsidRDefault="00367EB4" w:rsidP="009F0305">
      <w:pPr>
        <w:jc w:val="both"/>
        <w:rPr>
          <w:b/>
          <w:bCs/>
          <w:sz w:val="24"/>
          <w:szCs w:val="24"/>
        </w:rPr>
      </w:pPr>
      <w:r w:rsidRPr="0063245C">
        <w:rPr>
          <w:b/>
          <w:bCs/>
          <w:sz w:val="24"/>
          <w:szCs w:val="24"/>
        </w:rPr>
        <w:t>6</w:t>
      </w:r>
      <w:r w:rsidR="00B76E29" w:rsidRPr="0063245C">
        <w:rPr>
          <w:b/>
          <w:bCs/>
          <w:sz w:val="24"/>
          <w:szCs w:val="24"/>
        </w:rPr>
        <w:t>. Требования к качеству и безопасности поставляемого товара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Качество поставляемого товара должно соответствовать требованиям, установленным действующим законодательством Российской Федерации, и подтверждаться соответствующими документами, оформленными в соответствии с требованиями нормативно-технической документации.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63245C">
        <w:rPr>
          <w:sz w:val="24"/>
          <w:szCs w:val="24"/>
        </w:rPr>
        <w:t>числе</w:t>
      </w:r>
      <w:proofErr w:type="gramEnd"/>
      <w:r w:rsidRPr="0063245C">
        <w:rPr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закупки, не быть заложенным или арестованным, не являться предметом исков третьих лиц.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Поставщик гарантирует качество и безопасность поставляемого Товара в соответствии с требованиями, установленными действующим законодательством Российской Федерации и условиями Контракта. 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В случае существенного нарушения Поставщиком требований к качеству Товара Поставщик в течение 3 (трёх) дней </w:t>
      </w:r>
      <w:proofErr w:type="gramStart"/>
      <w:r w:rsidRPr="0063245C">
        <w:rPr>
          <w:sz w:val="24"/>
          <w:szCs w:val="24"/>
        </w:rPr>
        <w:t>с даты получения</w:t>
      </w:r>
      <w:proofErr w:type="gramEnd"/>
      <w:r w:rsidRPr="0063245C">
        <w:rPr>
          <w:sz w:val="24"/>
          <w:szCs w:val="24"/>
        </w:rPr>
        <w:t xml:space="preserve"> претензии Заказчика производит замену некачественного Товара Товаром надлежащего качества. Убытки, возникшие в связи с заменой Товара, несет Поставщик.</w:t>
      </w:r>
    </w:p>
    <w:p w:rsidR="00B76E29" w:rsidRPr="0063245C" w:rsidRDefault="00367EB4" w:rsidP="009F0305">
      <w:pPr>
        <w:jc w:val="both"/>
        <w:rPr>
          <w:b/>
          <w:bCs/>
          <w:sz w:val="24"/>
          <w:szCs w:val="24"/>
        </w:rPr>
      </w:pPr>
      <w:r w:rsidRPr="0063245C">
        <w:rPr>
          <w:b/>
          <w:bCs/>
          <w:sz w:val="24"/>
          <w:szCs w:val="24"/>
        </w:rPr>
        <w:t>7</w:t>
      </w:r>
      <w:r w:rsidR="00B76E29" w:rsidRPr="0063245C">
        <w:rPr>
          <w:b/>
          <w:bCs/>
          <w:sz w:val="24"/>
          <w:szCs w:val="24"/>
        </w:rPr>
        <w:t>. Требования к сертификации и безопасности Товара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Предлагаемый к поставке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Федерации.</w:t>
      </w:r>
    </w:p>
    <w:p w:rsidR="00B76E29" w:rsidRPr="0063245C" w:rsidRDefault="00367EB4" w:rsidP="009F0305">
      <w:pPr>
        <w:jc w:val="both"/>
        <w:rPr>
          <w:sz w:val="24"/>
          <w:szCs w:val="24"/>
        </w:rPr>
      </w:pPr>
      <w:r w:rsidRPr="0063245C">
        <w:rPr>
          <w:b/>
          <w:bCs/>
          <w:sz w:val="24"/>
          <w:szCs w:val="24"/>
        </w:rPr>
        <w:t>8</w:t>
      </w:r>
      <w:r w:rsidR="00B76E29" w:rsidRPr="0063245C">
        <w:rPr>
          <w:b/>
          <w:bCs/>
          <w:sz w:val="24"/>
          <w:szCs w:val="24"/>
        </w:rPr>
        <w:t>. Требования к гарантийным обязательствам</w:t>
      </w:r>
      <w:r w:rsidR="00B76E29" w:rsidRPr="0063245C">
        <w:rPr>
          <w:sz w:val="24"/>
          <w:szCs w:val="24"/>
        </w:rPr>
        <w:t xml:space="preserve"> (требования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Поставщик гарантирует качество поставляемого Товара в соответствии с требованиями, установленными законодательством Российской Федерации.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Поставщик должен вместе с товаром предоставить свою гарантию на поставляемый товар. Срок действия такой гарантии должен быть не менее 12 (двенадцати) месяцев </w:t>
      </w:r>
      <w:proofErr w:type="gramStart"/>
      <w:r w:rsidRPr="0063245C">
        <w:rPr>
          <w:sz w:val="24"/>
          <w:szCs w:val="24"/>
        </w:rPr>
        <w:t>с даты подписания</w:t>
      </w:r>
      <w:proofErr w:type="gramEnd"/>
      <w:r w:rsidRPr="0063245C">
        <w:rPr>
          <w:sz w:val="24"/>
          <w:szCs w:val="24"/>
        </w:rPr>
        <w:t xml:space="preserve"> документа о приемке, если больший срок не предусмотрен производителем данного товара. Гарантийный срок исчисляется </w:t>
      </w:r>
      <w:proofErr w:type="gramStart"/>
      <w:r w:rsidRPr="0063245C">
        <w:rPr>
          <w:sz w:val="24"/>
          <w:szCs w:val="24"/>
        </w:rPr>
        <w:t>с даты подписания</w:t>
      </w:r>
      <w:proofErr w:type="gramEnd"/>
      <w:r w:rsidRPr="0063245C">
        <w:rPr>
          <w:sz w:val="24"/>
          <w:szCs w:val="24"/>
        </w:rPr>
        <w:t xml:space="preserve"> заказчиком документов о приемке.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Поставщик в период гарантийного обслуживания товара за свой счет обязан обеспечить восстановление работоспособности поставленного Товара в течение не более 30 (Тридцати) рабочих дней с момента получения извещения от Заказчика о неисправности Товара.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В случае недопоставки и (или)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</w:t>
      </w:r>
      <w:r w:rsidRPr="0063245C">
        <w:rPr>
          <w:sz w:val="24"/>
          <w:szCs w:val="24"/>
        </w:rPr>
        <w:lastRenderedPageBreak/>
        <w:t xml:space="preserve">качества, соответствующего условиям контракта и (или) потребовать осуществить поставку недостающего товара в течение 3 (Трех) дней, </w:t>
      </w:r>
      <w:proofErr w:type="gramStart"/>
      <w:r w:rsidRPr="0063245C">
        <w:rPr>
          <w:sz w:val="24"/>
          <w:szCs w:val="24"/>
        </w:rPr>
        <w:t>с даты получения</w:t>
      </w:r>
      <w:proofErr w:type="gramEnd"/>
      <w:r w:rsidRPr="0063245C">
        <w:rPr>
          <w:sz w:val="24"/>
          <w:szCs w:val="24"/>
        </w:rPr>
        <w:t xml:space="preserve"> претензии заказчика. 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Убытки, возникшие в связи с заменой товара, несет Поставщик.</w:t>
      </w:r>
    </w:p>
    <w:p w:rsidR="00B76E29" w:rsidRPr="0063245C" w:rsidRDefault="00B76E29" w:rsidP="009F0305">
      <w:pPr>
        <w:jc w:val="both"/>
        <w:rPr>
          <w:b/>
          <w:bCs/>
          <w:sz w:val="24"/>
          <w:szCs w:val="24"/>
        </w:rPr>
      </w:pPr>
    </w:p>
    <w:p w:rsidR="00B76E29" w:rsidRPr="0063245C" w:rsidRDefault="00B76E29" w:rsidP="009F0305">
      <w:pPr>
        <w:jc w:val="both"/>
        <w:rPr>
          <w:b/>
          <w:bCs/>
          <w:sz w:val="24"/>
          <w:szCs w:val="24"/>
        </w:rPr>
      </w:pPr>
    </w:p>
    <w:p w:rsidR="00B76E29" w:rsidRPr="0063245C" w:rsidRDefault="00B76E29" w:rsidP="009F0305">
      <w:pPr>
        <w:jc w:val="center"/>
        <w:rPr>
          <w:b/>
          <w:bCs/>
          <w:sz w:val="24"/>
          <w:szCs w:val="24"/>
        </w:rPr>
      </w:pPr>
      <w:r w:rsidRPr="0063245C">
        <w:rPr>
          <w:b/>
          <w:bCs/>
          <w:sz w:val="24"/>
          <w:szCs w:val="24"/>
        </w:rPr>
        <w:t>ИНСТРУКЦИЯ ПО ЗАПОЛНЕНИЮ ЗАЯВКИ НА УЧАСТИЕ В ЗАКУПКЕ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Заявка на участие в закупке, подготовленная участником закупки, должна быть составлена на русском языке. Входящие в заявку на участие закупке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русском языке. В случае противоречия оригинала и перевода преимущество будет иметь перевод.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Все документы, входящие в состав заявки на участие в закупке, должны иметь четко читаемый текст. Документы, предоставляемые для участия в настоящей закупке, должны быть оформлены в соответствии с действующим законодательством Российской Федерации.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Копией документа является экземпляр документа, полностью воспроизводящий информацию подлинника документа.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Информация, содержащаяся в заявке на участие в закупке, не должна допускать двусмысленных толкований (разночтений), должна трактоваться однозначно.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При описании объекта закупки заказчиком использовались максимальные и (или) минимальные значения показателей и (или) значения показателей, которые не могут изменяться.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При формировании характеристик предлагаемого участником закупки товара, соответствующих показателям, установленным в описании объекта закупки, участник закупки указывает характеристики согласно инструкции по заполнению характеристик в заявке на участие в закупке (далее – Инструкция).</w:t>
      </w: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>Инструкция по заполнению характеристик в заявке на участие в закупке</w:t>
      </w:r>
    </w:p>
    <w:tbl>
      <w:tblPr>
        <w:tblStyle w:val="a8"/>
        <w:tblW w:w="5000" w:type="pct"/>
        <w:tblLook w:val="04A0"/>
      </w:tblPr>
      <w:tblGrid>
        <w:gridCol w:w="3014"/>
        <w:gridCol w:w="7408"/>
      </w:tblGrid>
      <w:tr w:rsidR="00B76E29" w:rsidRPr="0063245C" w:rsidTr="00A65247">
        <w:tc>
          <w:tcPr>
            <w:tcW w:w="1446" w:type="pct"/>
            <w:vAlign w:val="center"/>
          </w:tcPr>
          <w:p w:rsidR="00B76E29" w:rsidRPr="0063245C" w:rsidRDefault="00B76E29" w:rsidP="009F0305">
            <w:pPr>
              <w:jc w:val="both"/>
              <w:rPr>
                <w:sz w:val="24"/>
                <w:szCs w:val="24"/>
              </w:rPr>
            </w:pPr>
            <w:r w:rsidRPr="0063245C">
              <w:rPr>
                <w:sz w:val="24"/>
                <w:szCs w:val="24"/>
              </w:rPr>
              <w:t xml:space="preserve">Положения инструкции по заполнению характеристик в заявке 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B76E29" w:rsidRPr="0063245C" w:rsidRDefault="00B76E29" w:rsidP="009F0305">
            <w:pPr>
              <w:ind w:left="-670" w:firstLine="670"/>
              <w:jc w:val="both"/>
              <w:rPr>
                <w:sz w:val="24"/>
                <w:szCs w:val="24"/>
              </w:rPr>
            </w:pPr>
            <w:r w:rsidRPr="0063245C">
              <w:rPr>
                <w:sz w:val="24"/>
                <w:szCs w:val="24"/>
              </w:rPr>
              <w:t>Пояснения к положениям инструкции</w:t>
            </w:r>
          </w:p>
        </w:tc>
      </w:tr>
      <w:tr w:rsidR="00B76E29" w:rsidRPr="0063245C" w:rsidTr="00A65247">
        <w:tc>
          <w:tcPr>
            <w:tcW w:w="1446" w:type="pct"/>
            <w:shd w:val="clear" w:color="auto" w:fill="auto"/>
          </w:tcPr>
          <w:p w:rsidR="00B76E29" w:rsidRPr="0063245C" w:rsidRDefault="00B76E29" w:rsidP="009F0305">
            <w:pPr>
              <w:jc w:val="both"/>
              <w:rPr>
                <w:sz w:val="24"/>
                <w:szCs w:val="24"/>
              </w:rPr>
            </w:pPr>
            <w:r w:rsidRPr="0063245C">
              <w:rPr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554" w:type="pct"/>
            <w:shd w:val="clear" w:color="auto" w:fill="auto"/>
          </w:tcPr>
          <w:p w:rsidR="00B76E29" w:rsidRPr="0063245C" w:rsidRDefault="00B76E29" w:rsidP="009F0305">
            <w:pPr>
              <w:jc w:val="both"/>
              <w:rPr>
                <w:sz w:val="24"/>
                <w:szCs w:val="24"/>
              </w:rPr>
            </w:pPr>
            <w:proofErr w:type="gramStart"/>
            <w:r w:rsidRPr="0063245C">
              <w:rPr>
                <w:sz w:val="24"/>
                <w:szCs w:val="24"/>
              </w:rPr>
              <w:t>Участник закупки указывает в заявке конкретное значение характеристики товара с учетом установленного диапазона, без применения слов «не менее», «не более», «менее», «более», «до», «от», «по», «не уже», «не шире», «уже», «шире», «не выше», «не ниже», «выше», «ниже», «или», символов «±», «&gt;», «≥», «&lt;», «≤».</w:t>
            </w:r>
            <w:proofErr w:type="gramEnd"/>
          </w:p>
        </w:tc>
      </w:tr>
      <w:tr w:rsidR="00B76E29" w:rsidRPr="0063245C" w:rsidTr="00A65247">
        <w:tc>
          <w:tcPr>
            <w:tcW w:w="1446" w:type="pct"/>
            <w:shd w:val="clear" w:color="auto" w:fill="auto"/>
          </w:tcPr>
          <w:p w:rsidR="00B76E29" w:rsidRPr="0063245C" w:rsidRDefault="00B76E29" w:rsidP="009F0305">
            <w:pPr>
              <w:jc w:val="both"/>
              <w:rPr>
                <w:sz w:val="24"/>
                <w:szCs w:val="24"/>
              </w:rPr>
            </w:pPr>
            <w:r w:rsidRPr="0063245C">
              <w:rPr>
                <w:sz w:val="24"/>
                <w:szCs w:val="24"/>
              </w:rPr>
              <w:t xml:space="preserve">Значение характеристики </w:t>
            </w:r>
            <w:r w:rsidRPr="0063245C">
              <w:rPr>
                <w:sz w:val="24"/>
                <w:szCs w:val="24"/>
              </w:rPr>
              <w:br/>
              <w:t>не может изменяться участником закупки</w:t>
            </w:r>
          </w:p>
        </w:tc>
        <w:tc>
          <w:tcPr>
            <w:tcW w:w="3554" w:type="pct"/>
            <w:shd w:val="clear" w:color="auto" w:fill="auto"/>
          </w:tcPr>
          <w:p w:rsidR="00B76E29" w:rsidRPr="0063245C" w:rsidRDefault="00B76E29" w:rsidP="009F0305">
            <w:pPr>
              <w:jc w:val="both"/>
              <w:rPr>
                <w:sz w:val="24"/>
                <w:szCs w:val="24"/>
              </w:rPr>
            </w:pPr>
            <w:r w:rsidRPr="0063245C">
              <w:rPr>
                <w:sz w:val="24"/>
                <w:szCs w:val="24"/>
              </w:rPr>
              <w:t>Значение характеристики товара остается в неизменном виде.</w:t>
            </w:r>
          </w:p>
        </w:tc>
      </w:tr>
    </w:tbl>
    <w:p w:rsidR="00B76E29" w:rsidRPr="0063245C" w:rsidRDefault="00B76E29" w:rsidP="009F0305">
      <w:pPr>
        <w:jc w:val="both"/>
        <w:rPr>
          <w:sz w:val="24"/>
          <w:szCs w:val="24"/>
        </w:rPr>
      </w:pPr>
    </w:p>
    <w:p w:rsidR="00B76E29" w:rsidRPr="0063245C" w:rsidRDefault="00B76E29" w:rsidP="009F0305">
      <w:pPr>
        <w:jc w:val="both"/>
        <w:rPr>
          <w:sz w:val="24"/>
          <w:szCs w:val="24"/>
        </w:rPr>
      </w:pPr>
      <w:r w:rsidRPr="0063245C">
        <w:rPr>
          <w:sz w:val="24"/>
          <w:szCs w:val="24"/>
        </w:rPr>
        <w:t xml:space="preserve">         Предлоги «от», «до» по умолчанию уже включают в себя предельное значение, которое указывается после данных предлогов.</w:t>
      </w:r>
    </w:p>
    <w:p w:rsidR="00B76E29" w:rsidRPr="0063245C" w:rsidRDefault="00B76E29" w:rsidP="009F0305">
      <w:pPr>
        <w:ind w:right="-427"/>
        <w:rPr>
          <w:sz w:val="24"/>
          <w:szCs w:val="24"/>
        </w:rPr>
      </w:pPr>
      <w:r w:rsidRPr="0063245C">
        <w:rPr>
          <w:sz w:val="24"/>
          <w:szCs w:val="24"/>
        </w:rPr>
        <w:t>Все характеристики объекта закупки, указанные в описании объекта закупки, обязательны для предоставления в заявке на участие в закупке в соответствии с вышеуказанными</w:t>
      </w:r>
      <w:r w:rsidR="00480AD3" w:rsidRPr="0063245C">
        <w:rPr>
          <w:sz w:val="24"/>
          <w:szCs w:val="24"/>
        </w:rPr>
        <w:t xml:space="preserve"> требованиями Инструкции.</w:t>
      </w:r>
    </w:p>
    <w:p w:rsidR="00266B4F" w:rsidRPr="0063245C" w:rsidRDefault="00266B4F" w:rsidP="009F0305">
      <w:pPr>
        <w:ind w:right="-427"/>
        <w:rPr>
          <w:sz w:val="24"/>
          <w:szCs w:val="24"/>
          <w:u w:val="single"/>
        </w:rPr>
      </w:pPr>
    </w:p>
    <w:p w:rsidR="00667C75" w:rsidRPr="0063245C" w:rsidRDefault="004F720F" w:rsidP="00367C0C">
      <w:pPr>
        <w:tabs>
          <w:tab w:val="left" w:pos="0"/>
          <w:tab w:val="left" w:pos="1134"/>
        </w:tabs>
        <w:rPr>
          <w:sz w:val="24"/>
          <w:szCs w:val="24"/>
        </w:rPr>
      </w:pPr>
      <w:r w:rsidRPr="0063245C">
        <w:rPr>
          <w:sz w:val="24"/>
          <w:szCs w:val="24"/>
        </w:rPr>
        <w:t>9</w:t>
      </w:r>
      <w:r w:rsidR="00667C75" w:rsidRPr="0063245C">
        <w:rPr>
          <w:b/>
          <w:sz w:val="24"/>
          <w:szCs w:val="24"/>
        </w:rPr>
        <w:t>. Приемка Товара</w:t>
      </w:r>
      <w:r w:rsidR="00667C75" w:rsidRPr="0063245C">
        <w:rPr>
          <w:sz w:val="24"/>
          <w:szCs w:val="24"/>
        </w:rPr>
        <w:t xml:space="preserve">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667C75" w:rsidRPr="0063245C" w:rsidRDefault="004F720F" w:rsidP="00367C0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45C">
        <w:rPr>
          <w:rFonts w:ascii="Times New Roman" w:hAnsi="Times New Roman" w:cs="Times New Roman"/>
          <w:sz w:val="24"/>
          <w:szCs w:val="24"/>
        </w:rPr>
        <w:t>10</w:t>
      </w:r>
      <w:r w:rsidR="00667C75" w:rsidRPr="0063245C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в течение 5 рабочих дней.</w:t>
      </w:r>
    </w:p>
    <w:p w:rsidR="00667C75" w:rsidRPr="0063245C" w:rsidRDefault="004F720F" w:rsidP="00367C0C">
      <w:pPr>
        <w:pStyle w:val="ConsPlusNormal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3245C">
        <w:rPr>
          <w:rFonts w:ascii="Times New Roman" w:hAnsi="Times New Roman" w:cs="Times New Roman"/>
          <w:sz w:val="24"/>
          <w:szCs w:val="24"/>
        </w:rPr>
        <w:t>11</w:t>
      </w:r>
      <w:r w:rsidR="00667C75" w:rsidRPr="0063245C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техническим заданием, в части их соответствия условиям технического задания Заказчик проводит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</w:t>
      </w:r>
      <w:r w:rsidR="00667C75" w:rsidRPr="0063245C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Федеральным </w:t>
      </w:r>
      <w:hyperlink r:id="rId5" w:history="1">
        <w:r w:rsidR="00667C75" w:rsidRPr="0063245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667C75" w:rsidRPr="0063245C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667C75" w:rsidRPr="0063245C" w:rsidRDefault="004F720F" w:rsidP="00E029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89"/>
      <w:bookmarkEnd w:id="0"/>
      <w:r w:rsidRPr="0063245C">
        <w:rPr>
          <w:rFonts w:ascii="Times New Roman" w:hAnsi="Times New Roman" w:cs="Times New Roman"/>
          <w:sz w:val="24"/>
          <w:szCs w:val="24"/>
        </w:rPr>
        <w:t>12</w:t>
      </w:r>
      <w:r w:rsidR="00667C75" w:rsidRPr="0063245C">
        <w:rPr>
          <w:rFonts w:ascii="Times New Roman" w:hAnsi="Times New Roman" w:cs="Times New Roman"/>
          <w:sz w:val="24"/>
          <w:szCs w:val="24"/>
        </w:rPr>
        <w:t xml:space="preserve">. При отсутствии у Заказчика претензий по количеству и качеству поставленного Товара Заказчик в течение 5 </w:t>
      </w:r>
      <w:r w:rsidR="00195E23" w:rsidRPr="0063245C">
        <w:rPr>
          <w:rFonts w:ascii="Times New Roman" w:hAnsi="Times New Roman" w:cs="Times New Roman"/>
          <w:sz w:val="24"/>
          <w:szCs w:val="24"/>
        </w:rPr>
        <w:t>рабочих</w:t>
      </w:r>
      <w:r w:rsidR="00667C75" w:rsidRPr="0063245C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акт приема-передачи Товара, товарную (товарно-транспортную) накладную (или УПД), счет, счет-фактуру. После этого Товар считается переданным Поставщиком Заказчику.</w:t>
      </w:r>
    </w:p>
    <w:p w:rsidR="00667C75" w:rsidRPr="0063245C" w:rsidRDefault="00667C75" w:rsidP="00E029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45C">
        <w:rPr>
          <w:rFonts w:ascii="Times New Roman" w:hAnsi="Times New Roman" w:cs="Times New Roman"/>
          <w:sz w:val="24"/>
          <w:szCs w:val="24"/>
        </w:rPr>
        <w:t>1</w:t>
      </w:r>
      <w:r w:rsidR="004F720F" w:rsidRPr="0063245C">
        <w:rPr>
          <w:rFonts w:ascii="Times New Roman" w:hAnsi="Times New Roman" w:cs="Times New Roman"/>
          <w:sz w:val="24"/>
          <w:szCs w:val="24"/>
        </w:rPr>
        <w:t>3</w:t>
      </w:r>
      <w:r w:rsidRPr="006324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3245C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63245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C05A3C" w:rsidRPr="0063245C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63245C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</w:t>
      </w:r>
      <w:proofErr w:type="gramEnd"/>
      <w:r w:rsidRPr="0063245C">
        <w:rPr>
          <w:rFonts w:ascii="Times New Roman" w:hAnsi="Times New Roman" w:cs="Times New Roman"/>
          <w:sz w:val="24"/>
          <w:szCs w:val="24"/>
        </w:rPr>
        <w:t xml:space="preserve"> их устранения.</w:t>
      </w:r>
    </w:p>
    <w:p w:rsidR="00667C75" w:rsidRPr="0063245C" w:rsidRDefault="00667C75" w:rsidP="00E029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45C">
        <w:rPr>
          <w:rFonts w:ascii="Times New Roman" w:hAnsi="Times New Roman" w:cs="Times New Roman"/>
          <w:sz w:val="24"/>
          <w:szCs w:val="24"/>
        </w:rPr>
        <w:t>1</w:t>
      </w:r>
      <w:r w:rsidR="004F720F" w:rsidRPr="0063245C">
        <w:rPr>
          <w:rFonts w:ascii="Times New Roman" w:hAnsi="Times New Roman" w:cs="Times New Roman"/>
          <w:sz w:val="24"/>
          <w:szCs w:val="24"/>
        </w:rPr>
        <w:t>4</w:t>
      </w:r>
      <w:r w:rsidRPr="0063245C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 w:rsidRPr="0063245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3245C">
        <w:rPr>
          <w:rFonts w:ascii="Times New Roman" w:hAnsi="Times New Roman" w:cs="Times New Roman"/>
          <w:sz w:val="24"/>
          <w:szCs w:val="24"/>
        </w:rPr>
        <w:t>Срок осуществления замены Товара не должен превышать 14 (четырнадцати) рабочих дней со дня обращения Заказчика о замене.</w:t>
      </w:r>
    </w:p>
    <w:p w:rsidR="00667C75" w:rsidRPr="0063245C" w:rsidRDefault="00667C75" w:rsidP="00E029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45C">
        <w:rPr>
          <w:rFonts w:ascii="Times New Roman" w:hAnsi="Times New Roman" w:cs="Times New Roman"/>
          <w:sz w:val="24"/>
          <w:szCs w:val="24"/>
        </w:rPr>
        <w:t>1</w:t>
      </w:r>
      <w:r w:rsidR="00C250A0" w:rsidRPr="0063245C">
        <w:rPr>
          <w:rFonts w:ascii="Times New Roman" w:hAnsi="Times New Roman" w:cs="Times New Roman"/>
          <w:sz w:val="24"/>
          <w:szCs w:val="24"/>
        </w:rPr>
        <w:t>5</w:t>
      </w:r>
      <w:r w:rsidRPr="0063245C">
        <w:rPr>
          <w:rFonts w:ascii="Times New Roman" w:hAnsi="Times New Roman" w:cs="Times New Roman"/>
          <w:sz w:val="24"/>
          <w:szCs w:val="24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63245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86798E" w:rsidRPr="0063245C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63245C">
        <w:rPr>
          <w:rFonts w:ascii="Times New Roman" w:hAnsi="Times New Roman" w:cs="Times New Roman"/>
          <w:sz w:val="24"/>
          <w:szCs w:val="24"/>
        </w:rPr>
        <w:t>.</w:t>
      </w:r>
    </w:p>
    <w:p w:rsidR="00667C75" w:rsidRPr="0063245C" w:rsidRDefault="00667C75" w:rsidP="00E029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245C">
        <w:rPr>
          <w:rFonts w:ascii="Times New Roman" w:hAnsi="Times New Roman" w:cs="Times New Roman"/>
          <w:sz w:val="24"/>
          <w:szCs w:val="24"/>
        </w:rPr>
        <w:t>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:rsidR="00667C75" w:rsidRPr="009F0305" w:rsidRDefault="00667C75" w:rsidP="00E02969">
      <w:pPr>
        <w:pStyle w:val="2"/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 w:rsidRPr="0063245C">
        <w:rPr>
          <w:rFonts w:ascii="Times New Roman" w:hAnsi="Times New Roman"/>
          <w:sz w:val="24"/>
          <w:szCs w:val="24"/>
        </w:rPr>
        <w:t>1</w:t>
      </w:r>
      <w:r w:rsidR="00C250A0" w:rsidRPr="0063245C">
        <w:rPr>
          <w:rFonts w:ascii="Times New Roman" w:hAnsi="Times New Roman"/>
          <w:sz w:val="24"/>
          <w:szCs w:val="24"/>
        </w:rPr>
        <w:t>6</w:t>
      </w:r>
      <w:r w:rsidRPr="0063245C">
        <w:rPr>
          <w:rFonts w:ascii="Times New Roman" w:hAnsi="Times New Roman"/>
          <w:sz w:val="24"/>
          <w:szCs w:val="24"/>
        </w:rPr>
        <w:t>.</w:t>
      </w:r>
      <w:r w:rsidRPr="0063245C">
        <w:rPr>
          <w:rFonts w:ascii="Times New Roman" w:hAnsi="Times New Roman"/>
          <w:b/>
          <w:sz w:val="24"/>
          <w:szCs w:val="24"/>
        </w:rPr>
        <w:t xml:space="preserve"> Оплата товара:</w:t>
      </w:r>
      <w:r w:rsidRPr="0063245C">
        <w:rPr>
          <w:rFonts w:ascii="Times New Roman" w:hAnsi="Times New Roman"/>
          <w:sz w:val="24"/>
          <w:szCs w:val="24"/>
        </w:rPr>
        <w:t xml:space="preserve"> О</w:t>
      </w:r>
      <w:r w:rsidRPr="0063245C">
        <w:rPr>
          <w:rFonts w:ascii="Times New Roman" w:hAnsi="Times New Roman"/>
          <w:spacing w:val="-4"/>
          <w:sz w:val="24"/>
          <w:szCs w:val="24"/>
        </w:rPr>
        <w:t xml:space="preserve">плата производится за фактически поставленный товар не </w:t>
      </w:r>
      <w:r w:rsidRPr="0063245C">
        <w:rPr>
          <w:rFonts w:ascii="Times New Roman" w:hAnsi="Times New Roman"/>
          <w:sz w:val="24"/>
          <w:szCs w:val="24"/>
        </w:rPr>
        <w:t>позднее 7 (семи) рабочих дней после подписания акта приема-передачи Товара, товарной накладной (или УПД), после окончательной приемки Товара.</w:t>
      </w:r>
      <w:r w:rsidRPr="009F0305">
        <w:rPr>
          <w:rFonts w:ascii="Times New Roman" w:hAnsi="Times New Roman"/>
          <w:sz w:val="24"/>
          <w:szCs w:val="24"/>
        </w:rPr>
        <w:t xml:space="preserve"> </w:t>
      </w:r>
    </w:p>
    <w:p w:rsidR="00667C75" w:rsidRPr="009F0305" w:rsidRDefault="00667C75" w:rsidP="009F0305">
      <w:pPr>
        <w:pStyle w:val="aa"/>
        <w:ind w:right="-568"/>
        <w:jc w:val="both"/>
        <w:rPr>
          <w:sz w:val="24"/>
          <w:szCs w:val="24"/>
        </w:rPr>
      </w:pPr>
    </w:p>
    <w:p w:rsidR="00667C75" w:rsidRPr="009F0305" w:rsidRDefault="00667C75" w:rsidP="009F0305">
      <w:pPr>
        <w:pStyle w:val="aa"/>
        <w:jc w:val="both"/>
        <w:rPr>
          <w:sz w:val="24"/>
          <w:szCs w:val="24"/>
        </w:rPr>
      </w:pPr>
    </w:p>
    <w:p w:rsidR="008B1B26" w:rsidRPr="009F0305" w:rsidRDefault="00667C75" w:rsidP="009F0305">
      <w:pPr>
        <w:jc w:val="both"/>
        <w:rPr>
          <w:sz w:val="24"/>
          <w:szCs w:val="24"/>
        </w:rPr>
      </w:pPr>
      <w:r w:rsidRPr="009F0305">
        <w:rPr>
          <w:sz w:val="24"/>
          <w:szCs w:val="24"/>
        </w:rPr>
        <w:t xml:space="preserve">  </w:t>
      </w:r>
    </w:p>
    <w:p w:rsidR="00667C75" w:rsidRPr="009F0305" w:rsidRDefault="008B1B26" w:rsidP="00C44A67">
      <w:pPr>
        <w:rPr>
          <w:b/>
          <w:sz w:val="24"/>
          <w:szCs w:val="24"/>
        </w:rPr>
      </w:pPr>
      <w:r w:rsidRPr="009F0305">
        <w:rPr>
          <w:sz w:val="24"/>
          <w:szCs w:val="24"/>
        </w:rPr>
        <w:t xml:space="preserve">  </w:t>
      </w:r>
      <w:r w:rsidR="00667C75" w:rsidRPr="009F0305">
        <w:rPr>
          <w:sz w:val="24"/>
          <w:szCs w:val="24"/>
        </w:rPr>
        <w:t xml:space="preserve">  Согласовано:                                       </w:t>
      </w:r>
      <w:r w:rsidRPr="009F0305">
        <w:rPr>
          <w:sz w:val="24"/>
          <w:szCs w:val="24"/>
        </w:rPr>
        <w:t>И</w:t>
      </w:r>
      <w:r w:rsidR="00667C75" w:rsidRPr="009F0305">
        <w:rPr>
          <w:sz w:val="24"/>
          <w:szCs w:val="24"/>
        </w:rPr>
        <w:t>.</w:t>
      </w:r>
      <w:r w:rsidRPr="009F0305">
        <w:rPr>
          <w:sz w:val="24"/>
          <w:szCs w:val="24"/>
        </w:rPr>
        <w:t>В</w:t>
      </w:r>
      <w:r w:rsidR="00667C75" w:rsidRPr="009F0305">
        <w:rPr>
          <w:sz w:val="24"/>
          <w:szCs w:val="24"/>
        </w:rPr>
        <w:t xml:space="preserve">. </w:t>
      </w:r>
      <w:proofErr w:type="spellStart"/>
      <w:r w:rsidRPr="009F0305">
        <w:rPr>
          <w:sz w:val="24"/>
          <w:szCs w:val="24"/>
        </w:rPr>
        <w:t>Галяутдинов</w:t>
      </w:r>
      <w:proofErr w:type="spellEnd"/>
      <w:r w:rsidR="00667C75" w:rsidRPr="009F0305">
        <w:rPr>
          <w:b/>
          <w:sz w:val="24"/>
          <w:szCs w:val="24"/>
        </w:rPr>
        <w:t xml:space="preserve"> </w:t>
      </w:r>
    </w:p>
    <w:p w:rsidR="00667C75" w:rsidRPr="009F0305" w:rsidRDefault="00667C75" w:rsidP="00C44A67">
      <w:pPr>
        <w:rPr>
          <w:sz w:val="24"/>
          <w:szCs w:val="24"/>
        </w:rPr>
      </w:pPr>
    </w:p>
    <w:p w:rsidR="00667C75" w:rsidRPr="009F0305" w:rsidRDefault="00667C75" w:rsidP="00C44A67">
      <w:pPr>
        <w:shd w:val="clear" w:color="auto" w:fill="FFFFFF"/>
        <w:rPr>
          <w:sz w:val="24"/>
          <w:szCs w:val="24"/>
        </w:rPr>
      </w:pPr>
      <w:r w:rsidRPr="009F0305">
        <w:rPr>
          <w:sz w:val="24"/>
          <w:szCs w:val="24"/>
        </w:rPr>
        <w:t xml:space="preserve">    Проверил:                                            А.Ф. Абдуллина</w:t>
      </w:r>
    </w:p>
    <w:p w:rsidR="00667C75" w:rsidRPr="009F0305" w:rsidRDefault="00667C75" w:rsidP="00C44A67">
      <w:pPr>
        <w:rPr>
          <w:sz w:val="24"/>
          <w:szCs w:val="24"/>
        </w:rPr>
      </w:pPr>
    </w:p>
    <w:p w:rsidR="00667C75" w:rsidRPr="009F0305" w:rsidRDefault="00667C75" w:rsidP="00C44A67">
      <w:pPr>
        <w:rPr>
          <w:sz w:val="24"/>
          <w:szCs w:val="24"/>
        </w:rPr>
      </w:pPr>
      <w:r w:rsidRPr="009F0305">
        <w:rPr>
          <w:sz w:val="24"/>
          <w:szCs w:val="24"/>
        </w:rPr>
        <w:t xml:space="preserve">    Исполнитель:                                      С.И. Федянина </w:t>
      </w:r>
    </w:p>
    <w:p w:rsidR="00667C75" w:rsidRPr="009F0305" w:rsidRDefault="00667C75" w:rsidP="00C44A67">
      <w:pPr>
        <w:rPr>
          <w:sz w:val="24"/>
          <w:szCs w:val="24"/>
        </w:rPr>
      </w:pPr>
      <w:r w:rsidRPr="009F0305">
        <w:rPr>
          <w:sz w:val="24"/>
          <w:szCs w:val="24"/>
        </w:rPr>
        <w:t xml:space="preserve">    </w:t>
      </w:r>
    </w:p>
    <w:p w:rsidR="00667C75" w:rsidRPr="009F0305" w:rsidRDefault="00667C75" w:rsidP="00C44A67">
      <w:pPr>
        <w:pStyle w:val="a9"/>
        <w:spacing w:line="240" w:lineRule="auto"/>
        <w:ind w:left="142" w:right="108" w:hanging="142"/>
        <w:jc w:val="left"/>
        <w:rPr>
          <w:sz w:val="24"/>
          <w:szCs w:val="24"/>
          <w:lang w:val="ru-RU"/>
        </w:rPr>
      </w:pPr>
    </w:p>
    <w:p w:rsidR="00EF2FC1" w:rsidRPr="009F0305" w:rsidRDefault="00EF2FC1" w:rsidP="009F0305">
      <w:pPr>
        <w:tabs>
          <w:tab w:val="left" w:pos="851"/>
          <w:tab w:val="left" w:pos="993"/>
          <w:tab w:val="left" w:pos="3975"/>
        </w:tabs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EF2FC1" w:rsidRPr="0032395E" w:rsidRDefault="00EF2FC1" w:rsidP="0032395E">
      <w:pPr>
        <w:rPr>
          <w:sz w:val="24"/>
          <w:szCs w:val="24"/>
        </w:rPr>
      </w:pPr>
    </w:p>
    <w:p w:rsidR="00EB16CD" w:rsidRPr="0032395E" w:rsidRDefault="00EB16CD" w:rsidP="0032395E">
      <w:pPr>
        <w:pStyle w:val="a5"/>
        <w:tabs>
          <w:tab w:val="left" w:pos="3975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16CD" w:rsidRPr="0032395E" w:rsidSect="005301CF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576"/>
    <w:multiLevelType w:val="hybridMultilevel"/>
    <w:tmpl w:val="C15C7362"/>
    <w:lvl w:ilvl="0" w:tplc="04B27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76364"/>
    <w:multiLevelType w:val="multilevel"/>
    <w:tmpl w:val="66FE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>
    <w:nsid w:val="3F462DC4"/>
    <w:multiLevelType w:val="hybridMultilevel"/>
    <w:tmpl w:val="A1B0657C"/>
    <w:lvl w:ilvl="0" w:tplc="D4B607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6B76A5"/>
    <w:multiLevelType w:val="hybridMultilevel"/>
    <w:tmpl w:val="B4CE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04517"/>
    <w:multiLevelType w:val="hybridMultilevel"/>
    <w:tmpl w:val="A70E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6164F"/>
    <w:multiLevelType w:val="multilevel"/>
    <w:tmpl w:val="2E82A5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723245EE"/>
    <w:multiLevelType w:val="hybridMultilevel"/>
    <w:tmpl w:val="7082A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703EB"/>
    <w:rsid w:val="000321DA"/>
    <w:rsid w:val="00037ABD"/>
    <w:rsid w:val="00066023"/>
    <w:rsid w:val="00075C1C"/>
    <w:rsid w:val="000C2EE6"/>
    <w:rsid w:val="000E5331"/>
    <w:rsid w:val="00115D23"/>
    <w:rsid w:val="0013748A"/>
    <w:rsid w:val="00142172"/>
    <w:rsid w:val="001442EB"/>
    <w:rsid w:val="00154D43"/>
    <w:rsid w:val="00167F8F"/>
    <w:rsid w:val="00185923"/>
    <w:rsid w:val="0019148B"/>
    <w:rsid w:val="00195E23"/>
    <w:rsid w:val="001B61FD"/>
    <w:rsid w:val="001C54BA"/>
    <w:rsid w:val="001C72F7"/>
    <w:rsid w:val="00223712"/>
    <w:rsid w:val="00234543"/>
    <w:rsid w:val="0026259A"/>
    <w:rsid w:val="00266B4F"/>
    <w:rsid w:val="002703EB"/>
    <w:rsid w:val="00272E87"/>
    <w:rsid w:val="0028444C"/>
    <w:rsid w:val="002C134C"/>
    <w:rsid w:val="002C53D1"/>
    <w:rsid w:val="002E36C2"/>
    <w:rsid w:val="002F26EE"/>
    <w:rsid w:val="002F443E"/>
    <w:rsid w:val="00313A2F"/>
    <w:rsid w:val="0032395E"/>
    <w:rsid w:val="003266C4"/>
    <w:rsid w:val="00357ADD"/>
    <w:rsid w:val="003615E1"/>
    <w:rsid w:val="00367C0C"/>
    <w:rsid w:val="00367EB4"/>
    <w:rsid w:val="0037007C"/>
    <w:rsid w:val="0037397C"/>
    <w:rsid w:val="00381802"/>
    <w:rsid w:val="00386C5A"/>
    <w:rsid w:val="003A0FED"/>
    <w:rsid w:val="003C5DF2"/>
    <w:rsid w:val="003D68B7"/>
    <w:rsid w:val="003E403F"/>
    <w:rsid w:val="004201D5"/>
    <w:rsid w:val="00470D2B"/>
    <w:rsid w:val="00471EB4"/>
    <w:rsid w:val="00477E57"/>
    <w:rsid w:val="00480AD3"/>
    <w:rsid w:val="0048163E"/>
    <w:rsid w:val="00491D9B"/>
    <w:rsid w:val="00492FC5"/>
    <w:rsid w:val="004D62EE"/>
    <w:rsid w:val="004F720F"/>
    <w:rsid w:val="00505AC8"/>
    <w:rsid w:val="00513F00"/>
    <w:rsid w:val="00523D81"/>
    <w:rsid w:val="005301CF"/>
    <w:rsid w:val="00561307"/>
    <w:rsid w:val="005902F6"/>
    <w:rsid w:val="00591B71"/>
    <w:rsid w:val="005A56DF"/>
    <w:rsid w:val="005A6B56"/>
    <w:rsid w:val="005A70B3"/>
    <w:rsid w:val="005C501D"/>
    <w:rsid w:val="005D0019"/>
    <w:rsid w:val="005E1447"/>
    <w:rsid w:val="005E5247"/>
    <w:rsid w:val="00613CE5"/>
    <w:rsid w:val="0063245C"/>
    <w:rsid w:val="00667C75"/>
    <w:rsid w:val="00670A43"/>
    <w:rsid w:val="00685FFA"/>
    <w:rsid w:val="00691C5B"/>
    <w:rsid w:val="006D15CD"/>
    <w:rsid w:val="006D377D"/>
    <w:rsid w:val="006F51CD"/>
    <w:rsid w:val="006F718B"/>
    <w:rsid w:val="007052BC"/>
    <w:rsid w:val="00720325"/>
    <w:rsid w:val="007206F3"/>
    <w:rsid w:val="00724CCC"/>
    <w:rsid w:val="00737599"/>
    <w:rsid w:val="007776B7"/>
    <w:rsid w:val="00780213"/>
    <w:rsid w:val="00785DBF"/>
    <w:rsid w:val="0079083B"/>
    <w:rsid w:val="007A09BE"/>
    <w:rsid w:val="007A658E"/>
    <w:rsid w:val="007C2DEC"/>
    <w:rsid w:val="007D2703"/>
    <w:rsid w:val="007E19FA"/>
    <w:rsid w:val="008158D9"/>
    <w:rsid w:val="00823700"/>
    <w:rsid w:val="00824BC1"/>
    <w:rsid w:val="00833FDB"/>
    <w:rsid w:val="00863392"/>
    <w:rsid w:val="0086798E"/>
    <w:rsid w:val="008979D2"/>
    <w:rsid w:val="008B1B26"/>
    <w:rsid w:val="008B28A3"/>
    <w:rsid w:val="008B35B7"/>
    <w:rsid w:val="008C4880"/>
    <w:rsid w:val="00966A6A"/>
    <w:rsid w:val="00967EB5"/>
    <w:rsid w:val="00972683"/>
    <w:rsid w:val="00983F07"/>
    <w:rsid w:val="009A1C62"/>
    <w:rsid w:val="009B2F09"/>
    <w:rsid w:val="009D166B"/>
    <w:rsid w:val="009E14EC"/>
    <w:rsid w:val="009E7EC7"/>
    <w:rsid w:val="009F0305"/>
    <w:rsid w:val="00A22EDD"/>
    <w:rsid w:val="00A32975"/>
    <w:rsid w:val="00A37B19"/>
    <w:rsid w:val="00A43306"/>
    <w:rsid w:val="00A60AAC"/>
    <w:rsid w:val="00A7226F"/>
    <w:rsid w:val="00A75522"/>
    <w:rsid w:val="00A81F67"/>
    <w:rsid w:val="00A852DB"/>
    <w:rsid w:val="00A85543"/>
    <w:rsid w:val="00A872DE"/>
    <w:rsid w:val="00AB21C4"/>
    <w:rsid w:val="00AC1AC7"/>
    <w:rsid w:val="00AC41C5"/>
    <w:rsid w:val="00AD59DB"/>
    <w:rsid w:val="00AE5C08"/>
    <w:rsid w:val="00AE7DBC"/>
    <w:rsid w:val="00B156DD"/>
    <w:rsid w:val="00B16A79"/>
    <w:rsid w:val="00B37387"/>
    <w:rsid w:val="00B55596"/>
    <w:rsid w:val="00B62AC5"/>
    <w:rsid w:val="00B67769"/>
    <w:rsid w:val="00B739C3"/>
    <w:rsid w:val="00B748DA"/>
    <w:rsid w:val="00B7673A"/>
    <w:rsid w:val="00B76E29"/>
    <w:rsid w:val="00BA449C"/>
    <w:rsid w:val="00BB597A"/>
    <w:rsid w:val="00BC016D"/>
    <w:rsid w:val="00BE0489"/>
    <w:rsid w:val="00BF4411"/>
    <w:rsid w:val="00BF54E1"/>
    <w:rsid w:val="00C03C81"/>
    <w:rsid w:val="00C03EA3"/>
    <w:rsid w:val="00C05A3C"/>
    <w:rsid w:val="00C14236"/>
    <w:rsid w:val="00C17C12"/>
    <w:rsid w:val="00C22ED8"/>
    <w:rsid w:val="00C250A0"/>
    <w:rsid w:val="00C30219"/>
    <w:rsid w:val="00C44A67"/>
    <w:rsid w:val="00C50BD2"/>
    <w:rsid w:val="00C52508"/>
    <w:rsid w:val="00C55780"/>
    <w:rsid w:val="00C72A39"/>
    <w:rsid w:val="00C90D7C"/>
    <w:rsid w:val="00C94968"/>
    <w:rsid w:val="00C96C98"/>
    <w:rsid w:val="00CA1CED"/>
    <w:rsid w:val="00CA2AB1"/>
    <w:rsid w:val="00CA4BE6"/>
    <w:rsid w:val="00CD10B9"/>
    <w:rsid w:val="00CD6E6D"/>
    <w:rsid w:val="00D1316F"/>
    <w:rsid w:val="00D13453"/>
    <w:rsid w:val="00D269BC"/>
    <w:rsid w:val="00D451B2"/>
    <w:rsid w:val="00D71D73"/>
    <w:rsid w:val="00DA10D1"/>
    <w:rsid w:val="00DE5069"/>
    <w:rsid w:val="00DE775E"/>
    <w:rsid w:val="00E02385"/>
    <w:rsid w:val="00E02969"/>
    <w:rsid w:val="00E05C42"/>
    <w:rsid w:val="00E237CD"/>
    <w:rsid w:val="00E3227F"/>
    <w:rsid w:val="00E4500B"/>
    <w:rsid w:val="00E55010"/>
    <w:rsid w:val="00E613A8"/>
    <w:rsid w:val="00E86CC0"/>
    <w:rsid w:val="00E90890"/>
    <w:rsid w:val="00E90AAB"/>
    <w:rsid w:val="00E97A91"/>
    <w:rsid w:val="00EA2AEF"/>
    <w:rsid w:val="00EB11D3"/>
    <w:rsid w:val="00EB16CD"/>
    <w:rsid w:val="00EB3467"/>
    <w:rsid w:val="00EB61DE"/>
    <w:rsid w:val="00EB76DE"/>
    <w:rsid w:val="00EB7954"/>
    <w:rsid w:val="00EC6AFF"/>
    <w:rsid w:val="00EF2FC1"/>
    <w:rsid w:val="00F24002"/>
    <w:rsid w:val="00F27664"/>
    <w:rsid w:val="00F45317"/>
    <w:rsid w:val="00F54E91"/>
    <w:rsid w:val="00F57600"/>
    <w:rsid w:val="00F72406"/>
    <w:rsid w:val="00F82E05"/>
    <w:rsid w:val="00F84D17"/>
    <w:rsid w:val="00FB5361"/>
    <w:rsid w:val="00FC4DAA"/>
    <w:rsid w:val="00FD2612"/>
    <w:rsid w:val="00FD7E82"/>
    <w:rsid w:val="00FF4E58"/>
    <w:rsid w:val="00FF5A70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B16CD"/>
    <w:rPr>
      <w:color w:val="0000FF"/>
      <w:u w:val="single"/>
    </w:rPr>
  </w:style>
  <w:style w:type="character" w:customStyle="1" w:styleId="a4">
    <w:name w:val="Абзац списка Знак"/>
    <w:aliases w:val="Маркер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,lp1 Знак"/>
    <w:link w:val="a5"/>
    <w:uiPriority w:val="34"/>
    <w:locked/>
    <w:rsid w:val="00EB16CD"/>
  </w:style>
  <w:style w:type="paragraph" w:styleId="a5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1"/>
    <w:basedOn w:val="a"/>
    <w:link w:val="a4"/>
    <w:uiPriority w:val="34"/>
    <w:qFormat/>
    <w:rsid w:val="00EB16C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39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97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aliases w:val="OTR"/>
    <w:basedOn w:val="a1"/>
    <w:uiPriority w:val="39"/>
    <w:rsid w:val="00EF2F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表格内文字"/>
    <w:basedOn w:val="a"/>
    <w:rsid w:val="00667C75"/>
    <w:pPr>
      <w:widowControl/>
      <w:suppressAutoHyphens/>
      <w:autoSpaceDE/>
      <w:autoSpaceDN/>
      <w:adjustRightInd/>
      <w:snapToGrid w:val="0"/>
      <w:spacing w:line="300" w:lineRule="atLeast"/>
      <w:jc w:val="both"/>
    </w:pPr>
    <w:rPr>
      <w:rFonts w:eastAsia="SimSun"/>
      <w:kern w:val="1"/>
      <w:sz w:val="18"/>
      <w:szCs w:val="21"/>
      <w:lang w:val="en-US" w:eastAsia="ar-SA"/>
    </w:rPr>
  </w:style>
  <w:style w:type="paragraph" w:styleId="aa">
    <w:name w:val="No Spacing"/>
    <w:uiPriority w:val="1"/>
    <w:qFormat/>
    <w:rsid w:val="00667C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6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67C75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Без интервала2"/>
    <w:qFormat/>
    <w:rsid w:val="00667C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Emphasis"/>
    <w:basedOn w:val="a0"/>
    <w:uiPriority w:val="20"/>
    <w:qFormat/>
    <w:rsid w:val="00966A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B373915529BC189635085D4127E46254E2A95D03BBF15794390970A8B37DDFE29328774937B6F89C64D457B0m5KD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11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dronov_2</dc:creator>
  <cp:keywords/>
  <dc:description/>
  <cp:lastModifiedBy>212-191</cp:lastModifiedBy>
  <cp:revision>201</cp:revision>
  <cp:lastPrinted>2024-03-18T12:07:00Z</cp:lastPrinted>
  <dcterms:created xsi:type="dcterms:W3CDTF">2022-02-03T06:52:00Z</dcterms:created>
  <dcterms:modified xsi:type="dcterms:W3CDTF">2026-06-25T09:16:00Z</dcterms:modified>
</cp:coreProperties>
</file>