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33901306"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 Сукко                                                                                         </w:t>
      </w:r>
      <w:proofErr w:type="gramStart"/>
      <w:r>
        <w:rPr>
          <w:rFonts w:ascii="Times New Roman" w:eastAsia="Times New Roman" w:hAnsi="Times New Roman" w:cs="Times New Roman"/>
          <w:sz w:val="24"/>
          <w:szCs w:val="24"/>
          <w:highlight w:val="white"/>
        </w:rPr>
        <w:t xml:space="preserve">   «</w:t>
      </w:r>
      <w:proofErr w:type="gramEnd"/>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1732C6E4"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130189" w:rsidRPr="00130189">
        <w:rPr>
          <w:rFonts w:ascii="Times New Roman" w:hAnsi="Times New Roman" w:cs="Times New Roman"/>
          <w:b/>
        </w:rPr>
        <w:t>топлив</w:t>
      </w:r>
      <w:r w:rsidR="00130189">
        <w:rPr>
          <w:rFonts w:ascii="Times New Roman" w:hAnsi="Times New Roman" w:cs="Times New Roman"/>
          <w:b/>
        </w:rPr>
        <w:t>о</w:t>
      </w:r>
      <w:r w:rsidR="00130189" w:rsidRPr="00130189">
        <w:rPr>
          <w:rFonts w:ascii="Times New Roman" w:hAnsi="Times New Roman" w:cs="Times New Roman"/>
          <w:b/>
        </w:rPr>
        <w:t xml:space="preserve"> низкозастывающе</w:t>
      </w:r>
      <w:r w:rsidR="00130189">
        <w:rPr>
          <w:rFonts w:ascii="Times New Roman" w:hAnsi="Times New Roman" w:cs="Times New Roman"/>
          <w:b/>
        </w:rPr>
        <w:t>е</w:t>
      </w:r>
      <w:r w:rsidR="00130189" w:rsidRPr="00130189">
        <w:rPr>
          <w:rFonts w:ascii="Times New Roman" w:hAnsi="Times New Roman" w:cs="Times New Roman"/>
          <w:b/>
        </w:rPr>
        <w:t xml:space="preserve"> для стационарных котелен</w:t>
      </w:r>
      <w:r w:rsidR="00D57D34" w:rsidRPr="00D57D34">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 xml:space="preserve">универсального передаточного </w:t>
      </w:r>
      <w:r>
        <w:rPr>
          <w:rFonts w:ascii="Times New Roman" w:eastAsia="Times New Roman" w:hAnsi="Times New Roman" w:cs="Times New Roman"/>
          <w:bCs/>
          <w:color w:val="auto"/>
          <w:sz w:val="24"/>
          <w:szCs w:val="24"/>
        </w:rPr>
        <w:lastRenderedPageBreak/>
        <w:t>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78D5D12D"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130189" w:rsidRPr="00130189">
        <w:rPr>
          <w:rFonts w:ascii="Times New Roman" w:hAnsi="Times New Roman" w:cs="Times New Roman"/>
          <w:bCs/>
          <w:color w:val="auto"/>
        </w:rPr>
        <w:t xml:space="preserve">с даты заключения </w:t>
      </w:r>
      <w:r w:rsidR="00130189">
        <w:rPr>
          <w:rFonts w:ascii="Times New Roman" w:hAnsi="Times New Roman" w:cs="Times New Roman"/>
          <w:bCs/>
          <w:color w:val="auto"/>
        </w:rPr>
        <w:t>К</w:t>
      </w:r>
      <w:r w:rsidR="00130189" w:rsidRPr="00130189">
        <w:rPr>
          <w:rFonts w:ascii="Times New Roman" w:hAnsi="Times New Roman" w:cs="Times New Roman"/>
          <w:bCs/>
          <w:color w:val="auto"/>
        </w:rPr>
        <w:t>онтракта до 30.12.2026</w:t>
      </w:r>
      <w:r w:rsidR="00130189">
        <w:rPr>
          <w:rFonts w:ascii="Times New Roman" w:hAnsi="Times New Roman" w:cs="Times New Roman"/>
          <w:bCs/>
          <w:color w:val="auto"/>
        </w:rPr>
        <w:t xml:space="preserve"> </w:t>
      </w:r>
      <w:r w:rsidR="00130189" w:rsidRPr="00130189">
        <w:rPr>
          <w:rFonts w:ascii="Times New Roman" w:hAnsi="Times New Roman" w:cs="Times New Roman"/>
          <w:bCs/>
          <w:color w:val="auto"/>
        </w:rPr>
        <w:t>г. по заявк</w:t>
      </w:r>
      <w:r w:rsidR="00162F0D">
        <w:rPr>
          <w:rFonts w:ascii="Times New Roman" w:hAnsi="Times New Roman" w:cs="Times New Roman"/>
          <w:bCs/>
          <w:color w:val="auto"/>
        </w:rPr>
        <w:t>е</w:t>
      </w:r>
      <w:r w:rsidR="00130189" w:rsidRPr="00130189">
        <w:rPr>
          <w:rFonts w:ascii="Times New Roman" w:hAnsi="Times New Roman" w:cs="Times New Roman"/>
          <w:bCs/>
          <w:color w:val="auto"/>
        </w:rPr>
        <w:t xml:space="preserve"> Заказчика</w:t>
      </w:r>
      <w:r w:rsidR="00130189">
        <w:rPr>
          <w:rFonts w:ascii="Times New Roman" w:hAnsi="Times New Roman" w:cs="Times New Roman"/>
          <w:bCs/>
          <w:color w:val="auto"/>
        </w:rPr>
        <w:t>,</w:t>
      </w:r>
      <w:r w:rsidR="00130189" w:rsidRPr="00130189">
        <w:rPr>
          <w:rFonts w:ascii="Times New Roman" w:hAnsi="Times New Roman" w:cs="Times New Roman"/>
          <w:bCs/>
          <w:color w:val="auto"/>
        </w:rPr>
        <w:t xml:space="preserve"> в течение 24 (двадцати четырех) часов с момента поступления заявки Поставщику. Заявка Заказчика Поставщику подается в письменной форме посредств</w:t>
      </w:r>
      <w:r w:rsidR="00130189">
        <w:rPr>
          <w:rFonts w:ascii="Times New Roman" w:hAnsi="Times New Roman" w:cs="Times New Roman"/>
          <w:bCs/>
          <w:color w:val="auto"/>
        </w:rPr>
        <w:t>о</w:t>
      </w:r>
      <w:r w:rsidR="00130189" w:rsidRPr="00130189">
        <w:rPr>
          <w:rFonts w:ascii="Times New Roman" w:hAnsi="Times New Roman" w:cs="Times New Roman"/>
          <w:bCs/>
          <w:color w:val="auto"/>
        </w:rPr>
        <w:t>м одно</w:t>
      </w:r>
      <w:r w:rsidR="0032273D">
        <w:rPr>
          <w:rFonts w:ascii="Times New Roman" w:hAnsi="Times New Roman" w:cs="Times New Roman"/>
          <w:bCs/>
          <w:color w:val="auto"/>
        </w:rPr>
        <w:t>го</w:t>
      </w:r>
      <w:r w:rsidR="00130189" w:rsidRPr="00130189">
        <w:rPr>
          <w:rFonts w:ascii="Times New Roman" w:hAnsi="Times New Roman" w:cs="Times New Roman"/>
          <w:bCs/>
          <w:color w:val="auto"/>
        </w:rPr>
        <w:t xml:space="preserve"> из видов связи: почтовой и электронной</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178FFB61"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130189" w:rsidRPr="00130189">
        <w:rPr>
          <w:rFonts w:ascii="Times New Roman" w:hAnsi="Times New Roman" w:cs="Times New Roman"/>
          <w:sz w:val="24"/>
          <w:szCs w:val="24"/>
        </w:rPr>
        <w:t>Россия, 353407, Краснодарский край, муниципальный округ город-курорт Анапа, с. Сукко, территория ВДЦ Смена, склад Заказчика</w:t>
      </w:r>
      <w:r w:rsidR="00F67D3F" w:rsidRPr="00F67D3F">
        <w:rPr>
          <w:rFonts w:ascii="Times New Roman" w:hAnsi="Times New Roman" w:cs="Times New Roman"/>
          <w:sz w:val="24"/>
          <w:szCs w:val="24"/>
        </w:rPr>
        <w:t>.</w:t>
      </w:r>
      <w:r w:rsidR="005B7CAA">
        <w:rPr>
          <w:rFonts w:ascii="Times New Roman" w:hAnsi="Times New Roman" w:cs="Times New Roman"/>
          <w:sz w:val="24"/>
          <w:szCs w:val="24"/>
        </w:rPr>
        <w:t xml:space="preserve"> </w:t>
      </w:r>
      <w:r w:rsidR="005B7CAA" w:rsidRPr="00DA021E">
        <w:rPr>
          <w:rFonts w:ascii="Times New Roman" w:hAnsi="Times New Roman" w:cs="Times New Roman"/>
          <w:sz w:val="24"/>
          <w:szCs w:val="24"/>
        </w:rPr>
        <w:t xml:space="preserve">Поставка осуществляется путем доставки Товара малым специализированным транспортным средством (не более 10 000 литров из-за ограниченности подъездных путей) непосредственно на склад Заказчика. Транспортное средство для перевозки дизельного топлива должно быть оборудовано поверенным счетчиком дизельного топлива, насосом для перекачки топлива и шлангами не менее 30 метров.  На поверенный счетчик должна быть вся соответствующая документация. При прибытии транспортного средства Поставщика в место ее разгрузки представитель Заказчика в присутствии представителя Поставщика проверяет опломбировку емкостей транспортного средства Поставщика, уровень дизельного топлива в емкостях транспортного средства Поставщика и запасных резервуарах Заказчика. </w:t>
      </w:r>
    </w:p>
    <w:bookmarkEnd w:id="2"/>
    <w:p w14:paraId="1A172A1D" w14:textId="1FD0239C"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 xml:space="preserve">3.4. </w:t>
      </w:r>
      <w:r w:rsidR="00EF5CAA" w:rsidRPr="00EF5CAA">
        <w:rPr>
          <w:rFonts w:ascii="Times New Roman" w:hAnsi="Times New Roman" w:cs="Times New Roman"/>
          <w:sz w:val="24"/>
          <w:szCs w:val="24"/>
        </w:rPr>
        <w:t>Разовая поставка не более 10 000 литров из-за ограниченных подъездных путей к месту разгрузки Товара у Заказчика</w:t>
      </w:r>
      <w:r w:rsidRPr="00286ADD">
        <w:rPr>
          <w:rFonts w:ascii="Times New Roman" w:hAnsi="Times New Roman" w:cs="Times New Roman"/>
          <w:sz w:val="24"/>
          <w:szCs w:val="24"/>
        </w:rPr>
        <w:t>.</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lastRenderedPageBreak/>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 xml:space="preserve">5.2. При осуществлении приемки поставляемого Товара по качеству и комплектности </w:t>
      </w:r>
      <w:r>
        <w:rPr>
          <w:rFonts w:ascii="Times New Roman" w:eastAsia="Times New Roman" w:hAnsi="Times New Roman" w:cs="Times New Roman"/>
          <w:bCs/>
          <w:color w:val="000000" w:themeColor="text1"/>
          <w:sz w:val="24"/>
          <w:szCs w:val="24"/>
        </w:rPr>
        <w:lastRenderedPageBreak/>
        <w:t>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themeColor="text1"/>
          <w:sz w:val="24"/>
          <w:szCs w:val="24"/>
          <w:lang w:eastAsia="ru-RU"/>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D3D4AD" w14:textId="18F06EFF" w:rsidR="005B7CAA" w:rsidRDefault="005B7CAA">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xml:space="preserve">5.3. </w:t>
      </w:r>
      <w:r w:rsidRPr="00DA021E">
        <w:rPr>
          <w:rFonts w:ascii="Times New Roman" w:hAnsi="Times New Roman"/>
          <w:sz w:val="24"/>
          <w:szCs w:val="24"/>
        </w:rPr>
        <w:t>Первая приемка топлива осуществляется назначенной от Заказчика комиссией в присутствии представителя Поставщика с составлением Акта приемки дизельного топлива, Поставщик при первой поставке дизельного топлива должен своими силами и средствами пригласить независимого эксперта, который в присутствии комиссии Заказчика должен взять пробы топлива из емкостей прибывшего транспортного средства и провести независимую экспертизу качества поставляемого топлива. Данные по экспертизе представляются Заказчику в течени</w:t>
      </w:r>
      <w:r>
        <w:rPr>
          <w:rFonts w:ascii="Times New Roman" w:hAnsi="Times New Roman"/>
          <w:sz w:val="24"/>
          <w:szCs w:val="24"/>
        </w:rPr>
        <w:t>е</w:t>
      </w:r>
      <w:r w:rsidRPr="00DA021E">
        <w:rPr>
          <w:rFonts w:ascii="Times New Roman" w:hAnsi="Times New Roman"/>
          <w:sz w:val="24"/>
          <w:szCs w:val="24"/>
        </w:rPr>
        <w:t xml:space="preserve"> 5</w:t>
      </w:r>
      <w:r>
        <w:rPr>
          <w:rFonts w:ascii="Times New Roman" w:hAnsi="Times New Roman"/>
          <w:sz w:val="24"/>
          <w:szCs w:val="24"/>
        </w:rPr>
        <w:t xml:space="preserve"> (пяти)</w:t>
      </w:r>
      <w:r w:rsidRPr="00DA021E">
        <w:rPr>
          <w:rFonts w:ascii="Times New Roman" w:hAnsi="Times New Roman"/>
          <w:sz w:val="24"/>
          <w:szCs w:val="24"/>
        </w:rPr>
        <w:t xml:space="preserve"> рабочих дней с момента поставки, в случае поставки некачественного топлива Заказчик вправе его не оплачивать. Оплата поставляемого дизельного топлива при первой поставке производится</w:t>
      </w:r>
      <w:r>
        <w:rPr>
          <w:rFonts w:ascii="Times New Roman" w:hAnsi="Times New Roman"/>
          <w:sz w:val="24"/>
          <w:szCs w:val="24"/>
        </w:rPr>
        <w:t xml:space="preserve"> </w:t>
      </w:r>
      <w:r w:rsidRPr="00DA021E">
        <w:rPr>
          <w:rFonts w:ascii="Times New Roman" w:hAnsi="Times New Roman"/>
          <w:sz w:val="24"/>
          <w:szCs w:val="24"/>
        </w:rPr>
        <w:t>Заказчиком после получения результатов независимой экспертизы</w:t>
      </w:r>
      <w:r>
        <w:rPr>
          <w:rFonts w:ascii="Times New Roman" w:hAnsi="Times New Roman"/>
          <w:sz w:val="24"/>
          <w:szCs w:val="24"/>
        </w:rPr>
        <w:t>,</w:t>
      </w:r>
      <w:r w:rsidRPr="00DA021E">
        <w:rPr>
          <w:rFonts w:ascii="Times New Roman" w:hAnsi="Times New Roman"/>
          <w:sz w:val="24"/>
          <w:szCs w:val="24"/>
        </w:rPr>
        <w:t xml:space="preserve"> проведённой за счет средств Поставщика</w:t>
      </w:r>
      <w:r>
        <w:rPr>
          <w:rFonts w:ascii="Times New Roman" w:hAnsi="Times New Roman"/>
          <w:sz w:val="24"/>
          <w:szCs w:val="24"/>
        </w:rPr>
        <w:t>.</w:t>
      </w:r>
    </w:p>
    <w:p w14:paraId="139F7479" w14:textId="10A1B037"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5.</w:t>
      </w:r>
      <w:r w:rsidR="00102EB5">
        <w:rPr>
          <w:rFonts w:ascii="Times New Roman" w:eastAsia="Times New Roman" w:hAnsi="Times New Roman" w:cs="Times New Roman"/>
          <w:bCs/>
          <w:color w:val="000000" w:themeColor="text1"/>
          <w:lang w:eastAsia="ru-RU"/>
        </w:rPr>
        <w:t>4</w:t>
      </w:r>
      <w:r>
        <w:rPr>
          <w:rFonts w:ascii="Times New Roman" w:eastAsia="Times New Roman" w:hAnsi="Times New Roman" w:cs="Times New Roman"/>
          <w:bCs/>
          <w:color w:val="000000" w:themeColor="text1"/>
          <w:lang w:eastAsia="ru-RU"/>
        </w:rPr>
        <w:t xml:space="preserve">.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4B37F91E"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w:t>
      </w:r>
      <w:r w:rsidR="00102EB5">
        <w:rPr>
          <w:rFonts w:ascii="Times New Roman" w:eastAsia="Times New Roman" w:hAnsi="Times New Roman" w:cs="Times New Roman"/>
          <w:bCs/>
          <w:color w:val="000000" w:themeColor="text1"/>
          <w:lang w:eastAsia="ru-RU"/>
        </w:rPr>
        <w:t>5</w:t>
      </w:r>
      <w:r>
        <w:rPr>
          <w:rFonts w:ascii="Times New Roman" w:eastAsia="Times New Roman" w:hAnsi="Times New Roman" w:cs="Times New Roman"/>
          <w:bCs/>
          <w:color w:val="000000" w:themeColor="text1"/>
          <w:lang w:eastAsia="ru-RU"/>
        </w:rPr>
        <w:t>.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2A0057D8"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5.</w:t>
      </w:r>
      <w:r w:rsidR="00102EB5">
        <w:rPr>
          <w:rFonts w:ascii="Times New Roman" w:hAnsi="Times New Roman" w:cs="Times New Roman"/>
          <w:bCs/>
        </w:rPr>
        <w:t>5</w:t>
      </w:r>
      <w:r>
        <w:rPr>
          <w:rFonts w:ascii="Times New Roman" w:hAnsi="Times New Roman" w:cs="Times New Roman"/>
          <w:bCs/>
        </w:rPr>
        <w:t>.1.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5463AEB9"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5.</w:t>
      </w:r>
      <w:r w:rsidR="00102EB5">
        <w:rPr>
          <w:rFonts w:ascii="Times New Roman" w:hAnsi="Times New Roman" w:cs="Times New Roman"/>
          <w:bCs/>
        </w:rPr>
        <w:t>6</w:t>
      </w:r>
      <w:r>
        <w:rPr>
          <w:rFonts w:ascii="Times New Roman" w:hAnsi="Times New Roman" w:cs="Times New Roman"/>
          <w:bCs/>
        </w:rPr>
        <w:t xml:space="preserve">.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2CEFA529"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102EB5">
        <w:rPr>
          <w:rFonts w:ascii="Times New Roman" w:hAnsi="Times New Roman" w:cs="Times New Roman"/>
          <w:lang w:eastAsia="ru-RU"/>
        </w:rPr>
        <w:t>7</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0DFCE7AD"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102EB5">
        <w:rPr>
          <w:rFonts w:ascii="Times New Roman" w:eastAsia="Times New Roman" w:hAnsi="Times New Roman"/>
          <w:bCs/>
          <w:color w:val="000000" w:themeColor="text1"/>
          <w:sz w:val="24"/>
          <w:szCs w:val="24"/>
          <w:lang w:eastAsia="ru-RU"/>
        </w:rPr>
        <w:t>8</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1735001"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102EB5">
        <w:rPr>
          <w:rFonts w:ascii="Times New Roman" w:hAnsi="Times New Roman"/>
          <w:sz w:val="24"/>
          <w:szCs w:val="24"/>
          <w:lang w:eastAsia="ru-RU"/>
        </w:rPr>
        <w:t>9</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1D01FC6B"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102EB5">
        <w:rPr>
          <w:rFonts w:ascii="Times New Roman" w:hAnsi="Times New Roman" w:cs="Times New Roman"/>
        </w:rPr>
        <w:t>10</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7AAB68E3"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w:t>
      </w:r>
      <w:r w:rsidR="00102EB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6AA8486F"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102EB5">
        <w:rPr>
          <w:rFonts w:ascii="Times New Roman" w:eastAsia="Times New Roman" w:hAnsi="Times New Roman"/>
          <w:bCs/>
          <w:color w:val="000000" w:themeColor="text1"/>
          <w:sz w:val="24"/>
          <w:szCs w:val="24"/>
          <w:lang w:eastAsia="ru-RU"/>
        </w:rPr>
        <w:t>2</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071DBFB7" w14:textId="6426C936" w:rsidR="00130189" w:rsidRDefault="00130189"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7.2</w:t>
      </w:r>
      <w:r w:rsidRPr="00130189">
        <w:rPr>
          <w:rFonts w:ascii="Times New Roman" w:hAnsi="Times New Roman" w:cs="Times New Roman"/>
          <w:sz w:val="24"/>
          <w:szCs w:val="24"/>
        </w:rPr>
        <w:t>. На поставляемый Товар Поставщик предоставляет гарантию качества в соответствии с нормативными документами на данный вид Товара</w:t>
      </w:r>
    </w:p>
    <w:p w14:paraId="4D6B0645" w14:textId="4A9D8990"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130189">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2CE0DACD"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130189">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50D493C0"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130189">
        <w:rPr>
          <w:rFonts w:ascii="Times New Roman" w:hAnsi="Times New Roman" w:cs="Times New Roman"/>
          <w:sz w:val="24"/>
          <w:szCs w:val="24"/>
        </w:rPr>
        <w:t>5</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5C92FA3D"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6A6191">
        <w:rPr>
          <w:rFonts w:ascii="Times New Roman" w:eastAsia="Times New Roman" w:hAnsi="Times New Roman"/>
          <w:bCs/>
          <w:sz w:val="24"/>
          <w:szCs w:val="24"/>
        </w:rPr>
        <w:t>04</w:t>
      </w:r>
      <w:r>
        <w:rPr>
          <w:rFonts w:ascii="Times New Roman" w:eastAsia="Times New Roman" w:hAnsi="Times New Roman"/>
          <w:bCs/>
          <w:sz w:val="24"/>
          <w:szCs w:val="24"/>
        </w:rPr>
        <w:t>»</w:t>
      </w:r>
      <w:r w:rsidR="006A6191">
        <w:rPr>
          <w:rFonts w:ascii="Times New Roman" w:eastAsia="Times New Roman" w:hAnsi="Times New Roman"/>
          <w:bCs/>
          <w:sz w:val="24"/>
          <w:szCs w:val="24"/>
        </w:rPr>
        <w:t xml:space="preserve"> февраля </w:t>
      </w:r>
      <w:r>
        <w:rPr>
          <w:rFonts w:ascii="Times New Roman" w:eastAsia="Times New Roman" w:hAnsi="Times New Roman"/>
          <w:bCs/>
          <w:sz w:val="24"/>
          <w:szCs w:val="24"/>
        </w:rPr>
        <w:t>202</w:t>
      </w:r>
      <w:r w:rsidR="006A6191">
        <w:rPr>
          <w:rFonts w:ascii="Times New Roman" w:eastAsia="Times New Roman" w:hAnsi="Times New Roman"/>
          <w:bCs/>
          <w:sz w:val="24"/>
          <w:szCs w:val="24"/>
        </w:rPr>
        <w:t>7</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676"/>
        <w:gridCol w:w="4679"/>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proofErr w:type="gramStart"/>
            <w:r>
              <w:rPr>
                <w:rFonts w:ascii="Times New Roman" w:eastAsia="SimSun" w:hAnsi="Times New Roman" w:cs="Times New Roman"/>
                <w:bCs/>
                <w:color w:val="auto"/>
                <w:sz w:val="24"/>
                <w:szCs w:val="24"/>
                <w:lang w:eastAsia="tr-TR"/>
              </w:rPr>
              <w:t xml:space="preserve">353407,   </w:t>
            </w:r>
            <w:proofErr w:type="gramEnd"/>
            <w:r>
              <w:rPr>
                <w:rFonts w:ascii="Times New Roman" w:eastAsia="SimSun" w:hAnsi="Times New Roman" w:cs="Times New Roman"/>
                <w:bCs/>
                <w:color w:val="auto"/>
                <w:sz w:val="24"/>
                <w:szCs w:val="24"/>
                <w:lang w:eastAsia="tr-TR"/>
              </w:rPr>
              <w:t xml:space="preserve">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59BD3578"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130189" w:rsidRPr="00130189">
        <w:rPr>
          <w:rFonts w:eastAsia="Times New Roman"/>
          <w:color w:val="000000"/>
          <w:lang w:eastAsia="en-US"/>
        </w:rPr>
        <w:t xml:space="preserve">топлива низкозастывающего для стационарных котелен </w:t>
      </w:r>
      <w:r>
        <w:rPr>
          <w:rFonts w:eastAsia="Times New Roman"/>
        </w:rPr>
        <w:t>(далее – Товар)</w:t>
      </w:r>
      <w:r>
        <w:rPr>
          <w:rStyle w:val="FontStyle12"/>
          <w:b w:val="0"/>
          <w:bCs w:val="0"/>
          <w:sz w:val="24"/>
          <w:szCs w:val="24"/>
        </w:rPr>
        <w:t>.</w:t>
      </w:r>
    </w:p>
    <w:p w14:paraId="40340B4D" w14:textId="2A56E639"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130189" w:rsidRPr="00130189">
        <w:t>Россия, 353407, Краснодарский край, муниципальный округ город-курорт Анапа, с. Сукко, территория ВДЦ Смена, склад Заказчика</w:t>
      </w:r>
      <w:r w:rsidR="00611A0A" w:rsidRPr="00611A0A">
        <w:rPr>
          <w:rFonts w:eastAsia="Calibri"/>
        </w:rPr>
        <w:t>.</w:t>
      </w:r>
    </w:p>
    <w:p w14:paraId="27A24FA2" w14:textId="6B8FF85C"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130189" w:rsidRPr="00130189">
        <w:rPr>
          <w:bCs/>
          <w:color w:val="auto"/>
        </w:rPr>
        <w:t>с даты заключения Контракта до 30.12.2026 г. по заявк</w:t>
      </w:r>
      <w:r w:rsidR="00162F0D">
        <w:rPr>
          <w:bCs/>
          <w:color w:val="auto"/>
        </w:rPr>
        <w:t>е</w:t>
      </w:r>
      <w:r w:rsidR="00130189" w:rsidRPr="00130189">
        <w:rPr>
          <w:bCs/>
          <w:color w:val="auto"/>
        </w:rPr>
        <w:t xml:space="preserve"> Заказчика, в течение 24 (двадцати четырех) часов с момента поступления заявки Поставщику. Заявка Заказчика Поставщику подается в письменной форме посредством одно</w:t>
      </w:r>
      <w:r w:rsidR="00EF5CAA">
        <w:rPr>
          <w:bCs/>
          <w:color w:val="auto"/>
        </w:rPr>
        <w:t>го</w:t>
      </w:r>
      <w:r w:rsidR="00130189" w:rsidRPr="00130189">
        <w:rPr>
          <w:bCs/>
          <w:color w:val="auto"/>
        </w:rPr>
        <w:t xml:space="preserve"> из видов связи: почтовой и электронной.</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9745" w:type="dxa"/>
        <w:tblInd w:w="-5" w:type="dxa"/>
        <w:tblLayout w:type="fixed"/>
        <w:tblCellMar>
          <w:left w:w="10" w:type="dxa"/>
          <w:right w:w="10" w:type="dxa"/>
        </w:tblCellMar>
        <w:tblLook w:val="04A0" w:firstRow="1" w:lastRow="0" w:firstColumn="1" w:lastColumn="0" w:noHBand="0" w:noVBand="1"/>
      </w:tblPr>
      <w:tblGrid>
        <w:gridCol w:w="567"/>
        <w:gridCol w:w="2268"/>
        <w:gridCol w:w="993"/>
        <w:gridCol w:w="992"/>
        <w:gridCol w:w="4925"/>
      </w:tblGrid>
      <w:tr w:rsidR="00130189" w:rsidRPr="00130189" w14:paraId="4C3C93BA" w14:textId="77777777" w:rsidTr="00130189">
        <w:trPr>
          <w:trHeight w:val="675"/>
        </w:trPr>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C0DE17"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 п/п</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15029C"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Наименование Товара</w:t>
            </w:r>
          </w:p>
        </w:tc>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11D485"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Ед. изм.</w:t>
            </w: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12AE7B"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Кол-во</w:t>
            </w: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C9F6A"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b/>
                <w:color w:val="000000"/>
                <w:sz w:val="24"/>
                <w:szCs w:val="24"/>
                <w:lang w:eastAsia="zh-CN" w:bidi="hi-IN"/>
              </w:rPr>
              <w:t>Характеристики</w:t>
            </w:r>
          </w:p>
        </w:tc>
      </w:tr>
      <w:tr w:rsidR="00130189" w:rsidRPr="00130189" w14:paraId="6DA483E1" w14:textId="77777777" w:rsidTr="00130189">
        <w:trPr>
          <w:trHeight w:val="105"/>
        </w:trPr>
        <w:tc>
          <w:tcPr>
            <w:tcW w:w="567"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4690C103" w14:textId="2DEF420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color w:val="000000"/>
                <w:sz w:val="24"/>
                <w:szCs w:val="24"/>
                <w:lang w:eastAsia="zh-CN" w:bidi="hi-IN"/>
              </w:rPr>
              <w:t>1</w:t>
            </w:r>
          </w:p>
        </w:tc>
        <w:tc>
          <w:tcPr>
            <w:tcW w:w="226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3A49777E" w14:textId="6BAFD7B5"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Times New Roman" w:hAnsi="Times New Roman" w:cs="Times New Roman"/>
                <w:sz w:val="24"/>
                <w:szCs w:val="24"/>
              </w:rPr>
              <w:t>Топливо низкозастывающ</w:t>
            </w:r>
            <w:r>
              <w:rPr>
                <w:rFonts w:ascii="Times New Roman" w:eastAsia="Times New Roman" w:hAnsi="Times New Roman" w:cs="Times New Roman"/>
                <w:sz w:val="24"/>
                <w:szCs w:val="24"/>
              </w:rPr>
              <w:t>е</w:t>
            </w:r>
            <w:r w:rsidRPr="00130189">
              <w:rPr>
                <w:rFonts w:ascii="Times New Roman" w:eastAsia="Times New Roman" w:hAnsi="Times New Roman" w:cs="Times New Roman"/>
                <w:sz w:val="24"/>
                <w:szCs w:val="24"/>
              </w:rPr>
              <w:t>е для стационарных котельных (розничная поставка)</w:t>
            </w:r>
          </w:p>
          <w:p w14:paraId="73084CF3" w14:textId="0194362E" w:rsidR="00130189" w:rsidRPr="00130189" w:rsidRDefault="00130189" w:rsidP="00130189">
            <w:pPr>
              <w:widowControl w:val="0"/>
              <w:spacing w:after="0" w:line="240" w:lineRule="auto"/>
              <w:rPr>
                <w:rFonts w:ascii="Times New Roman" w:hAnsi="Times New Roman" w:cs="Times New Roman"/>
                <w:sz w:val="24"/>
                <w:szCs w:val="24"/>
              </w:rPr>
            </w:pPr>
            <w:r w:rsidRPr="00130189">
              <w:rPr>
                <w:rFonts w:ascii="Times New Roman" w:eastAsia="Times New Roman" w:hAnsi="Times New Roman" w:cs="Times New Roman"/>
                <w:sz w:val="24"/>
                <w:szCs w:val="24"/>
                <w:lang w:eastAsia="zh-CN" w:bidi="hi-IN"/>
              </w:rPr>
              <w:t xml:space="preserve">Код ОКПД2 </w:t>
            </w:r>
            <w:r w:rsidRPr="00130189">
              <w:rPr>
                <w:rFonts w:ascii="Times New Roman" w:eastAsia="Times New Roman" w:hAnsi="Times New Roman" w:cs="Times New Roman"/>
                <w:sz w:val="24"/>
                <w:szCs w:val="24"/>
              </w:rPr>
              <w:t>19.20.28.190</w:t>
            </w:r>
          </w:p>
        </w:tc>
        <w:tc>
          <w:tcPr>
            <w:tcW w:w="99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207CF1F4" w14:textId="664B5E1E"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sz w:val="24"/>
                <w:szCs w:val="24"/>
                <w:lang w:eastAsia="zh-CN" w:bidi="hi-IN"/>
              </w:rPr>
              <w:t>литр</w:t>
            </w:r>
            <w:r w:rsidR="00C96585">
              <w:rPr>
                <w:rFonts w:ascii="Times New Roman" w:eastAsia="Times New Roman" w:hAnsi="Times New Roman" w:cs="Times New Roman"/>
                <w:sz w:val="24"/>
                <w:szCs w:val="24"/>
                <w:lang w:eastAsia="zh-CN" w:bidi="hi-IN"/>
              </w:rPr>
              <w:t>/ дм</w:t>
            </w:r>
            <w:r w:rsidR="00C96585" w:rsidRPr="00C96585">
              <w:rPr>
                <w:rFonts w:ascii="Times New Roman" w:eastAsia="Times New Roman" w:hAnsi="Times New Roman" w:cs="Times New Roman"/>
                <w:sz w:val="24"/>
                <w:szCs w:val="24"/>
                <w:vertAlign w:val="superscript"/>
                <w:lang w:eastAsia="zh-CN" w:bidi="hi-IN"/>
              </w:rPr>
              <w:t>3</w:t>
            </w:r>
          </w:p>
          <w:p w14:paraId="745AD1DD"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5B31FC47" w14:textId="77777777" w:rsidR="00130189" w:rsidRPr="00130189" w:rsidRDefault="00130189" w:rsidP="00130189">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sz w:val="24"/>
                <w:szCs w:val="24"/>
                <w:lang w:eastAsia="zh-CN" w:bidi="hi-IN"/>
              </w:rPr>
              <w:t>10 000</w:t>
            </w:r>
          </w:p>
          <w:p w14:paraId="27A80656"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7E336" w14:textId="566DA256"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Кинематическая вязкость при температуре 20</w:t>
            </w:r>
            <w:r w:rsidRPr="00130189">
              <w:rPr>
                <w:rFonts w:ascii="Times New Roman" w:eastAsia="SimSun" w:hAnsi="Times New Roman" w:cs="Times New Roman"/>
                <w:sz w:val="24"/>
                <w:szCs w:val="24"/>
                <w:vertAlign w:val="superscript"/>
                <w:lang w:eastAsia="zh-CN" w:bidi="hi-IN"/>
              </w:rPr>
              <w:t>0</w:t>
            </w:r>
            <w:r w:rsidRPr="00130189">
              <w:rPr>
                <w:rFonts w:ascii="Times New Roman" w:eastAsia="SimSun" w:hAnsi="Times New Roman" w:cs="Times New Roman"/>
                <w:sz w:val="24"/>
                <w:szCs w:val="24"/>
                <w:lang w:eastAsia="zh-CN" w:bidi="hi-IN"/>
              </w:rPr>
              <w:t>С</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w:t>
            </w:r>
            <w:r w:rsidR="00826619">
              <w:rPr>
                <w:rFonts w:ascii="Times New Roman" w:hAnsi="Times New Roman" w:cs="Times New Roman"/>
                <w:sz w:val="24"/>
                <w:szCs w:val="24"/>
                <w:shd w:val="clear" w:color="auto" w:fill="FFFFFF"/>
              </w:rPr>
              <w:t>6</w:t>
            </w:r>
            <w:r w:rsidRPr="00130189">
              <w:rPr>
                <w:rFonts w:ascii="Times New Roman" w:hAnsi="Times New Roman" w:cs="Times New Roman"/>
                <w:sz w:val="24"/>
                <w:szCs w:val="24"/>
                <w:shd w:val="clear" w:color="auto" w:fill="FFFFFF"/>
              </w:rPr>
              <w:t>,0</w:t>
            </w:r>
            <w:r w:rsidRPr="00130189">
              <w:rPr>
                <w:rFonts w:ascii="Times New Roman" w:eastAsia="Times New Roman" w:hAnsi="Times New Roman" w:cs="Times New Roman"/>
                <w:sz w:val="24"/>
                <w:szCs w:val="24"/>
                <w:lang w:eastAsia="zh-CN" w:bidi="hi-IN"/>
              </w:rPr>
              <w:t xml:space="preserve"> </w:t>
            </w:r>
            <w:r w:rsidRPr="00130189">
              <w:rPr>
                <w:rFonts w:ascii="Times New Roman" w:eastAsia="SimSun" w:hAnsi="Times New Roman" w:cs="Times New Roman"/>
                <w:sz w:val="24"/>
                <w:szCs w:val="24"/>
                <w:lang w:eastAsia="zh-CN" w:bidi="hi-IN"/>
              </w:rPr>
              <w:t>мм</w:t>
            </w:r>
            <w:r w:rsidRPr="00130189">
              <w:rPr>
                <w:rFonts w:ascii="Times New Roman" w:eastAsia="SimSun" w:hAnsi="Times New Roman" w:cs="Times New Roman"/>
                <w:sz w:val="24"/>
                <w:szCs w:val="24"/>
                <w:vertAlign w:val="superscript"/>
                <w:lang w:eastAsia="zh-CN" w:bidi="hi-IN"/>
              </w:rPr>
              <w:t>2</w:t>
            </w:r>
            <w:r w:rsidRPr="00130189">
              <w:rPr>
                <w:rFonts w:ascii="Times New Roman" w:eastAsia="SimSun" w:hAnsi="Times New Roman" w:cs="Times New Roman"/>
                <w:sz w:val="24"/>
                <w:szCs w:val="24"/>
                <w:lang w:eastAsia="zh-CN" w:bidi="hi-IN"/>
              </w:rPr>
              <w:t>/с</w:t>
            </w:r>
          </w:p>
        </w:tc>
      </w:tr>
      <w:tr w:rsidR="00130189" w:rsidRPr="00130189" w14:paraId="3D3B1EA1"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6432EB"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0235AB"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D1A1DC"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3B4C5C"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D64A6" w14:textId="7DE2A198"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Зольность</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0,10%</w:t>
            </w:r>
          </w:p>
        </w:tc>
      </w:tr>
      <w:tr w:rsidR="00130189" w:rsidRPr="00130189" w14:paraId="3D239BD7"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12D6AA"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C1F8E0"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7556EE"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94D315"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2B8AD" w14:textId="57C00DEA"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Массовая доля серы</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0,5%</w:t>
            </w:r>
          </w:p>
        </w:tc>
      </w:tr>
      <w:tr w:rsidR="00130189" w:rsidRPr="00130189" w14:paraId="01980191"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1E5C87"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D05D38"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94ED55"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61B45E"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12F7F" w14:textId="308590D5"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Коксуемость</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0,35% </w:t>
            </w:r>
          </w:p>
        </w:tc>
      </w:tr>
      <w:tr w:rsidR="00130189" w:rsidRPr="00130189" w14:paraId="4F37608A"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80D6D7"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BED4AA"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F16BE7"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C55734"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F615F" w14:textId="3C76F787"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Температура застывания</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минус 25</w:t>
            </w:r>
            <w:r w:rsidRPr="00130189">
              <w:rPr>
                <w:rFonts w:ascii="Times New Roman" w:eastAsia="SimSun" w:hAnsi="Times New Roman" w:cs="Times New Roman"/>
                <w:sz w:val="24"/>
                <w:szCs w:val="24"/>
                <w:vertAlign w:val="superscript"/>
                <w:lang w:eastAsia="zh-CN" w:bidi="hi-IN"/>
              </w:rPr>
              <w:t>0</w:t>
            </w:r>
            <w:r w:rsidRPr="00130189">
              <w:rPr>
                <w:rFonts w:ascii="Times New Roman" w:eastAsia="SimSun" w:hAnsi="Times New Roman" w:cs="Times New Roman"/>
                <w:sz w:val="24"/>
                <w:szCs w:val="24"/>
                <w:lang w:eastAsia="zh-CN" w:bidi="hi-IN"/>
              </w:rPr>
              <w:t>С</w:t>
            </w:r>
          </w:p>
        </w:tc>
      </w:tr>
      <w:tr w:rsidR="00130189" w:rsidRPr="00130189" w14:paraId="7FF96737"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7F5E9C"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5D3D4C"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05500B"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DCA21F"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436DC" w14:textId="7272CADD"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Отсутствие механических примесей</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да</w:t>
            </w:r>
          </w:p>
        </w:tc>
      </w:tr>
      <w:tr w:rsidR="00130189" w:rsidRPr="00130189" w14:paraId="7B11B08C" w14:textId="77777777" w:rsidTr="00130189">
        <w:trPr>
          <w:trHeight w:val="557"/>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F9AC42"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521C72"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1A0B4A"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3019D5"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BD546" w14:textId="2080BC3C"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Процентное содержание дизельного топлива в топливе низкозастывающем</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50%</w:t>
            </w:r>
          </w:p>
        </w:tc>
      </w:tr>
      <w:tr w:rsidR="00130189" w:rsidRPr="00130189" w14:paraId="562566F1" w14:textId="77777777" w:rsidTr="00130189">
        <w:trPr>
          <w:trHeight w:val="70"/>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AEEE0E"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EF9164"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A95802"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A224CA"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A1E9D" w14:textId="489695A3"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Отсутствие сероводорода</w:t>
            </w:r>
            <w:r>
              <w:rPr>
                <w:rFonts w:ascii="Times New Roman" w:eastAsia="SimSun" w:hAnsi="Times New Roman" w:cs="Times New Roman"/>
                <w:sz w:val="24"/>
                <w:szCs w:val="24"/>
                <w:lang w:eastAsia="zh-CN" w:bidi="hi-IN"/>
              </w:rPr>
              <w:t xml:space="preserve">: </w:t>
            </w:r>
            <w:r w:rsidRPr="00130189">
              <w:rPr>
                <w:rFonts w:ascii="Times New Roman" w:eastAsia="SimSun" w:hAnsi="Times New Roman" w:cs="Times New Roman"/>
                <w:sz w:val="24"/>
                <w:szCs w:val="24"/>
                <w:lang w:eastAsia="zh-CN" w:bidi="hi-IN"/>
              </w:rPr>
              <w:t>да</w:t>
            </w:r>
          </w:p>
        </w:tc>
      </w:tr>
      <w:tr w:rsidR="00130189" w:rsidRPr="00130189" w14:paraId="7B6A866D" w14:textId="77777777" w:rsidTr="00130189">
        <w:trPr>
          <w:trHeight w:val="557"/>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EB19B1" w14:textId="77777777" w:rsidR="00130189" w:rsidRPr="00130189" w:rsidRDefault="00130189" w:rsidP="00130189">
            <w:pPr>
              <w:widowControl w:val="0"/>
              <w:spacing w:after="0" w:line="240" w:lineRule="auto"/>
              <w:jc w:val="center"/>
              <w:rPr>
                <w:rFonts w:ascii="Times New Roman" w:eastAsia="Times New Roman" w:hAnsi="Times New Roman" w:cs="Times New Roman"/>
                <w:color w:val="000000"/>
                <w:sz w:val="24"/>
                <w:szCs w:val="24"/>
                <w:lang w:eastAsia="zh-CN" w:bidi="hi-IN"/>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459BF5" w14:textId="77777777" w:rsidR="00130189" w:rsidRPr="00130189" w:rsidRDefault="00130189" w:rsidP="00130189">
            <w:pPr>
              <w:widowControl w:val="0"/>
              <w:spacing w:after="0" w:line="240" w:lineRule="auto"/>
              <w:rPr>
                <w:rFonts w:ascii="Times New Roman" w:eastAsia="Times New Roman" w:hAnsi="Times New Roman" w:cs="Times New Roman"/>
                <w:sz w:val="24"/>
                <w:szCs w:val="24"/>
                <w:lang w:eastAsia="zh-CN" w:bidi="hi-IN"/>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7CB4D6"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323D5F" w14:textId="77777777" w:rsidR="00130189" w:rsidRPr="00130189" w:rsidRDefault="00130189" w:rsidP="00130189">
            <w:pPr>
              <w:widowControl w:val="0"/>
              <w:spacing w:after="0" w:line="240" w:lineRule="auto"/>
              <w:jc w:val="center"/>
              <w:rPr>
                <w:rFonts w:ascii="Times New Roman" w:eastAsia="Times New Roman" w:hAnsi="Times New Roman" w:cs="Times New Roman"/>
                <w:sz w:val="24"/>
                <w:szCs w:val="24"/>
                <w:lang w:eastAsia="zh-CN" w:bidi="hi-I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9583B" w14:textId="69ADB520" w:rsidR="00130189" w:rsidRPr="00130189" w:rsidRDefault="00130189" w:rsidP="00130189">
            <w:pPr>
              <w:widowControl w:val="0"/>
              <w:spacing w:after="0" w:line="240" w:lineRule="auto"/>
              <w:rPr>
                <w:rFonts w:ascii="Times New Roman" w:eastAsia="SimSun" w:hAnsi="Times New Roman" w:cs="Times New Roman"/>
                <w:sz w:val="24"/>
                <w:szCs w:val="24"/>
                <w:vertAlign w:val="superscript"/>
              </w:rPr>
            </w:pPr>
            <w:r w:rsidRPr="00130189">
              <w:rPr>
                <w:rFonts w:ascii="Times New Roman" w:eastAsia="SimSun" w:hAnsi="Times New Roman" w:cs="Times New Roman"/>
                <w:sz w:val="24"/>
                <w:szCs w:val="24"/>
                <w:lang w:eastAsia="zh-CN" w:bidi="hi-IN"/>
              </w:rPr>
              <w:t>Плотность при температуре п</w:t>
            </w:r>
            <w:r>
              <w:rPr>
                <w:rFonts w:ascii="Times New Roman" w:eastAsia="SimSun" w:hAnsi="Times New Roman" w:cs="Times New Roman"/>
                <w:sz w:val="24"/>
                <w:szCs w:val="24"/>
                <w:lang w:eastAsia="zh-CN" w:bidi="hi-IN"/>
              </w:rPr>
              <w:t>л</w:t>
            </w:r>
            <w:r w:rsidRPr="00130189">
              <w:rPr>
                <w:rFonts w:ascii="Times New Roman" w:eastAsia="SimSun" w:hAnsi="Times New Roman" w:cs="Times New Roman"/>
                <w:sz w:val="24"/>
                <w:szCs w:val="24"/>
                <w:lang w:eastAsia="zh-CN" w:bidi="hi-IN"/>
              </w:rPr>
              <w:t>юс 15</w:t>
            </w:r>
            <w:r w:rsidRPr="00130189">
              <w:rPr>
                <w:rFonts w:ascii="Times New Roman" w:eastAsia="SimSun" w:hAnsi="Times New Roman" w:cs="Times New Roman"/>
                <w:sz w:val="24"/>
                <w:szCs w:val="24"/>
                <w:vertAlign w:val="superscript"/>
                <w:lang w:eastAsia="zh-CN" w:bidi="hi-IN"/>
              </w:rPr>
              <w:t>0</w:t>
            </w:r>
            <w:r w:rsidRPr="00130189">
              <w:rPr>
                <w:rFonts w:ascii="Times New Roman" w:eastAsia="SimSun" w:hAnsi="Times New Roman" w:cs="Times New Roman"/>
                <w:sz w:val="24"/>
                <w:szCs w:val="24"/>
                <w:lang w:eastAsia="zh-CN" w:bidi="hi-IN"/>
              </w:rPr>
              <w:t>С</w:t>
            </w:r>
            <w:r>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 8</w:t>
            </w:r>
            <w:r w:rsidR="00826619">
              <w:rPr>
                <w:rFonts w:ascii="Times New Roman" w:eastAsia="SimSun" w:hAnsi="Times New Roman" w:cs="Times New Roman"/>
                <w:sz w:val="24"/>
                <w:szCs w:val="24"/>
                <w:lang w:eastAsia="zh-CN" w:bidi="hi-IN"/>
              </w:rPr>
              <w:t>30</w:t>
            </w:r>
            <w:r w:rsidRPr="00130189">
              <w:rPr>
                <w:rFonts w:ascii="Times New Roman" w:eastAsia="SimSun" w:hAnsi="Times New Roman" w:cs="Times New Roman"/>
                <w:sz w:val="24"/>
                <w:szCs w:val="24"/>
                <w:lang w:eastAsia="zh-CN" w:bidi="hi-IN"/>
              </w:rPr>
              <w:t xml:space="preserve"> кг/м</w:t>
            </w:r>
            <w:r w:rsidRPr="00130189">
              <w:rPr>
                <w:rFonts w:ascii="Times New Roman" w:eastAsia="SimSun" w:hAnsi="Times New Roman" w:cs="Times New Roman"/>
                <w:sz w:val="24"/>
                <w:szCs w:val="24"/>
                <w:vertAlign w:val="superscript"/>
                <w:lang w:eastAsia="zh-CN" w:bidi="hi-IN"/>
              </w:rPr>
              <w:t>3</w:t>
            </w:r>
          </w:p>
        </w:tc>
      </w:tr>
      <w:tr w:rsidR="00130189" w:rsidRPr="00130189" w14:paraId="12143FA2" w14:textId="77777777" w:rsidTr="00130189">
        <w:trPr>
          <w:trHeight w:val="557"/>
        </w:trPr>
        <w:tc>
          <w:tcPr>
            <w:tcW w:w="56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B4103D" w14:textId="77777777" w:rsidR="00130189" w:rsidRPr="00130189" w:rsidRDefault="00130189" w:rsidP="00130189">
            <w:pPr>
              <w:spacing w:after="0" w:line="240" w:lineRule="auto"/>
              <w:rPr>
                <w:rFonts w:ascii="Times New Roman" w:hAnsi="Times New Roman" w:cs="Times New Roman"/>
                <w:sz w:val="24"/>
                <w:szCs w:val="24"/>
              </w:rPr>
            </w:pPr>
          </w:p>
        </w:tc>
        <w:tc>
          <w:tcPr>
            <w:tcW w:w="226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DFCBC0" w14:textId="77777777" w:rsidR="00130189" w:rsidRPr="00130189" w:rsidRDefault="00130189" w:rsidP="00130189">
            <w:pPr>
              <w:spacing w:after="0" w:line="240" w:lineRule="auto"/>
              <w:rPr>
                <w:rFonts w:ascii="Times New Roman" w:hAnsi="Times New Roman" w:cs="Times New Roman"/>
                <w:sz w:val="24"/>
                <w:szCs w:val="24"/>
              </w:rPr>
            </w:pPr>
          </w:p>
        </w:tc>
        <w:tc>
          <w:tcPr>
            <w:tcW w:w="99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986B8D" w14:textId="77777777" w:rsidR="00130189" w:rsidRPr="00130189" w:rsidRDefault="00130189" w:rsidP="00130189">
            <w:pPr>
              <w:spacing w:after="0" w:line="240" w:lineRule="auto"/>
              <w:rPr>
                <w:rFonts w:ascii="Times New Roman" w:hAnsi="Times New Roman" w:cs="Times New Roman"/>
                <w:sz w:val="24"/>
                <w:szCs w:val="24"/>
              </w:rPr>
            </w:pPr>
          </w:p>
        </w:tc>
        <w:tc>
          <w:tcPr>
            <w:tcW w:w="99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62E228" w14:textId="77777777" w:rsidR="00130189" w:rsidRPr="00130189" w:rsidRDefault="00130189" w:rsidP="00130189">
            <w:pPr>
              <w:spacing w:after="0" w:line="240" w:lineRule="auto"/>
              <w:rPr>
                <w:rFonts w:ascii="Times New Roman" w:hAnsi="Times New Roman" w:cs="Times New Roman"/>
                <w:sz w:val="24"/>
                <w:szCs w:val="24"/>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ADB84" w14:textId="3E85E131" w:rsidR="00130189" w:rsidRPr="00130189" w:rsidRDefault="00130189" w:rsidP="00130189">
            <w:pPr>
              <w:widowControl w:val="0"/>
              <w:spacing w:after="0" w:line="240" w:lineRule="auto"/>
              <w:rPr>
                <w:rFonts w:ascii="Times New Roman" w:eastAsia="SimSun" w:hAnsi="Times New Roman" w:cs="Times New Roman"/>
                <w:sz w:val="24"/>
                <w:szCs w:val="24"/>
                <w:lang w:eastAsia="zh-CN" w:bidi="hi-IN"/>
              </w:rPr>
            </w:pPr>
            <w:r w:rsidRPr="00130189">
              <w:rPr>
                <w:rFonts w:ascii="Times New Roman" w:eastAsia="SimSun" w:hAnsi="Times New Roman" w:cs="Times New Roman"/>
                <w:sz w:val="24"/>
                <w:szCs w:val="24"/>
                <w:lang w:eastAsia="zh-CN" w:bidi="hi-IN"/>
              </w:rPr>
              <w:t>Температура вспышки</w:t>
            </w:r>
            <w:r w:rsidR="00EF5CAA">
              <w:rPr>
                <w:rFonts w:ascii="Times New Roman" w:eastAsia="SimSun" w:hAnsi="Times New Roman" w:cs="Times New Roman"/>
                <w:sz w:val="24"/>
                <w:szCs w:val="24"/>
                <w:lang w:eastAsia="zh-CN" w:bidi="hi-IN"/>
              </w:rPr>
              <w:t>,</w:t>
            </w:r>
            <w:r w:rsidRPr="00130189">
              <w:rPr>
                <w:rFonts w:ascii="Times New Roman" w:eastAsia="SimSun" w:hAnsi="Times New Roman" w:cs="Times New Roman"/>
                <w:sz w:val="24"/>
                <w:szCs w:val="24"/>
                <w:lang w:eastAsia="zh-CN" w:bidi="hi-IN"/>
              </w:rPr>
              <w:t xml:space="preserve"> определяемая в закрытом тигле плюс ≤ 55</w:t>
            </w:r>
            <w:r w:rsidRPr="00130189">
              <w:rPr>
                <w:rFonts w:ascii="Times New Roman" w:eastAsia="SimSun" w:hAnsi="Times New Roman" w:cs="Times New Roman"/>
                <w:sz w:val="24"/>
                <w:szCs w:val="24"/>
                <w:vertAlign w:val="superscript"/>
                <w:lang w:eastAsia="zh-CN" w:bidi="hi-IN"/>
              </w:rPr>
              <w:t>0</w:t>
            </w:r>
            <w:r w:rsidRPr="00130189">
              <w:rPr>
                <w:rFonts w:ascii="Times New Roman" w:eastAsia="SimSun" w:hAnsi="Times New Roman" w:cs="Times New Roman"/>
                <w:sz w:val="24"/>
                <w:szCs w:val="24"/>
                <w:lang w:eastAsia="zh-CN" w:bidi="hi-IN"/>
              </w:rPr>
              <w:t>С</w:t>
            </w:r>
          </w:p>
        </w:tc>
      </w:tr>
    </w:tbl>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AAA4C1"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Товара по адресу, указанному в п. 2</w:t>
      </w:r>
      <w:r w:rsidR="00F41D68">
        <w:rPr>
          <w:rFonts w:ascii="Times New Roman" w:hAnsi="Times New Roman" w:cs="Times New Roman"/>
          <w:color w:val="000000"/>
          <w:sz w:val="24"/>
          <w:szCs w:val="24"/>
        </w:rPr>
        <w:t>, а также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6F850C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w:t>
      </w:r>
      <w:r w:rsidR="00DA021E">
        <w:rPr>
          <w:rFonts w:ascii="Times New Roman" w:hAnsi="Times New Roman" w:cs="Times New Roman"/>
          <w:color w:val="000000"/>
          <w:sz w:val="24"/>
          <w:szCs w:val="24"/>
        </w:rPr>
        <w:t xml:space="preserve">и некачественный доставленный </w:t>
      </w:r>
      <w:r>
        <w:rPr>
          <w:rFonts w:ascii="Times New Roman" w:hAnsi="Times New Roman" w:cs="Times New Roman"/>
          <w:color w:val="000000"/>
          <w:sz w:val="24"/>
          <w:szCs w:val="24"/>
        </w:rPr>
        <w:t>Товар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4197482D" w14:textId="03FCD577"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162F0D">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w:t>
      </w:r>
    </w:p>
    <w:p w14:paraId="386A6C52" w14:textId="61C56F65" w:rsidR="00DA021E" w:rsidRPr="00DA021E" w:rsidRDefault="00DA021E" w:rsidP="00DA021E">
      <w:pPr>
        <w:spacing w:after="0" w:line="240" w:lineRule="auto"/>
        <w:ind w:firstLine="567"/>
        <w:jc w:val="both"/>
        <w:rPr>
          <w:rFonts w:ascii="Times New Roman" w:hAnsi="Times New Roman" w:cs="Times New Roman"/>
          <w:sz w:val="24"/>
          <w:szCs w:val="24"/>
        </w:rPr>
      </w:pPr>
      <w:r w:rsidRPr="00DA021E">
        <w:rPr>
          <w:rFonts w:ascii="Times New Roman" w:hAnsi="Times New Roman" w:cs="Times New Roman"/>
          <w:sz w:val="24"/>
          <w:szCs w:val="24"/>
        </w:rPr>
        <w:t>5.</w:t>
      </w:r>
      <w:r>
        <w:rPr>
          <w:rFonts w:ascii="Times New Roman" w:hAnsi="Times New Roman" w:cs="Times New Roman"/>
          <w:sz w:val="24"/>
          <w:szCs w:val="24"/>
        </w:rPr>
        <w:t>7</w:t>
      </w:r>
      <w:r w:rsidRPr="00DA021E">
        <w:rPr>
          <w:rFonts w:ascii="Times New Roman" w:hAnsi="Times New Roman" w:cs="Times New Roman"/>
          <w:sz w:val="24"/>
          <w:szCs w:val="24"/>
        </w:rPr>
        <w:t>. Транспортирование и хранение Товара осуществляется по ГОСТ 1510-2022 «Нефть и нефтепродукты. Маркировка, упаковка, транспортирование и хранение». Транспортировка производится на специализированном автотранспорте Поставщика или с привлечением транспортной компании за счет средств Поставщика. Поставка осуществляется путем доставки Товара малым специализированным транспортным средством (не более 10 000 литров из-за ограниченности подъездных путей) непосредственно на склад Заказчика. Транспортное средство для перевозки дизельного топлива должно быть оборудовано поверенным счетчиком дизельного топлива, насосом для перекачки топлива и шлангами не менее 30 метров.  На поверенный счетчик должна быть вся соответствующая документация. При прибытии транспортного средства Поставщика в место ее разгрузки представитель Заказчика в присутствии представителя Поставщика проверяет опломбировку емкостей транспортного средства Поставщика, уровень дизельного топлива в емкостях транспортного средства Поставщика и запасных резервуарах Заказчика. Первая приемка топлива осуществляется назначенной от Заказчика комиссией в присутствии представителя Поставщика с составлением Акта приемки дизельного топлива, Поставщик при первой поставке дизельного топлива должен своими силами и средствами пригласить независимого эксперта, который в присутствии комиссии Заказчика должен взять пробы топлива из емкостей прибывшего транспортного средства и провести независимую экспертизу качества поставляемого топлива. Данные по экспертизе представляются Заказчику в течени</w:t>
      </w:r>
      <w:r w:rsidR="00EF5CAA">
        <w:rPr>
          <w:rFonts w:ascii="Times New Roman" w:hAnsi="Times New Roman" w:cs="Times New Roman"/>
          <w:sz w:val="24"/>
          <w:szCs w:val="24"/>
        </w:rPr>
        <w:t>е</w:t>
      </w:r>
      <w:r w:rsidRPr="00DA021E">
        <w:rPr>
          <w:rFonts w:ascii="Times New Roman" w:hAnsi="Times New Roman" w:cs="Times New Roman"/>
          <w:sz w:val="24"/>
          <w:szCs w:val="24"/>
        </w:rPr>
        <w:t xml:space="preserve"> 5</w:t>
      </w:r>
      <w:r>
        <w:rPr>
          <w:rFonts w:ascii="Times New Roman" w:hAnsi="Times New Roman" w:cs="Times New Roman"/>
          <w:sz w:val="24"/>
          <w:szCs w:val="24"/>
        </w:rPr>
        <w:t xml:space="preserve"> (пяти)</w:t>
      </w:r>
      <w:r w:rsidRPr="00DA021E">
        <w:rPr>
          <w:rFonts w:ascii="Times New Roman" w:hAnsi="Times New Roman" w:cs="Times New Roman"/>
          <w:sz w:val="24"/>
          <w:szCs w:val="24"/>
        </w:rPr>
        <w:t xml:space="preserve"> рабочих дней с момента поставки, в случае поставки некачественного топлива Заказчик вправе его не оплачивать. Оплата поставляемого дизельного топлива при первой поставке производится </w:t>
      </w:r>
      <w:r w:rsidR="00EF5CAA" w:rsidRPr="00DA021E">
        <w:rPr>
          <w:rFonts w:ascii="Times New Roman" w:hAnsi="Times New Roman" w:cs="Times New Roman"/>
          <w:sz w:val="24"/>
          <w:szCs w:val="24"/>
        </w:rPr>
        <w:t xml:space="preserve">Заказчиком </w:t>
      </w:r>
      <w:r w:rsidRPr="00DA021E">
        <w:rPr>
          <w:rFonts w:ascii="Times New Roman" w:hAnsi="Times New Roman" w:cs="Times New Roman"/>
          <w:sz w:val="24"/>
          <w:szCs w:val="24"/>
        </w:rPr>
        <w:t>после получения результатов независимой экспертизы</w:t>
      </w:r>
      <w:r w:rsidR="00EF5CAA">
        <w:rPr>
          <w:rFonts w:ascii="Times New Roman" w:hAnsi="Times New Roman" w:cs="Times New Roman"/>
          <w:sz w:val="24"/>
          <w:szCs w:val="24"/>
        </w:rPr>
        <w:t>,</w:t>
      </w:r>
      <w:r w:rsidRPr="00DA021E">
        <w:rPr>
          <w:rFonts w:ascii="Times New Roman" w:hAnsi="Times New Roman" w:cs="Times New Roman"/>
          <w:sz w:val="24"/>
          <w:szCs w:val="24"/>
        </w:rPr>
        <w:t xml:space="preserve"> проведённой за счет средств Поставщика.</w:t>
      </w:r>
    </w:p>
    <w:p w14:paraId="65CA5F07" w14:textId="2C482DBC" w:rsidR="00DA021E" w:rsidRPr="00DA021E" w:rsidRDefault="00DA021E" w:rsidP="00DA021E">
      <w:pPr>
        <w:spacing w:after="0" w:line="240" w:lineRule="auto"/>
        <w:ind w:firstLine="567"/>
        <w:jc w:val="both"/>
        <w:rPr>
          <w:rFonts w:ascii="Times New Roman" w:hAnsi="Times New Roman" w:cs="Times New Roman"/>
          <w:sz w:val="24"/>
          <w:szCs w:val="24"/>
        </w:rPr>
      </w:pPr>
      <w:r w:rsidRPr="00DA021E">
        <w:rPr>
          <w:rFonts w:ascii="Times New Roman" w:hAnsi="Times New Roman" w:cs="Times New Roman"/>
          <w:sz w:val="24"/>
          <w:szCs w:val="24"/>
        </w:rPr>
        <w:t>5.</w:t>
      </w:r>
      <w:r>
        <w:rPr>
          <w:rFonts w:ascii="Times New Roman" w:hAnsi="Times New Roman" w:cs="Times New Roman"/>
          <w:sz w:val="24"/>
          <w:szCs w:val="24"/>
        </w:rPr>
        <w:t>8</w:t>
      </w:r>
      <w:r w:rsidRPr="00DA021E">
        <w:rPr>
          <w:rFonts w:ascii="Times New Roman" w:hAnsi="Times New Roman" w:cs="Times New Roman"/>
          <w:sz w:val="24"/>
          <w:szCs w:val="24"/>
        </w:rPr>
        <w:t>. Разовая поставка не более 10 000 литров из-за ограниченных подъездных путей к месту разгрузки Товара у Заказчика.</w:t>
      </w:r>
    </w:p>
    <w:p w14:paraId="1FAC7632" w14:textId="2E12924C" w:rsidR="00DA021E" w:rsidRPr="00DA021E" w:rsidRDefault="00DA021E" w:rsidP="00DA021E">
      <w:pPr>
        <w:spacing w:after="0" w:line="240" w:lineRule="auto"/>
        <w:ind w:firstLine="567"/>
        <w:jc w:val="both"/>
        <w:rPr>
          <w:rFonts w:ascii="Times New Roman" w:hAnsi="Times New Roman" w:cs="Times New Roman"/>
          <w:sz w:val="24"/>
          <w:szCs w:val="24"/>
        </w:rPr>
      </w:pPr>
      <w:r w:rsidRPr="00DA021E">
        <w:rPr>
          <w:rFonts w:ascii="Times New Roman" w:hAnsi="Times New Roman" w:cs="Times New Roman"/>
          <w:sz w:val="24"/>
          <w:szCs w:val="24"/>
        </w:rPr>
        <w:t>5.</w:t>
      </w:r>
      <w:r>
        <w:rPr>
          <w:rFonts w:ascii="Times New Roman" w:hAnsi="Times New Roman" w:cs="Times New Roman"/>
          <w:sz w:val="24"/>
          <w:szCs w:val="24"/>
        </w:rPr>
        <w:t>9</w:t>
      </w:r>
      <w:r w:rsidRPr="00DA021E">
        <w:rPr>
          <w:rFonts w:ascii="Times New Roman" w:hAnsi="Times New Roman" w:cs="Times New Roman"/>
          <w:sz w:val="24"/>
          <w:szCs w:val="24"/>
        </w:rPr>
        <w:t>. Поставщик осуществляет хранение Товара до фактического его отпуска в емкости Заказчика.</w:t>
      </w:r>
    </w:p>
    <w:p w14:paraId="4170988B" w14:textId="72C645C4" w:rsidR="00162F0D" w:rsidRPr="00162F0D" w:rsidRDefault="00DA021E" w:rsidP="00DA021E">
      <w:pPr>
        <w:spacing w:after="0" w:line="240" w:lineRule="auto"/>
        <w:ind w:firstLine="567"/>
        <w:jc w:val="both"/>
        <w:rPr>
          <w:rFonts w:ascii="Times New Roman" w:hAnsi="Times New Roman" w:cs="Times New Roman"/>
          <w:sz w:val="24"/>
          <w:szCs w:val="24"/>
        </w:rPr>
      </w:pPr>
      <w:r w:rsidRPr="00DA021E">
        <w:rPr>
          <w:rFonts w:ascii="Times New Roman" w:hAnsi="Times New Roman" w:cs="Times New Roman"/>
          <w:sz w:val="24"/>
          <w:szCs w:val="24"/>
        </w:rPr>
        <w:t>5.</w:t>
      </w:r>
      <w:r>
        <w:rPr>
          <w:rFonts w:ascii="Times New Roman" w:hAnsi="Times New Roman" w:cs="Times New Roman"/>
          <w:sz w:val="24"/>
          <w:szCs w:val="24"/>
        </w:rPr>
        <w:t>10</w:t>
      </w:r>
      <w:r w:rsidRPr="00DA021E">
        <w:rPr>
          <w:rFonts w:ascii="Times New Roman" w:hAnsi="Times New Roman" w:cs="Times New Roman"/>
          <w:sz w:val="24"/>
          <w:szCs w:val="24"/>
        </w:rPr>
        <w:t>. Поставщик несет все риски, связанные с хранением Товара, до момента передачи его Заказчику.</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1935EFDA" w14:textId="0F647174"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6.1. Качество Товара соответствует: Техническому регламенту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утвержденному Решением Комиссии таможенного союза от 18.10.2011г. № 826 и ТУ 19.20.28-001-02988122- 2025.</w:t>
      </w:r>
    </w:p>
    <w:p w14:paraId="453F4EF8" w14:textId="77777777"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b/>
          <w:bCs/>
          <w:color w:val="00000A"/>
          <w:sz w:val="24"/>
          <w:szCs w:val="24"/>
          <w:lang w:eastAsia="ru-RU"/>
        </w:rPr>
        <w:t>Наличие сертификата соответствия (при необходимости), паспорта и других разрешительных документов на Товар при поставке обязательно</w:t>
      </w:r>
      <w:r w:rsidRPr="001F5D03">
        <w:rPr>
          <w:rFonts w:ascii="Times New Roman" w:hAnsi="Times New Roman"/>
          <w:color w:val="00000A"/>
          <w:sz w:val="24"/>
          <w:szCs w:val="24"/>
          <w:lang w:eastAsia="ru-RU"/>
        </w:rPr>
        <w:t>.</w:t>
      </w:r>
    </w:p>
    <w:p w14:paraId="28C55297" w14:textId="77777777"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6.2. Поставляемый Товар является новым (ранее не находившимся в использовании у поставщика и (или) у третьих лиц).</w:t>
      </w:r>
    </w:p>
    <w:p w14:paraId="34FE442C" w14:textId="77777777"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6.3. Поставляемый Товар обеспечивает безопасность его использования.</w:t>
      </w:r>
    </w:p>
    <w:p w14:paraId="198A133E" w14:textId="36A576EE"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 xml:space="preserve">6.4. </w:t>
      </w:r>
      <w:r w:rsidR="00DA021E" w:rsidRPr="00DA021E">
        <w:rPr>
          <w:rFonts w:ascii="Times New Roman" w:hAnsi="Times New Roman"/>
          <w:color w:val="00000A"/>
          <w:sz w:val="24"/>
          <w:szCs w:val="24"/>
          <w:lang w:eastAsia="ru-RU"/>
        </w:rPr>
        <w:t>Заказчик вправе провести независимую экспертизу поставляемого Товара, при этом оплата Товара Поставщику производится после получения результатов независимой экспертизы поставляемого Товара</w:t>
      </w:r>
      <w:r w:rsidRPr="001F5D03">
        <w:rPr>
          <w:rFonts w:ascii="Times New Roman" w:hAnsi="Times New Roman"/>
          <w:color w:val="00000A"/>
          <w:sz w:val="24"/>
          <w:szCs w:val="24"/>
          <w:lang w:eastAsia="ru-RU"/>
        </w:rPr>
        <w:t>.</w:t>
      </w:r>
    </w:p>
    <w:p w14:paraId="61110165" w14:textId="77777777" w:rsidR="001F5D03" w:rsidRPr="001F5D03" w:rsidRDefault="001F5D03" w:rsidP="001F5D03">
      <w:pPr>
        <w:pStyle w:val="26"/>
        <w:spacing w:after="0" w:line="240" w:lineRule="auto"/>
        <w:ind w:firstLine="567"/>
        <w:jc w:val="both"/>
        <w:rPr>
          <w:rFonts w:ascii="Times New Roman" w:hAnsi="Times New Roman"/>
          <w:color w:val="00000A"/>
          <w:sz w:val="24"/>
          <w:szCs w:val="24"/>
          <w:lang w:eastAsia="ru-RU"/>
        </w:rPr>
      </w:pPr>
      <w:r w:rsidRPr="001F5D03">
        <w:rPr>
          <w:rFonts w:ascii="Times New Roman" w:hAnsi="Times New Roman"/>
          <w:color w:val="00000A"/>
          <w:sz w:val="24"/>
          <w:szCs w:val="24"/>
          <w:lang w:eastAsia="ru-RU"/>
        </w:rPr>
        <w:t xml:space="preserve">6.5. В случае обнаружения фактов некачественной поставки Товара Заказчик вправе применить к Поставщику меры ответственности. </w:t>
      </w:r>
    </w:p>
    <w:p w14:paraId="7897677C" w14:textId="7791038B" w:rsidR="007C39DF" w:rsidRDefault="001F5D03" w:rsidP="001F5D03">
      <w:pPr>
        <w:pStyle w:val="26"/>
        <w:spacing w:after="0" w:line="240" w:lineRule="auto"/>
        <w:ind w:firstLine="567"/>
        <w:contextualSpacing w:val="0"/>
        <w:jc w:val="both"/>
        <w:rPr>
          <w:rFonts w:ascii="Times New Roman" w:hAnsi="Times New Roman"/>
          <w:color w:val="00000A"/>
          <w:sz w:val="24"/>
          <w:szCs w:val="24"/>
        </w:rPr>
      </w:pPr>
      <w:r w:rsidRPr="001F5D03">
        <w:rPr>
          <w:rFonts w:ascii="Times New Roman" w:hAnsi="Times New Roman"/>
          <w:color w:val="00000A"/>
          <w:sz w:val="24"/>
          <w:szCs w:val="24"/>
          <w:lang w:eastAsia="ru-RU"/>
        </w:rPr>
        <w:t>6.6. В случае обнаружения Заказчиком некачественного Товара, признанного таковым в установленном порядке, Поставщик обязан произвести его замену в течение 5 (пяти) календарных дней со дня уведомления Поставщика Заказчиком, а в случае невыполнения данного условия, Заказчик вправе применить к Поставщику меры ответственности.</w:t>
      </w:r>
    </w:p>
    <w:p w14:paraId="6369F3CF" w14:textId="04D04E99"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E790FA5" w14:textId="77777777" w:rsidR="001F5D03" w:rsidRPr="001F5D03"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1F5D03">
        <w:rPr>
          <w:rFonts w:ascii="Times New Roman" w:hAnsi="Times New Roman" w:cs="Times New Roman"/>
          <w:sz w:val="24"/>
          <w:szCs w:val="24"/>
        </w:rPr>
        <w:t>7.1. Поставщик гарантирует качество и безопасность поставляемого Товара в соответствии с настоящим Контрактом, 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559E1EA" w14:textId="77777777" w:rsidR="001F5D03" w:rsidRPr="001F5D03"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1F5D03">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w:t>
      </w:r>
    </w:p>
    <w:p w14:paraId="743CB7F4" w14:textId="77777777" w:rsidR="001F5D03" w:rsidRPr="001F5D03"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1F5D03">
        <w:rPr>
          <w:rFonts w:ascii="Times New Roman" w:hAnsi="Times New Roman" w:cs="Times New Roman"/>
          <w:sz w:val="24"/>
          <w:szCs w:val="24"/>
        </w:rPr>
        <w:t>7.3. Гарантийный срок поставленного Товара устанавливается продолжительностью 12 (двенадцать) месяцев. Началом гарантийного срока является дата подписания Сторонами УПД.</w:t>
      </w:r>
    </w:p>
    <w:p w14:paraId="586A05B3" w14:textId="77777777" w:rsidR="001F5D03" w:rsidRPr="001F5D03"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1F5D03">
        <w:rPr>
          <w:rFonts w:ascii="Times New Roman" w:hAnsi="Times New Roman" w:cs="Times New Roman"/>
          <w:sz w:val="24"/>
          <w:szCs w:val="24"/>
        </w:rPr>
        <w:t xml:space="preserve">7.4.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66979D1" w:rsidR="003D4786" w:rsidRDefault="001F5D03" w:rsidP="001F5D03">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1F5D03">
        <w:rPr>
          <w:rFonts w:ascii="Times New Roman" w:hAnsi="Times New Roman" w:cs="Times New Roman"/>
          <w:sz w:val="24"/>
          <w:szCs w:val="24"/>
        </w:rPr>
        <w:t>7.5.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r w:rsidR="003D4786" w:rsidRPr="0066035F">
        <w:rPr>
          <w:rFonts w:ascii="Times New Roman" w:hAnsi="Times New Roman" w:cs="Times New Roman"/>
          <w:sz w:val="24"/>
          <w:szCs w:val="24"/>
        </w:rPr>
        <w:t>.</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67D3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w:t>
            </w:r>
          </w:p>
          <w:p w14:paraId="702D296B"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67D3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67D3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67D3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Стоимость, руб.</w:t>
            </w:r>
          </w:p>
        </w:tc>
      </w:tr>
      <w:tr w:rsidR="001A3BD9" w:rsidRPr="00F67D3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67D3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5C3F8E79" w:rsidR="001A3BD9" w:rsidRPr="004E3345" w:rsidRDefault="001F5D03" w:rsidP="004E3345">
            <w:pPr>
              <w:pStyle w:val="1"/>
              <w:widowControl w:val="0"/>
              <w:spacing w:after="0" w:line="240" w:lineRule="auto"/>
              <w:rPr>
                <w:rFonts w:ascii="Times New Roman" w:hAnsi="Times New Roman" w:cs="Times New Roman"/>
                <w:sz w:val="24"/>
                <w:szCs w:val="24"/>
              </w:rPr>
            </w:pPr>
            <w:r w:rsidRPr="001F5D03">
              <w:rPr>
                <w:rFonts w:ascii="Times New Roman" w:hAnsi="Times New Roman" w:cs="Times New Roman"/>
                <w:sz w:val="24"/>
                <w:szCs w:val="24"/>
              </w:rPr>
              <w:t>Топливо низкозастывающие для стационарных котельных (розничная поставка)</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6AA19F53" w:rsidR="001A3BD9" w:rsidRPr="00C96585" w:rsidRDefault="00C96585" w:rsidP="00C96585">
            <w:pPr>
              <w:widowControl w:val="0"/>
              <w:spacing w:after="0" w:line="240" w:lineRule="auto"/>
              <w:jc w:val="center"/>
              <w:rPr>
                <w:rFonts w:ascii="Times New Roman" w:eastAsia="SimSun" w:hAnsi="Times New Roman" w:cs="Times New Roman"/>
                <w:sz w:val="24"/>
                <w:szCs w:val="24"/>
                <w:lang w:eastAsia="zh-CN" w:bidi="hi-IN"/>
              </w:rPr>
            </w:pPr>
            <w:r w:rsidRPr="00130189">
              <w:rPr>
                <w:rFonts w:ascii="Times New Roman" w:eastAsia="Times New Roman" w:hAnsi="Times New Roman" w:cs="Times New Roman"/>
                <w:sz w:val="24"/>
                <w:szCs w:val="24"/>
                <w:lang w:eastAsia="zh-CN" w:bidi="hi-IN"/>
              </w:rPr>
              <w:t>литр</w:t>
            </w:r>
            <w:r>
              <w:rPr>
                <w:rFonts w:ascii="Times New Roman" w:eastAsia="Times New Roman" w:hAnsi="Times New Roman" w:cs="Times New Roman"/>
                <w:sz w:val="24"/>
                <w:szCs w:val="24"/>
                <w:lang w:eastAsia="zh-CN" w:bidi="hi-IN"/>
              </w:rPr>
              <w:t>/ дм</w:t>
            </w:r>
            <w:r w:rsidRPr="00C96585">
              <w:rPr>
                <w:rFonts w:ascii="Times New Roman" w:eastAsia="Times New Roman" w:hAnsi="Times New Roman" w:cs="Times New Roman"/>
                <w:sz w:val="24"/>
                <w:szCs w:val="24"/>
                <w:vertAlign w:val="superscript"/>
                <w:lang w:eastAsia="zh-CN" w:bidi="hi-IN"/>
              </w:rPr>
              <w:t>3</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6B8BC4EC" w:rsidR="001A3BD9" w:rsidRPr="00F67D3F" w:rsidRDefault="001F5D03"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10 000</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67D3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67D3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67D3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67D3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67D3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676"/>
        <w:gridCol w:w="4679"/>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2F2701">
      <w:headerReference w:type="default" r:id="rId29"/>
      <w:footerReference w:type="default" r:id="rId30"/>
      <w:pgSz w:w="11906" w:h="16838"/>
      <w:pgMar w:top="1134" w:right="850" w:bottom="1134"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auto"/>
    <w:pitch w:val="default"/>
  </w:font>
  <w:font w:name="DejaVu Sans">
    <w:altName w:val="Verdana"/>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3596"/>
    <w:rsid w:val="00066BCC"/>
    <w:rsid w:val="00087F33"/>
    <w:rsid w:val="00102EB5"/>
    <w:rsid w:val="00126936"/>
    <w:rsid w:val="00130189"/>
    <w:rsid w:val="001404CE"/>
    <w:rsid w:val="00145396"/>
    <w:rsid w:val="001526A1"/>
    <w:rsid w:val="00156959"/>
    <w:rsid w:val="001610AF"/>
    <w:rsid w:val="00162F0D"/>
    <w:rsid w:val="00185982"/>
    <w:rsid w:val="001A226C"/>
    <w:rsid w:val="001A3BD9"/>
    <w:rsid w:val="001B364B"/>
    <w:rsid w:val="001B3E1E"/>
    <w:rsid w:val="001C54B8"/>
    <w:rsid w:val="001C613F"/>
    <w:rsid w:val="001C665C"/>
    <w:rsid w:val="001E548E"/>
    <w:rsid w:val="001F5D03"/>
    <w:rsid w:val="002018C6"/>
    <w:rsid w:val="00224235"/>
    <w:rsid w:val="00233AB5"/>
    <w:rsid w:val="00247EAF"/>
    <w:rsid w:val="002573EA"/>
    <w:rsid w:val="00262A74"/>
    <w:rsid w:val="00280605"/>
    <w:rsid w:val="00285893"/>
    <w:rsid w:val="0028648F"/>
    <w:rsid w:val="00286ADD"/>
    <w:rsid w:val="002C5810"/>
    <w:rsid w:val="002C6E2B"/>
    <w:rsid w:val="002D0418"/>
    <w:rsid w:val="002E02CD"/>
    <w:rsid w:val="002F2701"/>
    <w:rsid w:val="002F5A21"/>
    <w:rsid w:val="003007D7"/>
    <w:rsid w:val="00314001"/>
    <w:rsid w:val="00317B85"/>
    <w:rsid w:val="0032273D"/>
    <w:rsid w:val="0032638B"/>
    <w:rsid w:val="00332E8D"/>
    <w:rsid w:val="00337C8D"/>
    <w:rsid w:val="00343165"/>
    <w:rsid w:val="00344951"/>
    <w:rsid w:val="003545E4"/>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4347B"/>
    <w:rsid w:val="00451C4D"/>
    <w:rsid w:val="00465C00"/>
    <w:rsid w:val="00480337"/>
    <w:rsid w:val="00482B32"/>
    <w:rsid w:val="00483542"/>
    <w:rsid w:val="004A629B"/>
    <w:rsid w:val="004D0728"/>
    <w:rsid w:val="004E11A7"/>
    <w:rsid w:val="004E3345"/>
    <w:rsid w:val="004E7A34"/>
    <w:rsid w:val="00504FE3"/>
    <w:rsid w:val="00510288"/>
    <w:rsid w:val="0055197B"/>
    <w:rsid w:val="00595A38"/>
    <w:rsid w:val="005B7CAA"/>
    <w:rsid w:val="005D7BB1"/>
    <w:rsid w:val="005F57A7"/>
    <w:rsid w:val="005F6D1C"/>
    <w:rsid w:val="00605EA5"/>
    <w:rsid w:val="00611A0A"/>
    <w:rsid w:val="006134CE"/>
    <w:rsid w:val="00621D01"/>
    <w:rsid w:val="006321AF"/>
    <w:rsid w:val="00634559"/>
    <w:rsid w:val="00634F9D"/>
    <w:rsid w:val="00640F74"/>
    <w:rsid w:val="00653057"/>
    <w:rsid w:val="0066035F"/>
    <w:rsid w:val="00662D7C"/>
    <w:rsid w:val="00670CCF"/>
    <w:rsid w:val="00683A41"/>
    <w:rsid w:val="00696058"/>
    <w:rsid w:val="00696A75"/>
    <w:rsid w:val="006A0FE7"/>
    <w:rsid w:val="006A1223"/>
    <w:rsid w:val="006A6191"/>
    <w:rsid w:val="006B3704"/>
    <w:rsid w:val="006B62C1"/>
    <w:rsid w:val="006C1A3B"/>
    <w:rsid w:val="006D4271"/>
    <w:rsid w:val="006D5C05"/>
    <w:rsid w:val="006D728D"/>
    <w:rsid w:val="006E3E67"/>
    <w:rsid w:val="006F2AE1"/>
    <w:rsid w:val="00704697"/>
    <w:rsid w:val="00721E89"/>
    <w:rsid w:val="007262E4"/>
    <w:rsid w:val="00727A49"/>
    <w:rsid w:val="00734AA6"/>
    <w:rsid w:val="007364AF"/>
    <w:rsid w:val="00743997"/>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26619"/>
    <w:rsid w:val="00830D5E"/>
    <w:rsid w:val="00842921"/>
    <w:rsid w:val="008553C9"/>
    <w:rsid w:val="00871E3D"/>
    <w:rsid w:val="0089490B"/>
    <w:rsid w:val="008B6CF2"/>
    <w:rsid w:val="008B7D8E"/>
    <w:rsid w:val="008C0B76"/>
    <w:rsid w:val="008C222A"/>
    <w:rsid w:val="008D4A5F"/>
    <w:rsid w:val="008D5A44"/>
    <w:rsid w:val="00905F5E"/>
    <w:rsid w:val="00911E79"/>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4D25"/>
    <w:rsid w:val="00A62516"/>
    <w:rsid w:val="00A73D00"/>
    <w:rsid w:val="00A75F3F"/>
    <w:rsid w:val="00A8748B"/>
    <w:rsid w:val="00A94B07"/>
    <w:rsid w:val="00A96C09"/>
    <w:rsid w:val="00A97484"/>
    <w:rsid w:val="00AA04F5"/>
    <w:rsid w:val="00AB7078"/>
    <w:rsid w:val="00AC2B13"/>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B1"/>
    <w:rsid w:val="00BB60DC"/>
    <w:rsid w:val="00BD1063"/>
    <w:rsid w:val="00BD2831"/>
    <w:rsid w:val="00BE6063"/>
    <w:rsid w:val="00C002B6"/>
    <w:rsid w:val="00C118E4"/>
    <w:rsid w:val="00C32895"/>
    <w:rsid w:val="00C608D9"/>
    <w:rsid w:val="00C7171E"/>
    <w:rsid w:val="00C74956"/>
    <w:rsid w:val="00C778BD"/>
    <w:rsid w:val="00C90908"/>
    <w:rsid w:val="00C96585"/>
    <w:rsid w:val="00CA19EB"/>
    <w:rsid w:val="00CA3572"/>
    <w:rsid w:val="00CB1B67"/>
    <w:rsid w:val="00CB4337"/>
    <w:rsid w:val="00D17DE3"/>
    <w:rsid w:val="00D24CD4"/>
    <w:rsid w:val="00D57D34"/>
    <w:rsid w:val="00D6463A"/>
    <w:rsid w:val="00D74E35"/>
    <w:rsid w:val="00D92E1F"/>
    <w:rsid w:val="00DA021E"/>
    <w:rsid w:val="00DD2349"/>
    <w:rsid w:val="00DE339F"/>
    <w:rsid w:val="00DF4AF6"/>
    <w:rsid w:val="00E02C8E"/>
    <w:rsid w:val="00E07470"/>
    <w:rsid w:val="00E07E19"/>
    <w:rsid w:val="00E33775"/>
    <w:rsid w:val="00E553E1"/>
    <w:rsid w:val="00E67220"/>
    <w:rsid w:val="00E776B4"/>
    <w:rsid w:val="00E96A79"/>
    <w:rsid w:val="00E975B1"/>
    <w:rsid w:val="00EA147A"/>
    <w:rsid w:val="00EB7F3E"/>
    <w:rsid w:val="00EE5F01"/>
    <w:rsid w:val="00EF5CAA"/>
    <w:rsid w:val="00F1188B"/>
    <w:rsid w:val="00F125EA"/>
    <w:rsid w:val="00F179BF"/>
    <w:rsid w:val="00F257C5"/>
    <w:rsid w:val="00F329AA"/>
    <w:rsid w:val="00F34D64"/>
    <w:rsid w:val="00F41D68"/>
    <w:rsid w:val="00F452BE"/>
    <w:rsid w:val="00F52143"/>
    <w:rsid w:val="00F62D22"/>
    <w:rsid w:val="00F67D3F"/>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13</Pages>
  <Words>7012</Words>
  <Characters>39971</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126</cp:revision>
  <dcterms:created xsi:type="dcterms:W3CDTF">2025-12-23T10:20:00Z</dcterms:created>
  <dcterms:modified xsi:type="dcterms:W3CDTF">2026-08-17T09:25:00Z</dcterms:modified>
</cp:coreProperties>
</file>