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Расчет НМЦК для мед</w:t>
      </w:r>
      <w:proofErr w:type="gramStart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proofErr w:type="gramEnd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и</w:t>
      </w:r>
      <w:proofErr w:type="gramEnd"/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зделий</w:t>
      </w:r>
    </w:p>
    <w:p w14:paraId="6D634223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по формуле:  НМЦК = Σⁿi=1 (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</w:t>
      </w:r>
      <w:proofErr w:type="gram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 </w:t>
      </w:r>
    </w:p>
    <w:p w14:paraId="13ED37B9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</w:t>
      </w:r>
    </w:p>
    <w:p w14:paraId="0E7F633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14:paraId="480CFE01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</w:t>
      </w:r>
      <w:proofErr w:type="gram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0B052DDB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14:paraId="60BCE36D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356"/>
        <w:gridCol w:w="1316"/>
        <w:gridCol w:w="63"/>
        <w:gridCol w:w="1492"/>
        <w:gridCol w:w="709"/>
        <w:gridCol w:w="708"/>
        <w:gridCol w:w="2552"/>
        <w:gridCol w:w="1701"/>
        <w:gridCol w:w="1701"/>
        <w:gridCol w:w="1417"/>
        <w:gridCol w:w="1134"/>
        <w:gridCol w:w="709"/>
        <w:gridCol w:w="1134"/>
        <w:gridCol w:w="899"/>
        <w:gridCol w:w="9"/>
      </w:tblGrid>
      <w:tr w:rsidR="0044669F" w:rsidRPr="0044669F" w14:paraId="6DCCDB1E" w14:textId="77777777" w:rsidTr="001D209A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14:paraId="496DC7A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1316" w:type="dxa"/>
            <w:vAlign w:val="center"/>
          </w:tcPr>
          <w:p w14:paraId="13904F12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555" w:type="dxa"/>
            <w:gridSpan w:val="2"/>
            <w:vAlign w:val="center"/>
          </w:tcPr>
          <w:p w14:paraId="22362861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14:paraId="12B7C59E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14:paraId="2F24F09A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2552" w:type="dxa"/>
            <w:vAlign w:val="center"/>
          </w:tcPr>
          <w:p w14:paraId="372F123F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701" w:type="dxa"/>
            <w:vAlign w:val="center"/>
          </w:tcPr>
          <w:p w14:paraId="23DBCD9C" w14:textId="77777777" w:rsidR="0044669F" w:rsidRPr="000C2C49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0C2C49">
              <w:rPr>
                <w:lang w:eastAsia="zh-CN" w:bidi="ar"/>
              </w:rPr>
              <w:t xml:space="preserve">Цена без учета НДС, </w:t>
            </w:r>
            <w:proofErr w:type="spellStart"/>
            <w:r w:rsidRPr="000C2C49">
              <w:rPr>
                <w:lang w:eastAsia="zh-CN" w:bidi="ar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14:paraId="426BA187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1F56ECAD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620994D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190147B">
                  <wp:extent cx="885825" cy="389890"/>
                  <wp:effectExtent l="0" t="0" r="952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BA5EFF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14:paraId="47F3E47F" w14:textId="77777777" w:rsidR="0044669F" w:rsidRPr="0044669F" w:rsidRDefault="0044669F" w:rsidP="0044669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</w:t>
            </w:r>
            <w:proofErr w:type="gramStart"/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 xml:space="preserve"> (%)</w:t>
            </w:r>
            <w:proofErr w:type="gramEnd"/>
          </w:p>
        </w:tc>
        <w:tc>
          <w:tcPr>
            <w:tcW w:w="1134" w:type="dxa"/>
            <w:vAlign w:val="center"/>
          </w:tcPr>
          <w:p w14:paraId="7291A91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14:paraId="59109FBC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44669F" w:rsidRPr="0044669F" w14:paraId="51D8450A" w14:textId="77777777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14:paraId="66FEF65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 w14:paraId="5E3D964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Манжеты пневматические плечевые для суточного мониторирования артериального давления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7BBA71B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26.60.12.129</w:t>
            </w:r>
          </w:p>
        </w:tc>
        <w:tc>
          <w:tcPr>
            <w:tcW w:w="709" w:type="dxa"/>
            <w:vMerge w:val="restart"/>
            <w:vAlign w:val="center"/>
          </w:tcPr>
          <w:p w14:paraId="3AA8559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restart"/>
            <w:vAlign w:val="center"/>
          </w:tcPr>
          <w:p w14:paraId="66E9386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1C26D0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701" w:type="dxa"/>
            <w:vAlign w:val="center"/>
          </w:tcPr>
          <w:p w14:paraId="18138787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8 380,95</w:t>
            </w:r>
          </w:p>
        </w:tc>
        <w:tc>
          <w:tcPr>
            <w:tcW w:w="1701" w:type="dxa"/>
            <w:vMerge w:val="restart"/>
            <w:vAlign w:val="center"/>
          </w:tcPr>
          <w:p w14:paraId="40430B6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290,96</w:t>
            </w:r>
          </w:p>
        </w:tc>
        <w:tc>
          <w:tcPr>
            <w:tcW w:w="1417" w:type="dxa"/>
            <w:vMerge w:val="restart"/>
            <w:vAlign w:val="center"/>
          </w:tcPr>
          <w:p w14:paraId="671A361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3,50</w:t>
            </w:r>
          </w:p>
        </w:tc>
        <w:tc>
          <w:tcPr>
            <w:tcW w:w="1134" w:type="dxa"/>
            <w:vMerge w:val="restart"/>
            <w:vAlign w:val="center"/>
          </w:tcPr>
          <w:p w14:paraId="7399832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8 317,46</w:t>
            </w:r>
          </w:p>
        </w:tc>
        <w:tc>
          <w:tcPr>
            <w:tcW w:w="709" w:type="dxa"/>
            <w:vMerge w:val="restart"/>
            <w:vAlign w:val="center"/>
          </w:tcPr>
          <w:p w14:paraId="6349E3A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24AF988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8 317,46</w:t>
            </w:r>
          </w:p>
        </w:tc>
        <w:tc>
          <w:tcPr>
            <w:tcW w:w="899" w:type="dxa"/>
            <w:vMerge w:val="restart"/>
            <w:vAlign w:val="center"/>
          </w:tcPr>
          <w:p w14:paraId="7F7BF7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16 634,92</w:t>
            </w:r>
          </w:p>
        </w:tc>
      </w:tr>
      <w:tr w:rsidR="0044669F" w:rsidRPr="0044669F" w14:paraId="60FCF4B0" w14:textId="77777777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5D39685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14:paraId="7E648F5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Манжеты пневматические плечевые для суточного мониторирования артериального давления</w:t>
            </w:r>
          </w:p>
        </w:tc>
        <w:tc>
          <w:tcPr>
            <w:tcW w:w="1555" w:type="dxa"/>
            <w:gridSpan w:val="2"/>
            <w:vMerge/>
            <w:vAlign w:val="center"/>
          </w:tcPr>
          <w:p w14:paraId="72DC220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26.60.12.129</w:t>
            </w:r>
          </w:p>
        </w:tc>
        <w:tc>
          <w:tcPr>
            <w:tcW w:w="709" w:type="dxa"/>
            <w:vMerge/>
            <w:vAlign w:val="center"/>
          </w:tcPr>
          <w:p w14:paraId="0213029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/>
            <w:vAlign w:val="center"/>
          </w:tcPr>
          <w:p w14:paraId="2E57722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6BC278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701" w:type="dxa"/>
            <w:vAlign w:val="center"/>
          </w:tcPr>
          <w:p w14:paraId="1E8D9BF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8 571,43</w:t>
            </w:r>
          </w:p>
        </w:tc>
        <w:tc>
          <w:tcPr>
            <w:tcW w:w="1701" w:type="dxa"/>
            <w:vMerge/>
            <w:vAlign w:val="center"/>
          </w:tcPr>
          <w:p w14:paraId="39A5B1A5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290,96</w:t>
            </w:r>
          </w:p>
        </w:tc>
        <w:tc>
          <w:tcPr>
            <w:tcW w:w="1417" w:type="dxa"/>
            <w:vMerge/>
            <w:vAlign w:val="center"/>
          </w:tcPr>
          <w:p w14:paraId="249CC90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3,50</w:t>
            </w:r>
          </w:p>
        </w:tc>
        <w:tc>
          <w:tcPr>
            <w:tcW w:w="1134" w:type="dxa"/>
            <w:vMerge/>
            <w:vAlign w:val="center"/>
          </w:tcPr>
          <w:p w14:paraId="2DD8F35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8 317,46</w:t>
            </w:r>
          </w:p>
        </w:tc>
        <w:tc>
          <w:tcPr>
            <w:tcW w:w="709" w:type="dxa"/>
            <w:vMerge/>
            <w:vAlign w:val="center"/>
          </w:tcPr>
          <w:p w14:paraId="76FB9290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2C328F3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8 317,46</w:t>
            </w:r>
          </w:p>
        </w:tc>
        <w:tc>
          <w:tcPr>
            <w:tcW w:w="899" w:type="dxa"/>
            <w:vMerge/>
            <w:vAlign w:val="center"/>
          </w:tcPr>
          <w:p w14:paraId="2AAD9A1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16 634,92</w:t>
            </w:r>
          </w:p>
        </w:tc>
      </w:tr>
      <w:tr w:rsidR="0044669F" w:rsidRPr="0044669F" w14:paraId="3A0E9E11" w14:textId="77777777" w:rsidTr="001D209A">
        <w:trPr>
          <w:gridAfter w:val="1"/>
          <w:wAfter w:w="9" w:type="dxa"/>
          <w:cantSplit/>
          <w:trHeight w:val="80"/>
        </w:trPr>
        <w:tc>
          <w:tcPr>
            <w:tcW w:w="356" w:type="dxa"/>
            <w:vMerge/>
            <w:vAlign w:val="center"/>
          </w:tcPr>
          <w:p w14:paraId="6343F4B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/>
            <w:vAlign w:val="center"/>
          </w:tcPr>
          <w:p w14:paraId="410F856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Манжеты пневматические плечевые для суточного мониторирования артериального давления</w:t>
            </w:r>
          </w:p>
        </w:tc>
        <w:tc>
          <w:tcPr>
            <w:tcW w:w="1555" w:type="dxa"/>
            <w:gridSpan w:val="2"/>
            <w:vMerge/>
            <w:vAlign w:val="center"/>
          </w:tcPr>
          <w:p w14:paraId="0B7D2BA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26.60.12.129</w:t>
            </w:r>
          </w:p>
        </w:tc>
        <w:tc>
          <w:tcPr>
            <w:tcW w:w="709" w:type="dxa"/>
            <w:vMerge/>
            <w:vAlign w:val="center"/>
          </w:tcPr>
          <w:p w14:paraId="5C00E68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/>
            <w:vAlign w:val="center"/>
          </w:tcPr>
          <w:p w14:paraId="2998DE1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688C639B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701" w:type="dxa"/>
            <w:vAlign w:val="center"/>
          </w:tcPr>
          <w:p w14:paraId="6CD60FF1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8 000,00</w:t>
            </w:r>
          </w:p>
        </w:tc>
        <w:tc>
          <w:tcPr>
            <w:tcW w:w="1701" w:type="dxa"/>
            <w:vMerge/>
            <w:vAlign w:val="center"/>
          </w:tcPr>
          <w:p w14:paraId="6B2E7A33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290,96</w:t>
            </w:r>
          </w:p>
        </w:tc>
        <w:tc>
          <w:tcPr>
            <w:tcW w:w="1417" w:type="dxa"/>
            <w:vMerge/>
            <w:vAlign w:val="center"/>
          </w:tcPr>
          <w:p w14:paraId="7112D4B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3,50</w:t>
            </w:r>
          </w:p>
        </w:tc>
        <w:tc>
          <w:tcPr>
            <w:tcW w:w="1134" w:type="dxa"/>
            <w:vMerge/>
            <w:vAlign w:val="center"/>
          </w:tcPr>
          <w:p w14:paraId="7A77306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8 317,46</w:t>
            </w:r>
          </w:p>
        </w:tc>
        <w:tc>
          <w:tcPr>
            <w:tcW w:w="709" w:type="dxa"/>
            <w:vMerge/>
            <w:vAlign w:val="center"/>
          </w:tcPr>
          <w:p w14:paraId="49886A48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116233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8 317,46</w:t>
            </w:r>
          </w:p>
        </w:tc>
        <w:tc>
          <w:tcPr>
            <w:tcW w:w="899" w:type="dxa"/>
            <w:vMerge/>
            <w:vAlign w:val="center"/>
          </w:tcPr>
          <w:p w14:paraId="7F4CA2C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16 634,92</w:t>
            </w:r>
          </w:p>
        </w:tc>
      </w:tr>
      <w:tr w:rsidR="0044669F" w:rsidRPr="0044669F" w14:paraId="043F488E" w14:textId="77777777" w:rsidTr="001D209A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14:paraId="70DD7136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14:paraId="7A4D29FC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D50B509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C3E0A4A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31D81A4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6E03325D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BB0060F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AE5330E" w14:textId="77777777" w:rsidR="0044669F" w:rsidRPr="0044669F" w:rsidRDefault="0044669F" w:rsidP="0044669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5E49679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14:paraId="6D6D797E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14:paraId="1BDAD94D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14:paraId="35CF22A2" w14:textId="77777777" w:rsidR="0044669F" w:rsidRPr="0044669F" w:rsidRDefault="0044669F" w:rsidP="0044669F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66707B83" w14:textId="77777777" w:rsidR="0044669F" w:rsidRPr="0044669F" w:rsidRDefault="0044669F" w:rsidP="0044669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16634,92</w:t>
            </w:r>
          </w:p>
        </w:tc>
      </w:tr>
      <w:tr w:rsidR="0044669F" w:rsidRPr="0044669F" w14:paraId="130EF144" w14:textId="77777777" w:rsidTr="001D209A">
        <w:trPr>
          <w:cantSplit/>
          <w:trHeight w:val="105"/>
        </w:trPr>
        <w:tc>
          <w:tcPr>
            <w:tcW w:w="1735" w:type="dxa"/>
            <w:gridSpan w:val="3"/>
          </w:tcPr>
          <w:p w14:paraId="0ACF1BA6" w14:textId="77777777" w:rsidR="0044669F" w:rsidRPr="0044669F" w:rsidRDefault="0044669F" w:rsidP="0044669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4165" w:type="dxa"/>
            <w:gridSpan w:val="12"/>
            <w:vAlign w:val="center"/>
          </w:tcPr>
          <w:p w14:paraId="46645B4A" w14:textId="77777777" w:rsidR="0044669F" w:rsidRPr="0044669F" w:rsidRDefault="0044669F" w:rsidP="0044669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EndPr/>
              <w:sdtContent>
                <w:r w:rsidRPr="0044669F">
                  <w:rPr>
                    <w:lang w:eastAsia="zh-CN"/>
                  </w:rPr>
                  <w:t>16634,92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3F4A66D7" w14:textId="77777777" w:rsidR="0044669F" w:rsidRPr="0044669F" w:rsidRDefault="0044669F" w:rsidP="0044669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8" o:title=""/>
          </v:shape>
          <o:OLEObject Type="Embed" ProgID="WordPad.Document.1" ShapeID="_x0000_i1025" DrawAspect="Content" ObjectID="_1843644976" r:id="rId9"/>
        </w:object>
      </w:r>
    </w:p>
    <w:p w14:paraId="2458153B" w14:textId="77777777" w:rsidR="0044669F" w:rsidRPr="0044669F" w:rsidRDefault="0044669F" w:rsidP="0044669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1D209A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010908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01090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1D209A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1D209A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44669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/>
            </w:sdt>
          </w:p>
        </w:tc>
      </w:tr>
      <w:tr w:rsidR="0044669F" w:rsidRPr="0044669F" w14:paraId="05277BEC" w14:textId="77777777" w:rsidTr="001D209A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44669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56C9C621" w14:textId="77777777" w:rsidR="0044669F" w:rsidRPr="0044669F" w:rsidRDefault="0044669F" w:rsidP="0044669F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15C2BF13" w14:textId="77777777" w:rsidR="00322B89" w:rsidRDefault="00322B89"/>
    <w:sectPr w:rsidR="00322B8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2A"/>
    <w:rsid w:val="00010908"/>
    <w:rsid w:val="000C2C49"/>
    <w:rsid w:val="000D4AD5"/>
    <w:rsid w:val="00322B89"/>
    <w:rsid w:val="00404FD0"/>
    <w:rsid w:val="0044669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F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9476F6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0B"/>
    <w:rsid w:val="004715BD"/>
    <w:rsid w:val="007B31F0"/>
    <w:rsid w:val="008E7836"/>
    <w:rsid w:val="009476F6"/>
    <w:rsid w:val="00A0687A"/>
    <w:rsid w:val="00AC2062"/>
    <w:rsid w:val="00C22CB5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A073-FFEF-4D30-BC39-6E23A50D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СувороваАС</cp:lastModifiedBy>
  <cp:revision>2</cp:revision>
  <dcterms:created xsi:type="dcterms:W3CDTF">2026-06-22T04:50:00Z</dcterms:created>
  <dcterms:modified xsi:type="dcterms:W3CDTF">2026-06-22T04:50:00Z</dcterms:modified>
</cp:coreProperties>
</file>