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5E3C6B52" w14:textId="77777777" w:rsidR="00B4096B" w:rsidRPr="00B4096B" w:rsidRDefault="001533FD" w:rsidP="00624652">
      <w:pPr>
        <w:pStyle w:val="a5"/>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Pr="00B4096B">
        <w:rPr>
          <w:rFonts w:ascii="Times New Roman" w:hAnsi="Times New Roman" w:cs="Times New Roman"/>
          <w:sz w:val="24"/>
          <w:szCs w:val="24"/>
        </w:rPr>
        <w:t>лекарственного</w:t>
      </w:r>
      <w:r w:rsidR="00624652" w:rsidRPr="00B4096B">
        <w:rPr>
          <w:rFonts w:ascii="Times New Roman" w:hAnsi="Times New Roman" w:cs="Times New Roman"/>
          <w:sz w:val="24"/>
          <w:szCs w:val="24"/>
        </w:rPr>
        <w:t xml:space="preserve"> препарата </w:t>
      </w:r>
      <w:r w:rsidR="00FE6414" w:rsidRPr="00B4096B">
        <w:rPr>
          <w:rFonts w:ascii="Times New Roman" w:hAnsi="Times New Roman" w:cs="Times New Roman"/>
          <w:sz w:val="24"/>
          <w:szCs w:val="24"/>
        </w:rPr>
        <w:t xml:space="preserve">для медицинского применения </w:t>
      </w:r>
    </w:p>
    <w:p w14:paraId="739BD36B" w14:textId="135E05CB" w:rsidR="00FE6414" w:rsidRPr="00602A6F" w:rsidRDefault="003E1A90" w:rsidP="00624652">
      <w:pPr>
        <w:pStyle w:val="a5"/>
        <w:jc w:val="center"/>
        <w:rPr>
          <w:rFonts w:ascii="Times New Roman" w:hAnsi="Times New Roman" w:cs="Times New Roman"/>
          <w:sz w:val="24"/>
          <w:szCs w:val="24"/>
        </w:rPr>
      </w:pPr>
      <w:r>
        <w:rPr>
          <w:rFonts w:ascii="Times New Roman" w:hAnsi="Times New Roman" w:cs="Times New Roman"/>
          <w:sz w:val="24"/>
          <w:szCs w:val="24"/>
        </w:rPr>
        <w:t>ТИАМАЗОЛА</w:t>
      </w:r>
    </w:p>
    <w:p w14:paraId="3C0AA669" w14:textId="77777777" w:rsidR="00FE6414" w:rsidRPr="00602A6F" w:rsidRDefault="00FE6414" w:rsidP="00602A6F">
      <w:pPr>
        <w:pStyle w:val="a5"/>
        <w:jc w:val="center"/>
        <w:rPr>
          <w:rFonts w:ascii="Times New Roman" w:hAnsi="Times New Roman" w:cs="Times New Roman"/>
          <w:sz w:val="24"/>
          <w:szCs w:val="24"/>
        </w:rPr>
      </w:pPr>
    </w:p>
    <w:p w14:paraId="7F9ECB67" w14:textId="02B06F71" w:rsidR="00E11693" w:rsidRPr="00DE04A3" w:rsidRDefault="00FE6414" w:rsidP="00E11693">
      <w:pPr>
        <w:jc w:val="center"/>
        <w:rPr>
          <w:rFonts w:ascii="Times New Roman" w:hAnsi="Times New Roman" w:cs="Times New Roman"/>
          <w:color w:val="334059"/>
          <w:sz w:val="24"/>
          <w:szCs w:val="24"/>
        </w:rPr>
      </w:pPr>
      <w:bookmarkStart w:id="0" w:name="_GoBack"/>
      <w:bookmarkEnd w:id="0"/>
      <w:r w:rsidRPr="003E1A90">
        <w:rPr>
          <w:rFonts w:ascii="Times New Roman" w:hAnsi="Times New Roman" w:cs="Times New Roman"/>
          <w:sz w:val="24"/>
          <w:szCs w:val="24"/>
        </w:rPr>
        <w:t xml:space="preserve">(Идентификационный код закупки </w:t>
      </w:r>
      <w:r w:rsidR="00602A6F" w:rsidRPr="003E1A90">
        <w:rPr>
          <w:rFonts w:ascii="Times New Roman" w:hAnsi="Times New Roman" w:cs="Times New Roman"/>
          <w:sz w:val="24"/>
          <w:szCs w:val="24"/>
        </w:rPr>
        <w:t>№</w:t>
      </w:r>
      <w:r w:rsidR="00D67689" w:rsidRPr="003E1A90">
        <w:rPr>
          <w:rFonts w:ascii="Times New Roman" w:hAnsi="Times New Roman" w:cs="Times New Roman"/>
          <w:color w:val="000000"/>
          <w:sz w:val="24"/>
          <w:szCs w:val="24"/>
          <w:shd w:val="clear" w:color="auto" w:fill="FAFAFA"/>
        </w:rPr>
        <w:t xml:space="preserve"> </w:t>
      </w:r>
      <w:r w:rsidR="00E3682B" w:rsidRPr="003E1A90">
        <w:rPr>
          <w:rFonts w:ascii="Times New Roman" w:eastAsia="Calibri" w:hAnsi="Times New Roman" w:cs="Times New Roman"/>
        </w:rPr>
        <w:t>261166000967516600100100060000000000</w:t>
      </w:r>
      <w:r w:rsidR="00E11693" w:rsidRPr="003E1A90">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B4096B" w:rsidRDefault="00043A1C" w:rsidP="00043A1C">
      <w:pPr>
        <w:pStyle w:val="a5"/>
        <w:rPr>
          <w:rFonts w:ascii="Times New Roman" w:hAnsi="Times New Roman" w:cs="Times New Roman"/>
          <w:sz w:val="24"/>
          <w:szCs w:val="24"/>
        </w:rPr>
      </w:pPr>
      <w:r w:rsidRPr="00B4096B">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5806894D"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w:t>
      </w:r>
      <w:r w:rsidR="00624652">
        <w:rPr>
          <w:rFonts w:ascii="Times New Roman" w:hAnsi="Times New Roman" w:cs="Times New Roman"/>
          <w:sz w:val="24"/>
          <w:szCs w:val="24"/>
        </w:rPr>
        <w:t xml:space="preserve">ить поставку </w:t>
      </w:r>
      <w:r w:rsidR="00624652" w:rsidRPr="00B4096B">
        <w:rPr>
          <w:rFonts w:ascii="Times New Roman" w:hAnsi="Times New Roman" w:cs="Times New Roman"/>
          <w:sz w:val="24"/>
          <w:szCs w:val="24"/>
        </w:rPr>
        <w:t>лекарственного препарата</w:t>
      </w:r>
      <w:r w:rsidRPr="00B4096B">
        <w:rPr>
          <w:rFonts w:ascii="Times New Roman" w:hAnsi="Times New Roman" w:cs="Times New Roman"/>
          <w:sz w:val="24"/>
          <w:szCs w:val="24"/>
        </w:rPr>
        <w:t xml:space="preserve"> для м</w:t>
      </w:r>
      <w:r w:rsidR="009A0897" w:rsidRPr="00B4096B">
        <w:rPr>
          <w:rFonts w:ascii="Times New Roman" w:hAnsi="Times New Roman" w:cs="Times New Roman"/>
          <w:sz w:val="24"/>
          <w:szCs w:val="24"/>
        </w:rPr>
        <w:t xml:space="preserve">едицинского применения </w:t>
      </w:r>
      <w:r w:rsidR="003E1A90">
        <w:rPr>
          <w:rFonts w:ascii="Times New Roman" w:hAnsi="Times New Roman" w:cs="Times New Roman"/>
          <w:sz w:val="24"/>
          <w:szCs w:val="24"/>
        </w:rPr>
        <w:t>ТИАМАЗОЛА</w:t>
      </w:r>
      <w:r w:rsidR="00B4096B" w:rsidRPr="00B4096B">
        <w:rPr>
          <w:rFonts w:ascii="Times New Roman" w:hAnsi="Times New Roman" w:cs="Times New Roman"/>
          <w:sz w:val="24"/>
          <w:szCs w:val="24"/>
        </w:rPr>
        <w:t xml:space="preserve"> </w:t>
      </w:r>
      <w:r w:rsidRPr="00B4096B">
        <w:rPr>
          <w:rFonts w:ascii="Times New Roman" w:hAnsi="Times New Roman" w:cs="Times New Roman"/>
          <w:sz w:val="24"/>
          <w:szCs w:val="24"/>
        </w:rPr>
        <w:t xml:space="preserve">(код </w:t>
      </w:r>
      <w:hyperlink r:id="rId8" w:history="1">
        <w:r w:rsidRPr="00B4096B">
          <w:rPr>
            <w:rFonts w:ascii="Times New Roman" w:hAnsi="Times New Roman" w:cs="Times New Roman"/>
            <w:sz w:val="24"/>
            <w:szCs w:val="24"/>
          </w:rPr>
          <w:t>ОКПД2</w:t>
        </w:r>
      </w:hyperlink>
      <w:r w:rsidR="009A0897" w:rsidRPr="001533FD">
        <w:rPr>
          <w:rFonts w:ascii="Times New Roman" w:hAnsi="Times New Roman" w:cs="Times New Roman"/>
          <w:color w:val="FF0000"/>
          <w:sz w:val="24"/>
          <w:szCs w:val="24"/>
        </w:rPr>
        <w:t xml:space="preserve"> </w:t>
      </w:r>
      <w:r w:rsidR="009A0897">
        <w:rPr>
          <w:rFonts w:ascii="Times New Roman" w:hAnsi="Times New Roman" w:cs="Times New Roman"/>
          <w:sz w:val="24"/>
          <w:szCs w:val="24"/>
        </w:rPr>
        <w:t>–</w:t>
      </w:r>
      <w:r w:rsidR="00B4096B">
        <w:rPr>
          <w:rFonts w:ascii="Times New Roman" w:hAnsi="Times New Roman" w:cs="Times New Roman"/>
          <w:sz w:val="24"/>
          <w:szCs w:val="24"/>
        </w:rPr>
        <w:t xml:space="preserve"> 21.20.10.1</w:t>
      </w:r>
      <w:r w:rsidR="003E1A90">
        <w:rPr>
          <w:rFonts w:ascii="Times New Roman" w:hAnsi="Times New Roman" w:cs="Times New Roman"/>
          <w:sz w:val="24"/>
          <w:szCs w:val="24"/>
        </w:rPr>
        <w:t>82</w:t>
      </w:r>
      <w:r w:rsidRPr="00602A6F">
        <w:rPr>
          <w:rFonts w:ascii="Times New Roman" w:hAnsi="Times New Roman" w:cs="Times New Roman"/>
          <w:sz w:val="24"/>
          <w:szCs w:val="24"/>
        </w:rPr>
        <w:t>) (далее - Товар) в соответствии со Спецификацией (</w:t>
      </w:r>
      <w:hyperlink w:anchor="P483"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а За</w:t>
      </w:r>
      <w:r w:rsidRPr="00602A6F">
        <w:rPr>
          <w:rFonts w:ascii="Times New Roman" w:hAnsi="Times New Roman" w:cs="Times New Roman"/>
          <w:sz w:val="24"/>
          <w:szCs w:val="24"/>
        </w:rPr>
        <w:t>казчик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1" w:name="P53"/>
      <w:bookmarkEnd w:id="1"/>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2" w:name="P71"/>
      <w:bookmarkEnd w:id="2"/>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602A6F">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B4096B"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2.5. Цена Контракта является твердой и определяется на весь срок исполнения Контракта</w:t>
      </w:r>
      <w:r w:rsidR="00B411F6">
        <w:rPr>
          <w:rFonts w:ascii="Times New Roman" w:hAnsi="Times New Roman" w:cs="Times New Roman"/>
          <w:sz w:val="24"/>
          <w:szCs w:val="24"/>
        </w:rPr>
        <w:t xml:space="preserve">, за исключением случаев, предусмотренных </w:t>
      </w:r>
      <w:r w:rsidR="00B411F6" w:rsidRPr="00B4096B">
        <w:rPr>
          <w:rFonts w:ascii="Times New Roman" w:hAnsi="Times New Roman" w:cs="Times New Roman"/>
          <w:sz w:val="24"/>
          <w:szCs w:val="24"/>
        </w:rPr>
        <w:t>пунктами 2.6 и 2.7 Контракта</w:t>
      </w:r>
      <w:r w:rsidRPr="00B4096B">
        <w:rPr>
          <w:rFonts w:ascii="Times New Roman" w:hAnsi="Times New Roman" w:cs="Times New Roman"/>
          <w:sz w:val="24"/>
          <w:szCs w:val="24"/>
        </w:rPr>
        <w:t>.</w:t>
      </w:r>
    </w:p>
    <w:p w14:paraId="6D1A6407" w14:textId="77777777" w:rsidR="00FE6414" w:rsidRPr="00B4096B" w:rsidRDefault="00FE6414" w:rsidP="00BC101D">
      <w:pPr>
        <w:pStyle w:val="a5"/>
        <w:ind w:firstLine="708"/>
        <w:jc w:val="both"/>
        <w:rPr>
          <w:rFonts w:ascii="Times New Roman" w:hAnsi="Times New Roman" w:cs="Times New Roman"/>
          <w:sz w:val="24"/>
          <w:szCs w:val="24"/>
        </w:rPr>
      </w:pPr>
      <w:bookmarkStart w:id="3" w:name="P80"/>
      <w:bookmarkStart w:id="4" w:name="P87"/>
      <w:bookmarkEnd w:id="3"/>
      <w:bookmarkEnd w:id="4"/>
      <w:r w:rsidRPr="00B4096B">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5" w:name="P88"/>
      <w:bookmarkEnd w:id="5"/>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6" w:name="P95"/>
      <w:bookmarkEnd w:id="6"/>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7" w:name="P99"/>
      <w:bookmarkStart w:id="8" w:name="P105"/>
      <w:bookmarkStart w:id="9" w:name="P108"/>
      <w:bookmarkEnd w:id="7"/>
      <w:bookmarkEnd w:id="8"/>
      <w:bookmarkEnd w:id="9"/>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10" w:name="P126"/>
      <w:bookmarkEnd w:id="10"/>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1" w:name="P129"/>
      <w:bookmarkEnd w:id="11"/>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3.4.9</w:t>
      </w:r>
      <w:r w:rsidRPr="00B4096B">
        <w:rPr>
          <w:rFonts w:ascii="Times New Roman" w:hAnsi="Times New Roman" w:cs="Times New Roman"/>
          <w:sz w:val="24"/>
          <w:szCs w:val="24"/>
        </w:rPr>
        <w:t xml:space="preserve">. предложить увеличить или уменьшить в процессе исполнения Контракта количество поставляемого Товара, предусмотренного Контрактом, не более чем </w:t>
      </w:r>
      <w:r w:rsidRPr="006A1E36">
        <w:rPr>
          <w:rFonts w:ascii="Times New Roman" w:hAnsi="Times New Roman" w:cs="Times New Roman"/>
          <w:sz w:val="24"/>
          <w:szCs w:val="24"/>
        </w:rPr>
        <w:t>на десять</w:t>
      </w:r>
      <w:r w:rsidRPr="00B4096B">
        <w:rPr>
          <w:rFonts w:ascii="Times New Roman" w:hAnsi="Times New Roman" w:cs="Times New Roman"/>
          <w:color w:val="FF0000"/>
          <w:sz w:val="24"/>
          <w:szCs w:val="24"/>
        </w:rPr>
        <w:t xml:space="preserve"> </w:t>
      </w:r>
      <w:r w:rsidRPr="00B4096B">
        <w:rPr>
          <w:rFonts w:ascii="Times New Roman" w:hAnsi="Times New Roman" w:cs="Times New Roman"/>
          <w:sz w:val="24"/>
          <w:szCs w:val="24"/>
        </w:rPr>
        <w:t xml:space="preserve">процентов в порядке и на условиях, установленных Федеральным </w:t>
      </w:r>
      <w:hyperlink r:id="rId11" w:history="1">
        <w:r w:rsidRPr="00B4096B">
          <w:rPr>
            <w:rFonts w:ascii="Times New Roman" w:hAnsi="Times New Roman" w:cs="Times New Roman"/>
            <w:sz w:val="24"/>
            <w:szCs w:val="24"/>
          </w:rPr>
          <w:t>законом</w:t>
        </w:r>
      </w:hyperlink>
      <w:r w:rsidRPr="00B4096B">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2" w:name="P139"/>
      <w:bookmarkEnd w:id="12"/>
      <w:r w:rsidRPr="00602A6F">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3" w:name="P147"/>
      <w:bookmarkEnd w:id="13"/>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4" w:name="P169"/>
      <w:bookmarkEnd w:id="14"/>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5" w:name="P172"/>
      <w:bookmarkEnd w:id="15"/>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6" w:name="P173"/>
      <w:bookmarkEnd w:id="16"/>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557EF100" w14:textId="77777777" w:rsidR="00C372AB" w:rsidRPr="00B4096B" w:rsidRDefault="00C372AB" w:rsidP="00575C59">
      <w:pPr>
        <w:pStyle w:val="a5"/>
        <w:ind w:firstLine="708"/>
        <w:jc w:val="both"/>
        <w:rPr>
          <w:rFonts w:ascii="Times New Roman" w:hAnsi="Times New Roman" w:cs="Times New Roman"/>
          <w:sz w:val="24"/>
          <w:szCs w:val="24"/>
        </w:rPr>
      </w:pPr>
      <w:r w:rsidRPr="00B4096B">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01F06100" w14:textId="77777777" w:rsidR="00497D69" w:rsidRPr="00497D69" w:rsidRDefault="00C372AB" w:rsidP="00497D69">
      <w:pPr>
        <w:pStyle w:val="a5"/>
        <w:ind w:firstLine="708"/>
        <w:jc w:val="both"/>
        <w:rPr>
          <w:rFonts w:ascii="Times New Roman" w:hAnsi="Times New Roman" w:cs="Times New Roman"/>
          <w:sz w:val="24"/>
          <w:szCs w:val="24"/>
        </w:rPr>
      </w:pPr>
      <w:bookmarkStart w:id="17" w:name="P174"/>
      <w:bookmarkEnd w:id="17"/>
      <w:r w:rsidRPr="00B4096B">
        <w:rPr>
          <w:rFonts w:ascii="Times New Roman" w:hAnsi="Times New Roman" w:cs="Times New Roman"/>
          <w:sz w:val="24"/>
          <w:szCs w:val="24"/>
        </w:rPr>
        <w:t>в</w:t>
      </w:r>
      <w:r w:rsidR="00497D69" w:rsidRPr="00B4096B">
        <w:rPr>
          <w:rFonts w:ascii="Times New Roman" w:hAnsi="Times New Roman" w:cs="Times New Roman"/>
          <w:sz w:val="24"/>
          <w:szCs w:val="24"/>
        </w:rPr>
        <w:t>) товарную накладную, составленную по форме</w:t>
      </w:r>
      <w:r w:rsidR="00497D69" w:rsidRPr="00497D69">
        <w:rPr>
          <w:rFonts w:ascii="Times New Roman" w:hAnsi="Times New Roman" w:cs="Times New Roman"/>
          <w:sz w:val="24"/>
          <w:szCs w:val="24"/>
        </w:rPr>
        <w:t xml:space="preserve"> в соответствии с законодательством Российской Федерации;</w:t>
      </w:r>
    </w:p>
    <w:p w14:paraId="7DC5E1DC" w14:textId="77777777" w:rsidR="00497D69" w:rsidRPr="00497D69" w:rsidRDefault="00C372AB" w:rsidP="00497D69">
      <w:pPr>
        <w:pStyle w:val="a5"/>
        <w:ind w:firstLine="708"/>
        <w:jc w:val="both"/>
        <w:rPr>
          <w:rFonts w:ascii="Times New Roman" w:hAnsi="Times New Roman" w:cs="Times New Roman"/>
          <w:sz w:val="24"/>
          <w:szCs w:val="24"/>
        </w:rPr>
      </w:pPr>
      <w:r>
        <w:rPr>
          <w:rFonts w:ascii="Times New Roman" w:hAnsi="Times New Roman" w:cs="Times New Roman"/>
          <w:sz w:val="24"/>
          <w:szCs w:val="24"/>
        </w:rPr>
        <w:t>г</w:t>
      </w:r>
      <w:r w:rsidR="00497D69" w:rsidRPr="00497D69">
        <w:rPr>
          <w:rFonts w:ascii="Times New Roman" w:hAnsi="Times New Roman" w:cs="Times New Roman"/>
          <w:sz w:val="24"/>
          <w:szCs w:val="24"/>
        </w:rPr>
        <w:t>) Акт приема-передачи Тов</w:t>
      </w:r>
      <w:r w:rsidR="00C5314A">
        <w:rPr>
          <w:rFonts w:ascii="Times New Roman" w:hAnsi="Times New Roman" w:cs="Times New Roman"/>
          <w:sz w:val="24"/>
          <w:szCs w:val="24"/>
        </w:rPr>
        <w:t>ара по Контракту</w:t>
      </w:r>
      <w:r w:rsidR="00497D69" w:rsidRPr="00497D69">
        <w:rPr>
          <w:rFonts w:ascii="Times New Roman" w:hAnsi="Times New Roman" w:cs="Times New Roman"/>
          <w:sz w:val="24"/>
          <w:szCs w:val="24"/>
        </w:rPr>
        <w:t xml:space="preserve"> (</w:t>
      </w:r>
      <w:hyperlink w:anchor="P763" w:history="1">
        <w:r w:rsidR="00497D69" w:rsidRPr="00C5314A">
          <w:rPr>
            <w:rFonts w:ascii="Times New Roman" w:hAnsi="Times New Roman" w:cs="Times New Roman"/>
            <w:sz w:val="24"/>
            <w:szCs w:val="24"/>
          </w:rPr>
          <w:t>приложение № 5</w:t>
        </w:r>
      </w:hyperlink>
      <w:r w:rsidR="00497D69" w:rsidRPr="00C5314A">
        <w:rPr>
          <w:rFonts w:ascii="Times New Roman" w:hAnsi="Times New Roman" w:cs="Times New Roman"/>
          <w:sz w:val="24"/>
          <w:szCs w:val="24"/>
        </w:rPr>
        <w:t xml:space="preserve"> к Контракту)</w:t>
      </w:r>
      <w:r w:rsidR="00C5314A">
        <w:rPr>
          <w:rFonts w:ascii="Times New Roman" w:hAnsi="Times New Roman" w:cs="Times New Roman"/>
          <w:sz w:val="24"/>
          <w:szCs w:val="24"/>
        </w:rPr>
        <w:t xml:space="preserve"> в двух экземплярах один </w:t>
      </w:r>
      <w:r w:rsidR="00497D69" w:rsidRPr="00497D69">
        <w:rPr>
          <w:rFonts w:ascii="Times New Roman" w:hAnsi="Times New Roman" w:cs="Times New Roman"/>
          <w:sz w:val="24"/>
          <w:szCs w:val="24"/>
        </w:rPr>
        <w:t>экзе</w:t>
      </w:r>
      <w:r w:rsidR="00C5314A">
        <w:rPr>
          <w:rFonts w:ascii="Times New Roman" w:hAnsi="Times New Roman" w:cs="Times New Roman"/>
          <w:sz w:val="24"/>
          <w:szCs w:val="24"/>
        </w:rPr>
        <w:t>мпляр для Заказчика</w:t>
      </w:r>
      <w:r w:rsidR="00497D69" w:rsidRPr="00497D69">
        <w:rPr>
          <w:rFonts w:ascii="Times New Roman" w:hAnsi="Times New Roman" w:cs="Times New Roman"/>
          <w:sz w:val="24"/>
          <w:szCs w:val="24"/>
        </w:rPr>
        <w:t xml:space="preserve"> </w:t>
      </w:r>
      <w:r w:rsidR="00C5314A">
        <w:rPr>
          <w:rFonts w:ascii="Times New Roman" w:hAnsi="Times New Roman" w:cs="Times New Roman"/>
          <w:sz w:val="24"/>
          <w:szCs w:val="24"/>
        </w:rPr>
        <w:t>и один экземпляр для Поставщика</w:t>
      </w:r>
      <w:r w:rsidR="00497D69" w:rsidRPr="00497D69">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5.4. Поставка Товара осуществляется в целых упаковках в соответствии с требованиями </w:t>
      </w:r>
      <w:r w:rsidRPr="00575C59">
        <w:rPr>
          <w:rFonts w:ascii="Times New Roman" w:hAnsi="Times New Roman" w:cs="Times New Roman"/>
          <w:sz w:val="24"/>
          <w:szCs w:val="24"/>
        </w:rPr>
        <w:t xml:space="preserve">Федерального </w:t>
      </w:r>
      <w:hyperlink r:id="rId13" w:history="1">
        <w:r w:rsidRPr="00575C59">
          <w:rPr>
            <w:rFonts w:ascii="Times New Roman" w:hAnsi="Times New Roman" w:cs="Times New Roman"/>
            <w:sz w:val="24"/>
            <w:szCs w:val="24"/>
          </w:rPr>
          <w:t>закона</w:t>
        </w:r>
      </w:hyperlink>
      <w:r w:rsidRPr="00575C59">
        <w:rPr>
          <w:rFonts w:ascii="Times New Roman" w:hAnsi="Times New Roman" w:cs="Times New Roman"/>
          <w:sz w:val="24"/>
          <w:szCs w:val="24"/>
        </w:rPr>
        <w:t xml:space="preserve"> от 12.04</w:t>
      </w:r>
      <w:r w:rsidRPr="00602A6F">
        <w:rPr>
          <w:rFonts w:ascii="Times New Roman" w:hAnsi="Times New Roman" w:cs="Times New Roman"/>
          <w:sz w:val="24"/>
          <w:szCs w:val="24"/>
        </w:rPr>
        <w:t>.2010 N 61-</w:t>
      </w:r>
      <w:r w:rsidRPr="004A65F1">
        <w:rPr>
          <w:rFonts w:ascii="Times New Roman" w:hAnsi="Times New Roman" w:cs="Times New Roman"/>
          <w:sz w:val="24"/>
          <w:szCs w:val="24"/>
        </w:rPr>
        <w:t>ФЗ "Об обращении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8" w:name="P210"/>
      <w:bookmarkStart w:id="19" w:name="P223"/>
      <w:bookmarkEnd w:id="18"/>
      <w:bookmarkEnd w:id="19"/>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B4096B"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9.1. Оплата по Контракту осуществля</w:t>
      </w:r>
      <w:r w:rsidR="00B76021">
        <w:rPr>
          <w:rFonts w:ascii="Times New Roman" w:hAnsi="Times New Roman" w:cs="Times New Roman"/>
          <w:sz w:val="24"/>
          <w:szCs w:val="24"/>
        </w:rPr>
        <w:t xml:space="preserve">ется за счет средств федерального </w:t>
      </w:r>
      <w:r w:rsidR="00B76021" w:rsidRPr="00B4096B">
        <w:rPr>
          <w:rFonts w:ascii="Times New Roman" w:hAnsi="Times New Roman" w:cs="Times New Roman"/>
          <w:sz w:val="24"/>
          <w:szCs w:val="24"/>
        </w:rPr>
        <w:t xml:space="preserve">бюджета </w:t>
      </w:r>
      <w:r w:rsidR="008F3706" w:rsidRPr="00B4096B">
        <w:rPr>
          <w:rFonts w:ascii="Times New Roman" w:hAnsi="Times New Roman" w:cs="Times New Roman"/>
          <w:sz w:val="24"/>
          <w:szCs w:val="24"/>
        </w:rPr>
        <w:t>на 202</w:t>
      </w:r>
      <w:r w:rsidR="00063161" w:rsidRPr="00B4096B">
        <w:rPr>
          <w:rFonts w:ascii="Times New Roman" w:hAnsi="Times New Roman" w:cs="Times New Roman"/>
          <w:sz w:val="24"/>
          <w:szCs w:val="24"/>
        </w:rPr>
        <w:t>6</w:t>
      </w:r>
      <w:r w:rsidR="00B76021" w:rsidRPr="00B4096B">
        <w:rPr>
          <w:rFonts w:ascii="Times New Roman" w:hAnsi="Times New Roman" w:cs="Times New Roman"/>
          <w:sz w:val="24"/>
          <w:szCs w:val="24"/>
        </w:rPr>
        <w:t xml:space="preserve"> </w:t>
      </w:r>
      <w:r w:rsidRPr="00B4096B">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Поставщиком </w:t>
      </w:r>
      <w:proofErr w:type="gramStart"/>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lastRenderedPageBreak/>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Товара с учетом вычета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07A097B3" w14:textId="76BA9A4B" w:rsidR="00FE6414" w:rsidRPr="00602A6F" w:rsidRDefault="00FE6414" w:rsidP="00B4096B">
      <w:pPr>
        <w:pStyle w:val="a5"/>
        <w:jc w:val="center"/>
        <w:rPr>
          <w:rFonts w:ascii="Times New Roman" w:hAnsi="Times New Roman" w:cs="Times New Roman"/>
          <w:sz w:val="24"/>
          <w:szCs w:val="24"/>
        </w:rPr>
      </w:pPr>
      <w:bookmarkStart w:id="20" w:name="P323"/>
      <w:bookmarkEnd w:id="20"/>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1" w:name="P328"/>
      <w:bookmarkEnd w:id="21"/>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602A6F" w:rsidRDefault="00FE6414" w:rsidP="00586372">
      <w:pPr>
        <w:pStyle w:val="a5"/>
        <w:ind w:firstLine="708"/>
        <w:jc w:val="both"/>
        <w:rPr>
          <w:rFonts w:ascii="Times New Roman" w:hAnsi="Times New Roman" w:cs="Times New Roman"/>
          <w:sz w:val="24"/>
          <w:szCs w:val="24"/>
        </w:rPr>
      </w:pPr>
      <w:bookmarkStart w:id="22" w:name="P329"/>
      <w:bookmarkEnd w:id="22"/>
      <w:r w:rsidRPr="00602A6F">
        <w:rPr>
          <w:rFonts w:ascii="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Pr>
          <w:rFonts w:ascii="Times New Roman" w:hAnsi="Times New Roman" w:cs="Times New Roman"/>
          <w:sz w:val="24"/>
          <w:szCs w:val="24"/>
        </w:rPr>
        <w:t xml:space="preserve">аказчика штраф в </w:t>
      </w:r>
      <w:r w:rsidR="005112E1" w:rsidRPr="00B4096B">
        <w:rPr>
          <w:rFonts w:ascii="Times New Roman" w:hAnsi="Times New Roman" w:cs="Times New Roman"/>
          <w:sz w:val="24"/>
          <w:szCs w:val="24"/>
        </w:rPr>
        <w:t>размере 1000,00 рублей.</w:t>
      </w:r>
      <w:r w:rsidRPr="00602A6F">
        <w:rPr>
          <w:rFonts w:ascii="Times New Roman" w:hAnsi="Times New Roman" w:cs="Times New Roman"/>
          <w:sz w:val="24"/>
          <w:szCs w:val="24"/>
        </w:rPr>
        <w:t xml:space="preserve"> &lt;*&gt;.</w:t>
      </w:r>
    </w:p>
    <w:p w14:paraId="6326FB3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77777777" w:rsidR="00FE6414" w:rsidRPr="00B4096B" w:rsidRDefault="00FE6414" w:rsidP="005112E1">
      <w:pPr>
        <w:pStyle w:val="a5"/>
        <w:ind w:firstLine="708"/>
        <w:jc w:val="both"/>
        <w:rPr>
          <w:rFonts w:ascii="Times New Roman" w:hAnsi="Times New Roman" w:cs="Times New Roman"/>
          <w:sz w:val="24"/>
          <w:szCs w:val="24"/>
        </w:rPr>
      </w:pPr>
      <w:bookmarkStart w:id="23" w:name="P341"/>
      <w:bookmarkEnd w:id="23"/>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B4096B">
        <w:rPr>
          <w:rFonts w:ascii="Times New Roman" w:hAnsi="Times New Roman" w:cs="Times New Roman"/>
          <w:sz w:val="24"/>
          <w:szCs w:val="24"/>
        </w:rPr>
        <w:t>размере 10%</w:t>
      </w:r>
      <w:r w:rsidRPr="00B4096B">
        <w:rPr>
          <w:rFonts w:ascii="Times New Roman" w:hAnsi="Times New Roman" w:cs="Times New Roman"/>
          <w:sz w:val="24"/>
          <w:szCs w:val="24"/>
        </w:rPr>
        <w:t xml:space="preserve"> &lt;**&gt;.</w:t>
      </w:r>
    </w:p>
    <w:p w14:paraId="26A47674" w14:textId="77777777" w:rsidR="00FE6414" w:rsidRPr="00B4096B" w:rsidRDefault="00FE6414" w:rsidP="00602A6F">
      <w:pPr>
        <w:pStyle w:val="a5"/>
        <w:jc w:val="both"/>
        <w:rPr>
          <w:rFonts w:ascii="Times New Roman" w:hAnsi="Times New Roman" w:cs="Times New Roman"/>
          <w:sz w:val="24"/>
          <w:szCs w:val="24"/>
        </w:rPr>
      </w:pPr>
      <w:r w:rsidRPr="00B4096B">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7BDA28EB" w14:textId="77777777" w:rsidR="00FE6414" w:rsidRPr="00B4096B" w:rsidRDefault="00586372" w:rsidP="005112E1">
      <w:pPr>
        <w:pStyle w:val="a5"/>
        <w:ind w:firstLine="708"/>
        <w:jc w:val="both"/>
        <w:rPr>
          <w:rFonts w:ascii="Times New Roman" w:hAnsi="Times New Roman" w:cs="Times New Roman"/>
          <w:sz w:val="24"/>
          <w:szCs w:val="24"/>
        </w:rPr>
      </w:pPr>
      <w:bookmarkStart w:id="24" w:name="P354"/>
      <w:bookmarkStart w:id="25" w:name="P355"/>
      <w:bookmarkEnd w:id="24"/>
      <w:bookmarkEnd w:id="25"/>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w:t>
      </w:r>
      <w:r w:rsidR="005112E1" w:rsidRPr="00B4096B">
        <w:rPr>
          <w:rFonts w:ascii="Times New Roman" w:hAnsi="Times New Roman" w:cs="Times New Roman"/>
          <w:sz w:val="24"/>
          <w:szCs w:val="24"/>
        </w:rPr>
        <w:t>штраф в размере 1 000,00 рублей</w:t>
      </w:r>
      <w:r w:rsidRPr="00B4096B">
        <w:rPr>
          <w:rFonts w:ascii="Times New Roman" w:hAnsi="Times New Roman" w:cs="Times New Roman"/>
          <w:sz w:val="24"/>
          <w:szCs w:val="24"/>
        </w:rPr>
        <w:t xml:space="preserve"> &lt;***</w:t>
      </w:r>
      <w:r w:rsidR="00FE6414" w:rsidRPr="00B4096B">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lastRenderedPageBreak/>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6" w:name="P376"/>
      <w:bookmarkEnd w:id="26"/>
      <w:r>
        <w:rPr>
          <w:rFonts w:ascii="Times New Roman" w:hAnsi="Times New Roman" w:cs="Times New Roman"/>
          <w:sz w:val="24"/>
          <w:szCs w:val="24"/>
        </w:rPr>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w:t>
      </w:r>
      <w:r w:rsidR="00554C30" w:rsidRPr="00B4096B">
        <w:rPr>
          <w:rFonts w:ascii="Times New Roman" w:hAnsi="Times New Roman" w:cs="Times New Roman"/>
          <w:sz w:val="24"/>
          <w:szCs w:val="24"/>
        </w:rPr>
        <w:t xml:space="preserve">до </w:t>
      </w:r>
      <w:r w:rsidR="008F3706" w:rsidRPr="00B4096B">
        <w:rPr>
          <w:rFonts w:ascii="Times New Roman" w:hAnsi="Times New Roman" w:cs="Times New Roman"/>
          <w:sz w:val="24"/>
          <w:szCs w:val="24"/>
        </w:rPr>
        <w:t>31 декабря 202</w:t>
      </w:r>
      <w:r w:rsidR="00063161" w:rsidRPr="00B4096B">
        <w:rPr>
          <w:rFonts w:ascii="Times New Roman" w:hAnsi="Times New Roman" w:cs="Times New Roman"/>
          <w:sz w:val="24"/>
          <w:szCs w:val="24"/>
        </w:rPr>
        <w:t>6</w:t>
      </w:r>
      <w:r w:rsidR="00554C30" w:rsidRPr="00B4096B">
        <w:rPr>
          <w:rFonts w:ascii="Times New Roman" w:hAnsi="Times New Roman" w:cs="Times New Roman"/>
          <w:sz w:val="24"/>
          <w:szCs w:val="24"/>
        </w:rPr>
        <w:t xml:space="preserve"> г.</w:t>
      </w:r>
      <w:r w:rsidRPr="00B4096B">
        <w:rPr>
          <w:rFonts w:ascii="Times New Roman" w:hAnsi="Times New Roman" w:cs="Times New Roman"/>
          <w:sz w:val="24"/>
          <w:szCs w:val="24"/>
        </w:rPr>
        <w:t xml:space="preserve"> </w:t>
      </w:r>
      <w:r w:rsidR="00461F2F" w:rsidRPr="00B4096B">
        <w:rPr>
          <w:rFonts w:ascii="Times New Roman" w:hAnsi="Times New Roman" w:cs="Times New Roman"/>
          <w:sz w:val="24"/>
          <w:szCs w:val="24"/>
        </w:rPr>
        <w:t xml:space="preserve">включительно, </w:t>
      </w:r>
      <w:r w:rsidRPr="00B4096B">
        <w:rPr>
          <w:rFonts w:ascii="Times New Roman" w:hAnsi="Times New Roman" w:cs="Times New Roman"/>
          <w:sz w:val="24"/>
          <w:szCs w:val="24"/>
        </w:rPr>
        <w:t xml:space="preserve">а в части осуществления расчетов по Контракту и ответственности Сторон, предусмотренной </w:t>
      </w:r>
      <w:hyperlink w:anchor="P323" w:history="1">
        <w:r w:rsidRPr="00B4096B">
          <w:rPr>
            <w:rFonts w:ascii="Times New Roman" w:hAnsi="Times New Roman" w:cs="Times New Roman"/>
            <w:sz w:val="24"/>
            <w:szCs w:val="24"/>
          </w:rPr>
          <w:t>разделом 11</w:t>
        </w:r>
      </w:hyperlink>
      <w:r w:rsidRPr="00B4096B">
        <w:rPr>
          <w:rFonts w:ascii="Times New Roman" w:hAnsi="Times New Roman" w:cs="Times New Roman"/>
          <w:sz w:val="24"/>
          <w:szCs w:val="24"/>
        </w:rPr>
        <w:t xml:space="preserve"> Контракта, - до полног</w:t>
      </w:r>
      <w:r w:rsidRPr="00602A6F">
        <w:rPr>
          <w:rFonts w:ascii="Times New Roman" w:hAnsi="Times New Roman" w:cs="Times New Roman"/>
          <w:sz w:val="24"/>
          <w:szCs w:val="24"/>
        </w:rPr>
        <w:t>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B4096B" w:rsidRDefault="005E7709" w:rsidP="005E7709">
      <w:pPr>
        <w:pStyle w:val="a5"/>
        <w:ind w:firstLine="708"/>
        <w:jc w:val="both"/>
        <w:rPr>
          <w:rFonts w:ascii="Times New Roman" w:hAnsi="Times New Roman" w:cs="Times New Roman"/>
          <w:sz w:val="24"/>
          <w:szCs w:val="24"/>
        </w:rPr>
      </w:pPr>
      <w:bookmarkStart w:id="27" w:name="P435"/>
      <w:bookmarkEnd w:id="27"/>
      <w:r w:rsidRPr="00B4096B">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17.5. Приложения к Контракту являются его неотъемлемой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F77541"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F77541"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F77541"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F77541"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F77541"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F77541"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B4096B" w:rsidRDefault="008019CF" w:rsidP="008019CF">
            <w:pPr>
              <w:pStyle w:val="a5"/>
              <w:rPr>
                <w:rFonts w:ascii="Times New Roman" w:hAnsi="Times New Roman" w:cs="Times New Roman"/>
                <w:lang w:val="en-US"/>
              </w:rPr>
            </w:pPr>
            <w:r w:rsidRPr="008019CF">
              <w:rPr>
                <w:rFonts w:ascii="Times New Roman" w:hAnsi="Times New Roman" w:cs="Times New Roman"/>
                <w:iCs/>
              </w:rPr>
              <w:t>Эл</w:t>
            </w:r>
            <w:r w:rsidRPr="00B4096B">
              <w:rPr>
                <w:rFonts w:ascii="Times New Roman" w:hAnsi="Times New Roman" w:cs="Times New Roman"/>
                <w:iCs/>
                <w:lang w:val="en-US"/>
              </w:rPr>
              <w:t>.</w:t>
            </w:r>
            <w:r w:rsidRPr="008019CF">
              <w:rPr>
                <w:rFonts w:ascii="Times New Roman" w:hAnsi="Times New Roman" w:cs="Times New Roman"/>
                <w:iCs/>
              </w:rPr>
              <w:t>почта</w:t>
            </w:r>
            <w:r w:rsidRPr="00B4096B">
              <w:rPr>
                <w:rFonts w:ascii="Times New Roman" w:hAnsi="Times New Roman" w:cs="Times New Roman"/>
                <w:iCs/>
                <w:lang w:val="en-US"/>
              </w:rPr>
              <w:t xml:space="preserve"> (</w:t>
            </w:r>
            <w:r w:rsidRPr="008019CF">
              <w:rPr>
                <w:rFonts w:ascii="Times New Roman" w:hAnsi="Times New Roman" w:cs="Times New Roman"/>
                <w:iCs/>
                <w:lang w:val="en-US"/>
              </w:rPr>
              <w:t>e</w:t>
            </w:r>
            <w:r w:rsidRPr="00B4096B">
              <w:rPr>
                <w:rFonts w:ascii="Times New Roman" w:hAnsi="Times New Roman" w:cs="Times New Roman"/>
                <w:iCs/>
                <w:lang w:val="en-US"/>
              </w:rPr>
              <w:t>-</w:t>
            </w:r>
            <w:r w:rsidRPr="008019CF">
              <w:rPr>
                <w:rFonts w:ascii="Times New Roman" w:hAnsi="Times New Roman" w:cs="Times New Roman"/>
                <w:iCs/>
                <w:lang w:val="en-US"/>
              </w:rPr>
              <w:t>mail</w:t>
            </w:r>
            <w:r w:rsidRPr="00B4096B">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B4096B">
              <w:rPr>
                <w:rFonts w:ascii="Times New Roman" w:hAnsi="Times New Roman" w:cs="Times New Roman"/>
                <w:lang w:val="en-US"/>
              </w:rPr>
              <w:t>@</w:t>
            </w:r>
            <w:r w:rsidR="005E2102">
              <w:rPr>
                <w:rFonts w:ascii="Times New Roman" w:hAnsi="Times New Roman" w:cs="Times New Roman"/>
                <w:lang w:val="en-US"/>
              </w:rPr>
              <w:t>kznpbstin</w:t>
            </w:r>
            <w:r w:rsidR="005E2102" w:rsidRPr="00B4096B">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B4096B">
          <w:pgSz w:w="11906" w:h="16838"/>
          <w:pgMar w:top="907" w:right="907" w:bottom="907" w:left="1134"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8" w:name="P483"/>
      <w:bookmarkEnd w:id="28"/>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9" w:name="P513"/>
            <w:bookmarkEnd w:id="29"/>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30" w:name="P517"/>
            <w:bookmarkEnd w:id="30"/>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0DCE3E78" w:rsidR="00D24856" w:rsidRPr="00602A6F" w:rsidRDefault="00D24856" w:rsidP="00AB4004">
            <w:pPr>
              <w:pStyle w:val="a5"/>
              <w:jc w:val="both"/>
              <w:rPr>
                <w:rFonts w:ascii="Times New Roman" w:hAnsi="Times New Roman" w:cs="Times New Roman"/>
                <w:sz w:val="24"/>
                <w:szCs w:val="24"/>
              </w:rPr>
            </w:pPr>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1" w:name="P588"/>
      <w:bookmarkEnd w:id="31"/>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3C3F3FDC" w:rsidR="00FE6414" w:rsidRPr="00602A6F" w:rsidRDefault="00FE6414" w:rsidP="00AB4004">
            <w:pPr>
              <w:pStyle w:val="a5"/>
              <w:jc w:val="both"/>
              <w:rPr>
                <w:rFonts w:ascii="Times New Roman" w:hAnsi="Times New Roman" w:cs="Times New Roman"/>
                <w:sz w:val="24"/>
                <w:szCs w:val="24"/>
              </w:rPr>
            </w:pPr>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3"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6181B296" w:rsidR="00FE6414" w:rsidRPr="00602A6F" w:rsidRDefault="00FE6414" w:rsidP="00602A6F">
            <w:pPr>
              <w:pStyle w:val="a5"/>
              <w:jc w:val="both"/>
              <w:rPr>
                <w:rFonts w:ascii="Times New Roman" w:hAnsi="Times New Roman" w:cs="Times New Roman"/>
                <w:sz w:val="24"/>
                <w:szCs w:val="24"/>
              </w:rPr>
            </w:pP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5A8E24B6" w:rsidR="00FE6414" w:rsidRPr="00602A6F" w:rsidRDefault="00B4096B" w:rsidP="00602A6F">
            <w:pPr>
              <w:pStyle w:val="a5"/>
              <w:jc w:val="both"/>
              <w:rPr>
                <w:rFonts w:ascii="Times New Roman" w:hAnsi="Times New Roman" w:cs="Times New Roman"/>
                <w:sz w:val="24"/>
                <w:szCs w:val="24"/>
              </w:rPr>
            </w:pPr>
            <w:r>
              <w:rPr>
                <w:rFonts w:ascii="Times New Roman" w:hAnsi="Times New Roman" w:cs="Times New Roman"/>
                <w:sz w:val="24"/>
                <w:szCs w:val="24"/>
              </w:rPr>
              <w:t>мл/упаковка</w:t>
            </w: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56945B23" w:rsidR="00FE6414" w:rsidRPr="00FA2FE9" w:rsidRDefault="00B4096B" w:rsidP="00602A6F">
            <w:pPr>
              <w:pStyle w:val="a5"/>
              <w:jc w:val="both"/>
              <w:rPr>
                <w:rFonts w:ascii="Times New Roman" w:hAnsi="Times New Roman" w:cs="Times New Roman"/>
                <w:color w:val="FF0000"/>
                <w:sz w:val="24"/>
                <w:szCs w:val="24"/>
              </w:rPr>
            </w:pPr>
            <w:r>
              <w:rPr>
                <w:rFonts w:ascii="Times New Roman" w:hAnsi="Times New Roman" w:cs="Times New Roman"/>
                <w:color w:val="FF0000"/>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A227F67" w14:textId="77777777" w:rsidR="00B4096B" w:rsidRDefault="00B4096B" w:rsidP="00A5166C">
      <w:pPr>
        <w:pStyle w:val="a5"/>
        <w:ind w:left="5664"/>
        <w:jc w:val="both"/>
        <w:rPr>
          <w:rFonts w:ascii="Times New Roman" w:hAnsi="Times New Roman" w:cs="Times New Roman"/>
          <w:sz w:val="24"/>
          <w:szCs w:val="24"/>
        </w:rPr>
      </w:pPr>
    </w:p>
    <w:p w14:paraId="51713B29" w14:textId="77777777" w:rsidR="00B4096B" w:rsidRDefault="00B4096B" w:rsidP="00A5166C">
      <w:pPr>
        <w:pStyle w:val="a5"/>
        <w:ind w:left="5664"/>
        <w:jc w:val="both"/>
        <w:rPr>
          <w:rFonts w:ascii="Times New Roman" w:hAnsi="Times New Roman" w:cs="Times New Roman"/>
          <w:sz w:val="24"/>
          <w:szCs w:val="24"/>
        </w:rPr>
      </w:pPr>
    </w:p>
    <w:p w14:paraId="54EE57CD" w14:textId="77777777" w:rsidR="00B4096B" w:rsidRDefault="00B4096B" w:rsidP="00A5166C">
      <w:pPr>
        <w:pStyle w:val="a5"/>
        <w:ind w:left="5664"/>
        <w:jc w:val="both"/>
        <w:rPr>
          <w:rFonts w:ascii="Times New Roman" w:hAnsi="Times New Roman" w:cs="Times New Roman"/>
          <w:sz w:val="24"/>
          <w:szCs w:val="24"/>
        </w:rPr>
      </w:pPr>
    </w:p>
    <w:p w14:paraId="008BA103" w14:textId="77777777" w:rsidR="00B4096B" w:rsidRDefault="00B4096B" w:rsidP="00A5166C">
      <w:pPr>
        <w:pStyle w:val="a5"/>
        <w:ind w:left="5664"/>
        <w:jc w:val="both"/>
        <w:rPr>
          <w:rFonts w:ascii="Times New Roman" w:hAnsi="Times New Roman" w:cs="Times New Roman"/>
          <w:sz w:val="24"/>
          <w:szCs w:val="24"/>
        </w:rPr>
      </w:pPr>
    </w:p>
    <w:p w14:paraId="075BE8B6" w14:textId="77777777" w:rsidR="00B4096B" w:rsidRDefault="00B4096B" w:rsidP="00A5166C">
      <w:pPr>
        <w:pStyle w:val="a5"/>
        <w:ind w:left="5664"/>
        <w:jc w:val="both"/>
        <w:rPr>
          <w:rFonts w:ascii="Times New Roman" w:hAnsi="Times New Roman" w:cs="Times New Roman"/>
          <w:sz w:val="24"/>
          <w:szCs w:val="24"/>
        </w:rPr>
      </w:pPr>
    </w:p>
    <w:p w14:paraId="21FA7B5A" w14:textId="77777777" w:rsidR="00B4096B" w:rsidRDefault="00B4096B" w:rsidP="00A5166C">
      <w:pPr>
        <w:pStyle w:val="a5"/>
        <w:ind w:left="5664"/>
        <w:jc w:val="both"/>
        <w:rPr>
          <w:rFonts w:ascii="Times New Roman" w:hAnsi="Times New Roman" w:cs="Times New Roman"/>
          <w:sz w:val="24"/>
          <w:szCs w:val="24"/>
        </w:rPr>
      </w:pPr>
    </w:p>
    <w:p w14:paraId="3A693C08" w14:textId="77777777" w:rsidR="00B4096B" w:rsidRDefault="00B4096B" w:rsidP="00A5166C">
      <w:pPr>
        <w:pStyle w:val="a5"/>
        <w:ind w:left="5664"/>
        <w:jc w:val="both"/>
        <w:rPr>
          <w:rFonts w:ascii="Times New Roman" w:hAnsi="Times New Roman" w:cs="Times New Roman"/>
          <w:sz w:val="24"/>
          <w:szCs w:val="24"/>
        </w:rPr>
      </w:pPr>
    </w:p>
    <w:p w14:paraId="54A7C3B3" w14:textId="77777777" w:rsidR="00B4096B" w:rsidRDefault="00B4096B" w:rsidP="00A5166C">
      <w:pPr>
        <w:pStyle w:val="a5"/>
        <w:ind w:left="5664"/>
        <w:jc w:val="both"/>
        <w:rPr>
          <w:rFonts w:ascii="Times New Roman" w:hAnsi="Times New Roman" w:cs="Times New Roman"/>
          <w:sz w:val="24"/>
          <w:szCs w:val="24"/>
        </w:rPr>
      </w:pPr>
    </w:p>
    <w:p w14:paraId="2C7B2590" w14:textId="77777777" w:rsidR="00B4096B" w:rsidRDefault="00B4096B" w:rsidP="00A5166C">
      <w:pPr>
        <w:pStyle w:val="a5"/>
        <w:ind w:left="5664"/>
        <w:jc w:val="both"/>
        <w:rPr>
          <w:rFonts w:ascii="Times New Roman" w:hAnsi="Times New Roman" w:cs="Times New Roman"/>
          <w:sz w:val="24"/>
          <w:szCs w:val="24"/>
        </w:rPr>
      </w:pPr>
    </w:p>
    <w:p w14:paraId="02490B1B" w14:textId="77777777" w:rsidR="00B4096B" w:rsidRDefault="00B4096B" w:rsidP="00A5166C">
      <w:pPr>
        <w:pStyle w:val="a5"/>
        <w:ind w:left="5664"/>
        <w:jc w:val="both"/>
        <w:rPr>
          <w:rFonts w:ascii="Times New Roman" w:hAnsi="Times New Roman" w:cs="Times New Roman"/>
          <w:sz w:val="24"/>
          <w:szCs w:val="24"/>
        </w:rPr>
      </w:pPr>
    </w:p>
    <w:p w14:paraId="5AB7BFEA" w14:textId="77777777" w:rsidR="00B4096B" w:rsidRDefault="00B4096B" w:rsidP="00A5166C">
      <w:pPr>
        <w:pStyle w:val="a5"/>
        <w:ind w:left="5664"/>
        <w:jc w:val="both"/>
        <w:rPr>
          <w:rFonts w:ascii="Times New Roman" w:hAnsi="Times New Roman" w:cs="Times New Roman"/>
          <w:sz w:val="24"/>
          <w:szCs w:val="24"/>
        </w:rPr>
      </w:pPr>
    </w:p>
    <w:p w14:paraId="7FB2804C" w14:textId="77777777" w:rsidR="00B4096B" w:rsidRDefault="00B4096B" w:rsidP="00A5166C">
      <w:pPr>
        <w:pStyle w:val="a5"/>
        <w:ind w:left="5664"/>
        <w:jc w:val="both"/>
        <w:rPr>
          <w:rFonts w:ascii="Times New Roman" w:hAnsi="Times New Roman" w:cs="Times New Roman"/>
          <w:sz w:val="24"/>
          <w:szCs w:val="24"/>
        </w:rPr>
      </w:pPr>
    </w:p>
    <w:p w14:paraId="1C1BA300" w14:textId="77777777" w:rsidR="00B4096B" w:rsidRDefault="00B4096B" w:rsidP="00A5166C">
      <w:pPr>
        <w:pStyle w:val="a5"/>
        <w:ind w:left="5664"/>
        <w:jc w:val="both"/>
        <w:rPr>
          <w:rFonts w:ascii="Times New Roman" w:hAnsi="Times New Roman" w:cs="Times New Roman"/>
          <w:sz w:val="24"/>
          <w:szCs w:val="24"/>
        </w:rPr>
      </w:pPr>
    </w:p>
    <w:p w14:paraId="6A2C7B66" w14:textId="77777777" w:rsidR="00B4096B" w:rsidRDefault="00B4096B" w:rsidP="00A5166C">
      <w:pPr>
        <w:pStyle w:val="a5"/>
        <w:ind w:left="5664"/>
        <w:jc w:val="both"/>
        <w:rPr>
          <w:rFonts w:ascii="Times New Roman" w:hAnsi="Times New Roman" w:cs="Times New Roman"/>
          <w:sz w:val="24"/>
          <w:szCs w:val="24"/>
        </w:rPr>
      </w:pPr>
    </w:p>
    <w:p w14:paraId="1F7BD2D3" w14:textId="77777777" w:rsidR="00B4096B" w:rsidRDefault="00B4096B" w:rsidP="00A5166C">
      <w:pPr>
        <w:pStyle w:val="a5"/>
        <w:ind w:left="5664"/>
        <w:jc w:val="both"/>
        <w:rPr>
          <w:rFonts w:ascii="Times New Roman" w:hAnsi="Times New Roman" w:cs="Times New Roman"/>
          <w:sz w:val="24"/>
          <w:szCs w:val="24"/>
        </w:rPr>
      </w:pPr>
    </w:p>
    <w:p w14:paraId="603D1CC7" w14:textId="77777777" w:rsidR="00B4096B" w:rsidRDefault="00B4096B" w:rsidP="00A5166C">
      <w:pPr>
        <w:pStyle w:val="a5"/>
        <w:ind w:left="5664"/>
        <w:jc w:val="both"/>
        <w:rPr>
          <w:rFonts w:ascii="Times New Roman" w:hAnsi="Times New Roman" w:cs="Times New Roman"/>
          <w:sz w:val="24"/>
          <w:szCs w:val="24"/>
        </w:rPr>
      </w:pPr>
    </w:p>
    <w:p w14:paraId="6281CDD9" w14:textId="77777777" w:rsidR="00B4096B" w:rsidRDefault="00B4096B" w:rsidP="00A5166C">
      <w:pPr>
        <w:pStyle w:val="a5"/>
        <w:ind w:left="5664"/>
        <w:jc w:val="both"/>
        <w:rPr>
          <w:rFonts w:ascii="Times New Roman" w:hAnsi="Times New Roman" w:cs="Times New Roman"/>
          <w:sz w:val="24"/>
          <w:szCs w:val="24"/>
        </w:rPr>
      </w:pPr>
    </w:p>
    <w:p w14:paraId="572BE3E5" w14:textId="77777777" w:rsidR="00B4096B" w:rsidRDefault="00B4096B" w:rsidP="00A5166C">
      <w:pPr>
        <w:pStyle w:val="a5"/>
        <w:ind w:left="5664"/>
        <w:jc w:val="both"/>
        <w:rPr>
          <w:rFonts w:ascii="Times New Roman" w:hAnsi="Times New Roman" w:cs="Times New Roman"/>
          <w:sz w:val="24"/>
          <w:szCs w:val="24"/>
        </w:rPr>
      </w:pPr>
    </w:p>
    <w:p w14:paraId="326AC9E3" w14:textId="77777777" w:rsidR="00B4096B" w:rsidRDefault="00B4096B" w:rsidP="00A5166C">
      <w:pPr>
        <w:pStyle w:val="a5"/>
        <w:ind w:left="5664"/>
        <w:jc w:val="both"/>
        <w:rPr>
          <w:rFonts w:ascii="Times New Roman" w:hAnsi="Times New Roman" w:cs="Times New Roman"/>
          <w:sz w:val="24"/>
          <w:szCs w:val="24"/>
        </w:rPr>
      </w:pPr>
    </w:p>
    <w:p w14:paraId="522AC633" w14:textId="77777777" w:rsidR="00B4096B" w:rsidRDefault="00B4096B" w:rsidP="00A5166C">
      <w:pPr>
        <w:pStyle w:val="a5"/>
        <w:ind w:left="5664"/>
        <w:jc w:val="both"/>
        <w:rPr>
          <w:rFonts w:ascii="Times New Roman" w:hAnsi="Times New Roman" w:cs="Times New Roman"/>
          <w:sz w:val="24"/>
          <w:szCs w:val="24"/>
        </w:rPr>
      </w:pPr>
    </w:p>
    <w:p w14:paraId="4DB3A771" w14:textId="77777777" w:rsidR="00B4096B" w:rsidRDefault="00B4096B" w:rsidP="00A5166C">
      <w:pPr>
        <w:pStyle w:val="a5"/>
        <w:ind w:left="5664"/>
        <w:jc w:val="both"/>
        <w:rPr>
          <w:rFonts w:ascii="Times New Roman" w:hAnsi="Times New Roman" w:cs="Times New Roman"/>
          <w:sz w:val="24"/>
          <w:szCs w:val="24"/>
        </w:rPr>
      </w:pPr>
    </w:p>
    <w:p w14:paraId="1E0403C3" w14:textId="77777777" w:rsidR="00B4096B" w:rsidRDefault="00B4096B" w:rsidP="00A5166C">
      <w:pPr>
        <w:pStyle w:val="a5"/>
        <w:ind w:left="5664"/>
        <w:jc w:val="both"/>
        <w:rPr>
          <w:rFonts w:ascii="Times New Roman" w:hAnsi="Times New Roman" w:cs="Times New Roman"/>
          <w:sz w:val="24"/>
          <w:szCs w:val="24"/>
        </w:rPr>
      </w:pPr>
    </w:p>
    <w:p w14:paraId="77E40D08" w14:textId="77777777" w:rsidR="00B4096B" w:rsidRDefault="00B4096B" w:rsidP="00A5166C">
      <w:pPr>
        <w:pStyle w:val="a5"/>
        <w:ind w:left="5664"/>
        <w:jc w:val="both"/>
        <w:rPr>
          <w:rFonts w:ascii="Times New Roman" w:hAnsi="Times New Roman" w:cs="Times New Roman"/>
          <w:sz w:val="24"/>
          <w:szCs w:val="24"/>
        </w:rPr>
      </w:pPr>
    </w:p>
    <w:p w14:paraId="3BAC945A" w14:textId="77777777" w:rsidR="00B4096B" w:rsidRDefault="00B4096B" w:rsidP="00A5166C">
      <w:pPr>
        <w:pStyle w:val="a5"/>
        <w:ind w:left="5664"/>
        <w:jc w:val="both"/>
        <w:rPr>
          <w:rFonts w:ascii="Times New Roman" w:hAnsi="Times New Roman" w:cs="Times New Roman"/>
          <w:sz w:val="24"/>
          <w:szCs w:val="24"/>
        </w:rPr>
      </w:pPr>
    </w:p>
    <w:p w14:paraId="0D0CB902" w14:textId="77777777" w:rsidR="00B4096B" w:rsidRDefault="00B4096B" w:rsidP="00A5166C">
      <w:pPr>
        <w:pStyle w:val="a5"/>
        <w:ind w:left="5664"/>
        <w:jc w:val="both"/>
        <w:rPr>
          <w:rFonts w:ascii="Times New Roman" w:hAnsi="Times New Roman" w:cs="Times New Roman"/>
          <w:sz w:val="24"/>
          <w:szCs w:val="24"/>
        </w:rPr>
      </w:pPr>
    </w:p>
    <w:p w14:paraId="06DBA384" w14:textId="77777777" w:rsidR="00B4096B" w:rsidRDefault="00B4096B" w:rsidP="00A5166C">
      <w:pPr>
        <w:pStyle w:val="a5"/>
        <w:ind w:left="5664"/>
        <w:jc w:val="both"/>
        <w:rPr>
          <w:rFonts w:ascii="Times New Roman" w:hAnsi="Times New Roman" w:cs="Times New Roman"/>
          <w:sz w:val="24"/>
          <w:szCs w:val="24"/>
        </w:rPr>
      </w:pPr>
    </w:p>
    <w:p w14:paraId="6E8E7C49" w14:textId="77777777" w:rsidR="00B4096B" w:rsidRDefault="00B4096B" w:rsidP="00A5166C">
      <w:pPr>
        <w:pStyle w:val="a5"/>
        <w:ind w:left="5664"/>
        <w:jc w:val="both"/>
        <w:rPr>
          <w:rFonts w:ascii="Times New Roman" w:hAnsi="Times New Roman" w:cs="Times New Roman"/>
          <w:sz w:val="24"/>
          <w:szCs w:val="24"/>
        </w:rPr>
      </w:pPr>
    </w:p>
    <w:p w14:paraId="03116087" w14:textId="77777777" w:rsidR="00B4096B" w:rsidRDefault="00B4096B" w:rsidP="00A5166C">
      <w:pPr>
        <w:pStyle w:val="a5"/>
        <w:ind w:left="5664"/>
        <w:jc w:val="both"/>
        <w:rPr>
          <w:rFonts w:ascii="Times New Roman" w:hAnsi="Times New Roman" w:cs="Times New Roman"/>
          <w:sz w:val="24"/>
          <w:szCs w:val="24"/>
        </w:rPr>
      </w:pPr>
    </w:p>
    <w:p w14:paraId="36A1CDF9" w14:textId="77777777" w:rsidR="00B4096B" w:rsidRDefault="00B4096B" w:rsidP="00A5166C">
      <w:pPr>
        <w:pStyle w:val="a5"/>
        <w:ind w:left="5664"/>
        <w:jc w:val="both"/>
        <w:rPr>
          <w:rFonts w:ascii="Times New Roman" w:hAnsi="Times New Roman" w:cs="Times New Roman"/>
          <w:sz w:val="24"/>
          <w:szCs w:val="24"/>
        </w:rPr>
      </w:pPr>
    </w:p>
    <w:p w14:paraId="3A861111" w14:textId="77777777" w:rsidR="00B4096B" w:rsidRDefault="00B4096B" w:rsidP="00A5166C">
      <w:pPr>
        <w:pStyle w:val="a5"/>
        <w:ind w:left="5664"/>
        <w:jc w:val="both"/>
        <w:rPr>
          <w:rFonts w:ascii="Times New Roman" w:hAnsi="Times New Roman" w:cs="Times New Roman"/>
          <w:sz w:val="24"/>
          <w:szCs w:val="24"/>
        </w:rPr>
      </w:pPr>
    </w:p>
    <w:p w14:paraId="55661474" w14:textId="77777777" w:rsidR="00B4096B" w:rsidRDefault="00B4096B" w:rsidP="00A5166C">
      <w:pPr>
        <w:pStyle w:val="a5"/>
        <w:ind w:left="5664"/>
        <w:jc w:val="both"/>
        <w:rPr>
          <w:rFonts w:ascii="Times New Roman" w:hAnsi="Times New Roman" w:cs="Times New Roman"/>
          <w:sz w:val="24"/>
          <w:szCs w:val="24"/>
        </w:rPr>
      </w:pPr>
    </w:p>
    <w:p w14:paraId="47669707" w14:textId="77777777" w:rsidR="00B4096B" w:rsidRDefault="00B4096B" w:rsidP="00A5166C">
      <w:pPr>
        <w:pStyle w:val="a5"/>
        <w:ind w:left="5664"/>
        <w:jc w:val="both"/>
        <w:rPr>
          <w:rFonts w:ascii="Times New Roman" w:hAnsi="Times New Roman" w:cs="Times New Roman"/>
          <w:sz w:val="24"/>
          <w:szCs w:val="24"/>
        </w:rPr>
      </w:pPr>
    </w:p>
    <w:p w14:paraId="76F74B64" w14:textId="77777777" w:rsidR="00B4096B" w:rsidRDefault="00B4096B" w:rsidP="00A5166C">
      <w:pPr>
        <w:pStyle w:val="a5"/>
        <w:ind w:left="5664"/>
        <w:jc w:val="both"/>
        <w:rPr>
          <w:rFonts w:ascii="Times New Roman" w:hAnsi="Times New Roman" w:cs="Times New Roman"/>
          <w:sz w:val="24"/>
          <w:szCs w:val="24"/>
        </w:rPr>
      </w:pPr>
    </w:p>
    <w:p w14:paraId="073D5032" w14:textId="77777777" w:rsidR="00B4096B" w:rsidRDefault="00B4096B" w:rsidP="00A5166C">
      <w:pPr>
        <w:pStyle w:val="a5"/>
        <w:ind w:left="5664"/>
        <w:jc w:val="both"/>
        <w:rPr>
          <w:rFonts w:ascii="Times New Roman" w:hAnsi="Times New Roman" w:cs="Times New Roman"/>
          <w:sz w:val="24"/>
          <w:szCs w:val="24"/>
        </w:rPr>
      </w:pPr>
    </w:p>
    <w:p w14:paraId="165386F7" w14:textId="77777777" w:rsidR="00B4096B" w:rsidRDefault="00B4096B" w:rsidP="00A5166C">
      <w:pPr>
        <w:pStyle w:val="a5"/>
        <w:ind w:left="5664"/>
        <w:jc w:val="both"/>
        <w:rPr>
          <w:rFonts w:ascii="Times New Roman" w:hAnsi="Times New Roman" w:cs="Times New Roman"/>
          <w:sz w:val="24"/>
          <w:szCs w:val="24"/>
        </w:rPr>
      </w:pPr>
    </w:p>
    <w:p w14:paraId="0AAABE97" w14:textId="77777777" w:rsidR="00B4096B" w:rsidRDefault="00B4096B" w:rsidP="00A5166C">
      <w:pPr>
        <w:pStyle w:val="a5"/>
        <w:ind w:left="5664"/>
        <w:jc w:val="both"/>
        <w:rPr>
          <w:rFonts w:ascii="Times New Roman" w:hAnsi="Times New Roman" w:cs="Times New Roman"/>
          <w:sz w:val="24"/>
          <w:szCs w:val="24"/>
        </w:rPr>
      </w:pPr>
    </w:p>
    <w:p w14:paraId="67404F17" w14:textId="77777777" w:rsidR="00B4096B" w:rsidRDefault="00B4096B" w:rsidP="00A5166C">
      <w:pPr>
        <w:pStyle w:val="a5"/>
        <w:ind w:left="5664"/>
        <w:jc w:val="both"/>
        <w:rPr>
          <w:rFonts w:ascii="Times New Roman" w:hAnsi="Times New Roman" w:cs="Times New Roman"/>
          <w:sz w:val="24"/>
          <w:szCs w:val="24"/>
        </w:rPr>
      </w:pPr>
    </w:p>
    <w:p w14:paraId="5AE4B2A2" w14:textId="77777777" w:rsidR="00B4096B" w:rsidRDefault="00B4096B" w:rsidP="00A5166C">
      <w:pPr>
        <w:pStyle w:val="a5"/>
        <w:ind w:left="5664"/>
        <w:jc w:val="both"/>
        <w:rPr>
          <w:rFonts w:ascii="Times New Roman" w:hAnsi="Times New Roman" w:cs="Times New Roman"/>
          <w:sz w:val="24"/>
          <w:szCs w:val="24"/>
        </w:rPr>
      </w:pPr>
    </w:p>
    <w:p w14:paraId="7EBF4A10" w14:textId="77777777" w:rsidR="00B4096B" w:rsidRDefault="00B4096B" w:rsidP="00A5166C">
      <w:pPr>
        <w:pStyle w:val="a5"/>
        <w:ind w:left="5664"/>
        <w:jc w:val="both"/>
        <w:rPr>
          <w:rFonts w:ascii="Times New Roman" w:hAnsi="Times New Roman" w:cs="Times New Roman"/>
          <w:sz w:val="24"/>
          <w:szCs w:val="24"/>
        </w:rPr>
      </w:pPr>
    </w:p>
    <w:p w14:paraId="2B520200" w14:textId="77777777" w:rsidR="00B4096B" w:rsidRDefault="00B4096B" w:rsidP="00A5166C">
      <w:pPr>
        <w:pStyle w:val="a5"/>
        <w:ind w:left="5664"/>
        <w:jc w:val="both"/>
        <w:rPr>
          <w:rFonts w:ascii="Times New Roman" w:hAnsi="Times New Roman" w:cs="Times New Roman"/>
          <w:sz w:val="24"/>
          <w:szCs w:val="24"/>
        </w:rPr>
      </w:pPr>
    </w:p>
    <w:p w14:paraId="6022BC5C" w14:textId="77777777" w:rsidR="00B4096B" w:rsidRDefault="00B4096B" w:rsidP="00A5166C">
      <w:pPr>
        <w:pStyle w:val="a5"/>
        <w:ind w:left="5664"/>
        <w:jc w:val="both"/>
        <w:rPr>
          <w:rFonts w:ascii="Times New Roman" w:hAnsi="Times New Roman" w:cs="Times New Roman"/>
          <w:sz w:val="24"/>
          <w:szCs w:val="24"/>
        </w:rPr>
      </w:pPr>
    </w:p>
    <w:p w14:paraId="4D1E8277" w14:textId="77777777" w:rsidR="00B4096B" w:rsidRDefault="00B4096B" w:rsidP="00A5166C">
      <w:pPr>
        <w:pStyle w:val="a5"/>
        <w:ind w:left="5664"/>
        <w:jc w:val="both"/>
        <w:rPr>
          <w:rFonts w:ascii="Times New Roman" w:hAnsi="Times New Roman" w:cs="Times New Roman"/>
          <w:sz w:val="24"/>
          <w:szCs w:val="24"/>
        </w:rPr>
      </w:pPr>
    </w:p>
    <w:p w14:paraId="1761A394" w14:textId="77777777" w:rsidR="00B4096B" w:rsidRDefault="00B4096B" w:rsidP="00A5166C">
      <w:pPr>
        <w:pStyle w:val="a5"/>
        <w:ind w:left="5664"/>
        <w:jc w:val="both"/>
        <w:rPr>
          <w:rFonts w:ascii="Times New Roman" w:hAnsi="Times New Roman" w:cs="Times New Roman"/>
          <w:sz w:val="24"/>
          <w:szCs w:val="24"/>
        </w:rPr>
      </w:pPr>
    </w:p>
    <w:p w14:paraId="031540D0" w14:textId="77777777" w:rsidR="00B4096B" w:rsidRDefault="00B4096B" w:rsidP="00A5166C">
      <w:pPr>
        <w:pStyle w:val="a5"/>
        <w:ind w:left="5664"/>
        <w:jc w:val="both"/>
        <w:rPr>
          <w:rFonts w:ascii="Times New Roman" w:hAnsi="Times New Roman" w:cs="Times New Roman"/>
          <w:sz w:val="24"/>
          <w:szCs w:val="24"/>
        </w:rPr>
      </w:pPr>
    </w:p>
    <w:p w14:paraId="7B618D74" w14:textId="77FEBFE9"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2" w:name="P727"/>
      <w:bookmarkEnd w:id="32"/>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3" w:name="P763"/>
      <w:bookmarkEnd w:id="33"/>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4"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538C89D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   </w:t>
      </w:r>
      <w:proofErr w:type="gramStart"/>
      <w:r w:rsidRPr="00602A6F">
        <w:rPr>
          <w:rFonts w:ascii="Times New Roman" w:hAnsi="Times New Roman" w:cs="Times New Roman"/>
          <w:sz w:val="24"/>
          <w:szCs w:val="24"/>
        </w:rPr>
        <w:t>Информация  из</w:t>
      </w:r>
      <w:proofErr w:type="gramEnd"/>
      <w:r w:rsidRPr="00602A6F">
        <w:rPr>
          <w:rFonts w:ascii="Times New Roman" w:hAnsi="Times New Roman" w:cs="Times New Roman"/>
          <w:sz w:val="24"/>
          <w:szCs w:val="24"/>
        </w:rPr>
        <w:t xml:space="preserve">  протокола  согласования  цен  поставки  Товара,</w:t>
      </w:r>
    </w:p>
    <w:p w14:paraId="518FFD5A"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включенного  в</w:t>
      </w:r>
      <w:proofErr w:type="gramEnd"/>
      <w:r w:rsidRPr="00602A6F">
        <w:rPr>
          <w:rFonts w:ascii="Times New Roman" w:hAnsi="Times New Roman" w:cs="Times New Roman"/>
          <w:sz w:val="24"/>
          <w:szCs w:val="24"/>
        </w:rPr>
        <w:t xml:space="preserve">  перечень  жизненно  необходимых  и  важнейших лекарственных</w:t>
      </w:r>
    </w:p>
    <w:p w14:paraId="1BF74B2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препаратов (если применяется)</w:t>
      </w:r>
    </w:p>
    <w:p w14:paraId="790AC86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1.13.1. Зарегистрированная предельная отпускная цена, установленная</w:t>
      </w:r>
    </w:p>
    <w:p w14:paraId="2DB6B17F"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производителем  лекарственного</w:t>
      </w:r>
      <w:proofErr w:type="gramEnd"/>
      <w:r w:rsidRPr="00602A6F">
        <w:rPr>
          <w:rFonts w:ascii="Times New Roman" w:hAnsi="Times New Roman" w:cs="Times New Roman"/>
          <w:sz w:val="24"/>
          <w:szCs w:val="24"/>
        </w:rPr>
        <w:t xml:space="preserve"> препарата, _______ (сумма прописью) руб. ___</w:t>
      </w:r>
    </w:p>
    <w:p w14:paraId="54C410B4"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коп.</w:t>
      </w:r>
    </w:p>
    <w:p w14:paraId="00C1B2BE"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1.13.2. Фактическая </w:t>
      </w:r>
      <w:proofErr w:type="gramStart"/>
      <w:r w:rsidRPr="00602A6F">
        <w:rPr>
          <w:rFonts w:ascii="Times New Roman" w:hAnsi="Times New Roman" w:cs="Times New Roman"/>
          <w:sz w:val="24"/>
          <w:szCs w:val="24"/>
        </w:rPr>
        <w:t>отпускная  цена</w:t>
      </w:r>
      <w:proofErr w:type="gramEnd"/>
      <w:r w:rsidRPr="00602A6F">
        <w:rPr>
          <w:rFonts w:ascii="Times New Roman" w:hAnsi="Times New Roman" w:cs="Times New Roman"/>
          <w:sz w:val="24"/>
          <w:szCs w:val="24"/>
        </w:rPr>
        <w:t>,  установленная  производителем</w:t>
      </w:r>
    </w:p>
    <w:p w14:paraId="21F2E5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лекарственного препарата (без НДС), руб.</w:t>
      </w:r>
    </w:p>
    <w:p w14:paraId="7E54E49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1.13.3. Суммарный    размер    фактических     оптовых    надбавок,</w:t>
      </w:r>
    </w:p>
    <w:p w14:paraId="19D1693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установленных  организациями</w:t>
      </w:r>
      <w:proofErr w:type="gramEnd"/>
      <w:r w:rsidRPr="00602A6F">
        <w:rPr>
          <w:rFonts w:ascii="Times New Roman" w:hAnsi="Times New Roman" w:cs="Times New Roman"/>
          <w:sz w:val="24"/>
          <w:szCs w:val="24"/>
        </w:rPr>
        <w:t xml:space="preserve">  оптовой  торговли,  ________ (сумма прописью)</w:t>
      </w:r>
    </w:p>
    <w:p w14:paraId="11BEB083"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руб. ___ коп.</w:t>
      </w:r>
    </w:p>
    <w:p w14:paraId="5B864E4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Представленные документы подтверждают соответствие Товара установленным</w:t>
      </w:r>
    </w:p>
    <w:p w14:paraId="4A75FEF1"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законодательством  Российской</w:t>
      </w:r>
      <w:proofErr w:type="gramEnd"/>
      <w:r w:rsidRPr="00602A6F">
        <w:rPr>
          <w:rFonts w:ascii="Times New Roman" w:hAnsi="Times New Roman" w:cs="Times New Roman"/>
          <w:sz w:val="24"/>
          <w:szCs w:val="24"/>
        </w:rPr>
        <w:t xml:space="preserve">  Федерации  требованиям  и  остаточному сроку</w:t>
      </w:r>
    </w:p>
    <w:p w14:paraId="2BC234C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годности.</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лекарственного(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препара</w:t>
      </w:r>
      <w:r w:rsidR="005309EF">
        <w:rPr>
          <w:rFonts w:ascii="Times New Roman" w:hAnsi="Times New Roman" w:cs="Times New Roman"/>
          <w:sz w:val="24"/>
          <w:szCs w:val="24"/>
        </w:rPr>
        <w:t>та(</w:t>
      </w:r>
      <w:proofErr w:type="spellStart"/>
      <w:r w:rsidR="005309EF">
        <w:rPr>
          <w:rFonts w:ascii="Times New Roman" w:hAnsi="Times New Roman" w:cs="Times New Roman"/>
          <w:sz w:val="24"/>
          <w:szCs w:val="24"/>
        </w:rPr>
        <w:t>ов</w:t>
      </w:r>
      <w:proofErr w:type="spellEnd"/>
      <w:r w:rsidR="005309EF">
        <w:rPr>
          <w:rFonts w:ascii="Times New Roman" w:hAnsi="Times New Roman" w:cs="Times New Roman"/>
          <w:sz w:val="24"/>
          <w:szCs w:val="24"/>
        </w:rPr>
        <w:t>) от "__" _______ 20__ г. №</w:t>
      </w:r>
      <w:r w:rsidRPr="00602A6F">
        <w:rPr>
          <w:rFonts w:ascii="Times New Roman" w:hAnsi="Times New Roman" w:cs="Times New Roman"/>
          <w:sz w:val="24"/>
          <w:szCs w:val="24"/>
        </w:rPr>
        <w:t xml:space="preserve"> _____</w:t>
      </w:r>
    </w:p>
    <w:p w14:paraId="5FC66473" w14:textId="77777777" w:rsidR="00FE6414" w:rsidRPr="00B4096B"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w:t>
      </w:r>
      <w:r w:rsidRPr="00B4096B">
        <w:rPr>
          <w:rFonts w:ascii="Times New Roman" w:hAnsi="Times New Roman" w:cs="Times New Roman"/>
          <w:sz w:val="24"/>
          <w:szCs w:val="24"/>
        </w:rPr>
        <w:t xml:space="preserve">4. Протокол согласования цен поставки Товара, включенного </w:t>
      </w:r>
      <w:proofErr w:type="gramStart"/>
      <w:r w:rsidRPr="00B4096B">
        <w:rPr>
          <w:rFonts w:ascii="Times New Roman" w:hAnsi="Times New Roman" w:cs="Times New Roman"/>
          <w:sz w:val="24"/>
          <w:szCs w:val="24"/>
        </w:rPr>
        <w:t>в  перечень</w:t>
      </w:r>
      <w:proofErr w:type="gramEnd"/>
    </w:p>
    <w:p w14:paraId="59088590"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w:t>
      </w:r>
      <w:proofErr w:type="gramStart"/>
      <w:r w:rsidRPr="00B4096B">
        <w:rPr>
          <w:rFonts w:ascii="Times New Roman" w:hAnsi="Times New Roman" w:cs="Times New Roman"/>
          <w:sz w:val="24"/>
          <w:szCs w:val="24"/>
        </w:rPr>
        <w:t>жизненно  необходимых</w:t>
      </w:r>
      <w:proofErr w:type="gramEnd"/>
      <w:r w:rsidRPr="00B4096B">
        <w:rPr>
          <w:rFonts w:ascii="Times New Roman" w:hAnsi="Times New Roman" w:cs="Times New Roman"/>
          <w:sz w:val="24"/>
          <w:szCs w:val="24"/>
        </w:rPr>
        <w:t xml:space="preserve">   и  важнейших   лекарственных   препаратов,</w:t>
      </w:r>
    </w:p>
    <w:p w14:paraId="36F8D3D5"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составленный    по </w:t>
      </w:r>
      <w:proofErr w:type="gramStart"/>
      <w:r w:rsidRPr="00B4096B">
        <w:rPr>
          <w:rFonts w:ascii="Times New Roman" w:hAnsi="Times New Roman" w:cs="Times New Roman"/>
          <w:sz w:val="24"/>
          <w:szCs w:val="24"/>
        </w:rPr>
        <w:t>форме  в</w:t>
      </w:r>
      <w:proofErr w:type="gramEnd"/>
      <w:r w:rsidRPr="00B4096B">
        <w:rPr>
          <w:rFonts w:ascii="Times New Roman" w:hAnsi="Times New Roman" w:cs="Times New Roman"/>
          <w:sz w:val="24"/>
          <w:szCs w:val="24"/>
        </w:rPr>
        <w:t xml:space="preserve">   соответствии   с   законодательством</w:t>
      </w:r>
    </w:p>
    <w:p w14:paraId="02E36926"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Российской Федерации (</w:t>
      </w:r>
      <w:proofErr w:type="gramStart"/>
      <w:r w:rsidRPr="00B4096B">
        <w:rPr>
          <w:rFonts w:ascii="Times New Roman" w:hAnsi="Times New Roman" w:cs="Times New Roman"/>
          <w:sz w:val="24"/>
          <w:szCs w:val="24"/>
        </w:rPr>
        <w:t>при  поставке</w:t>
      </w:r>
      <w:proofErr w:type="gramEnd"/>
      <w:r w:rsidRPr="00B4096B">
        <w:rPr>
          <w:rFonts w:ascii="Times New Roman" w:hAnsi="Times New Roman" w:cs="Times New Roman"/>
          <w:sz w:val="24"/>
          <w:szCs w:val="24"/>
        </w:rPr>
        <w:t xml:space="preserve">  Товара,  включенного  в</w:t>
      </w:r>
    </w:p>
    <w:p w14:paraId="69459751"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перечень    жизненно    необходимых    </w:t>
      </w:r>
      <w:proofErr w:type="gramStart"/>
      <w:r w:rsidRPr="00B4096B">
        <w:rPr>
          <w:rFonts w:ascii="Times New Roman" w:hAnsi="Times New Roman" w:cs="Times New Roman"/>
          <w:sz w:val="24"/>
          <w:szCs w:val="24"/>
        </w:rPr>
        <w:t>и  важнейших</w:t>
      </w:r>
      <w:proofErr w:type="gramEnd"/>
      <w:r w:rsidRPr="00B4096B">
        <w:rPr>
          <w:rFonts w:ascii="Times New Roman" w:hAnsi="Times New Roman" w:cs="Times New Roman"/>
          <w:sz w:val="24"/>
          <w:szCs w:val="24"/>
        </w:rPr>
        <w:t xml:space="preserve">  лекарственных</w:t>
      </w:r>
    </w:p>
    <w:p w14:paraId="2DCAE754" w14:textId="77777777" w:rsidR="00FE6414" w:rsidRPr="00B4096B" w:rsidRDefault="00FE6414" w:rsidP="006459B4">
      <w:pPr>
        <w:pStyle w:val="a5"/>
        <w:jc w:val="both"/>
        <w:rPr>
          <w:rFonts w:ascii="Times New Roman" w:hAnsi="Times New Roman" w:cs="Times New Roman"/>
          <w:sz w:val="24"/>
          <w:szCs w:val="24"/>
        </w:rPr>
      </w:pPr>
      <w:r w:rsidRPr="00B4096B">
        <w:rPr>
          <w:rFonts w:ascii="Times New Roman" w:hAnsi="Times New Roman" w:cs="Times New Roman"/>
          <w:sz w:val="24"/>
          <w:szCs w:val="24"/>
        </w:rPr>
        <w:t xml:space="preserve">         препаратов)</w:t>
      </w:r>
    </w:p>
    <w:p w14:paraId="5C19576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2.5.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2.6.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77777777"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2.7.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4" w:name="P848"/>
      <w:bookmarkEnd w:id="34"/>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5" w:name="P919"/>
      <w:bookmarkEnd w:id="35"/>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6" w:name="P1038"/>
      <w:bookmarkEnd w:id="36"/>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Товара (согласно Спецификации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Единица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Цена за Единицу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размер НДС (если 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DB42D" w14:textId="77777777" w:rsidR="00F77541" w:rsidRDefault="00F77541" w:rsidP="00AA4316">
      <w:pPr>
        <w:spacing w:after="0" w:line="240" w:lineRule="auto"/>
      </w:pPr>
      <w:r>
        <w:separator/>
      </w:r>
    </w:p>
  </w:endnote>
  <w:endnote w:type="continuationSeparator" w:id="0">
    <w:p w14:paraId="6B321D13" w14:textId="77777777" w:rsidR="00F77541" w:rsidRDefault="00F77541"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D0610" w14:textId="77777777" w:rsidR="00F77541" w:rsidRDefault="00F77541" w:rsidP="00AA4316">
      <w:pPr>
        <w:spacing w:after="0" w:line="240" w:lineRule="auto"/>
      </w:pPr>
      <w:r>
        <w:separator/>
      </w:r>
    </w:p>
  </w:footnote>
  <w:footnote w:type="continuationSeparator" w:id="0">
    <w:p w14:paraId="3657881A" w14:textId="77777777" w:rsidR="00F77541" w:rsidRDefault="00F77541" w:rsidP="00AA4316">
      <w:pPr>
        <w:spacing w:after="0" w:line="240" w:lineRule="auto"/>
      </w:pPr>
      <w:r>
        <w:continuationSeparator/>
      </w:r>
    </w:p>
  </w:footnote>
  <w:footnote w:id="1">
    <w:p w14:paraId="7DEFBD92" w14:textId="6D823C5F" w:rsidR="004F7E74" w:rsidRPr="00B4096B"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 xml:space="preserve">Положения, установленные последующими </w:t>
      </w:r>
      <w:hyperlink r:id="rId1" w:anchor="/document/75045856/entry/1122" w:history="1">
        <w:r w:rsidRPr="004F7E74">
          <w:rPr>
            <w:rFonts w:ascii="Times New Roman" w:eastAsia="Times New Roman" w:hAnsi="Times New Roman" w:cs="Times New Roman"/>
            <w:i/>
            <w:color w:val="0000FF"/>
            <w:sz w:val="18"/>
            <w:szCs w:val="18"/>
            <w:u w:val="single"/>
            <w:shd w:val="clear" w:color="auto" w:fill="FFFFFF"/>
            <w:lang w:eastAsia="ru-RU"/>
          </w:rPr>
          <w:t xml:space="preserve">абзацами </w:t>
        </w:r>
      </w:hyperlink>
      <w:r w:rsidRPr="004F7E74">
        <w:rPr>
          <w:rFonts w:ascii="Times New Roman" w:eastAsia="Times New Roman" w:hAnsi="Times New Roman" w:cs="Times New Roman"/>
          <w:i/>
          <w:sz w:val="18"/>
          <w:szCs w:val="18"/>
          <w:lang w:eastAsia="ru-RU"/>
        </w:rPr>
        <w:t>н</w:t>
      </w:r>
      <w:r w:rsidRPr="004F7E74">
        <w:rPr>
          <w:rFonts w:ascii="Times New Roman" w:eastAsia="Times New Roman" w:hAnsi="Times New Roman" w:cs="Times New Roman"/>
          <w:i/>
          <w:color w:val="22272F"/>
          <w:sz w:val="18"/>
          <w:szCs w:val="18"/>
          <w:shd w:val="clear" w:color="auto" w:fill="FFFFFF"/>
          <w:lang w:eastAsia="ru-RU"/>
        </w:rPr>
        <w:t xml:space="preserve">астоящего пункта, не распространяются на государственные контракты, которые заключаются в </w:t>
      </w:r>
      <w:r w:rsidRPr="00B4096B">
        <w:rPr>
          <w:rFonts w:ascii="Times New Roman" w:eastAsia="Times New Roman" w:hAnsi="Times New Roman" w:cs="Times New Roman"/>
          <w:i/>
          <w:sz w:val="18"/>
          <w:szCs w:val="18"/>
          <w:shd w:val="clear" w:color="auto" w:fill="FFFFFF"/>
          <w:lang w:eastAsia="ru-RU"/>
        </w:rPr>
        <w:t>декабре 202</w:t>
      </w:r>
      <w:r w:rsidR="00063161" w:rsidRPr="00B4096B">
        <w:rPr>
          <w:rFonts w:ascii="Times New Roman" w:eastAsia="Times New Roman" w:hAnsi="Times New Roman" w:cs="Times New Roman"/>
          <w:i/>
          <w:sz w:val="18"/>
          <w:szCs w:val="18"/>
          <w:shd w:val="clear" w:color="auto" w:fill="FFFFFF"/>
          <w:lang w:eastAsia="ru-RU"/>
        </w:rPr>
        <w:t>6</w:t>
      </w:r>
      <w:r w:rsidRPr="00B4096B">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B4096B">
        <w:rPr>
          <w:rFonts w:ascii="Times New Roman" w:eastAsia="Times New Roman" w:hAnsi="Times New Roman" w:cs="Times New Roman"/>
          <w:i/>
          <w:sz w:val="18"/>
          <w:szCs w:val="18"/>
          <w:shd w:val="clear" w:color="auto" w:fill="FFFFFF"/>
          <w:lang w:eastAsia="ru-RU"/>
        </w:rPr>
        <w:t>6</w:t>
      </w:r>
      <w:r w:rsidRPr="00B4096B">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22CF0"/>
    <w:rsid w:val="00126C04"/>
    <w:rsid w:val="00136088"/>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2A9E"/>
    <w:rsid w:val="00297A89"/>
    <w:rsid w:val="002A3751"/>
    <w:rsid w:val="002B29F7"/>
    <w:rsid w:val="002D07BF"/>
    <w:rsid w:val="002F2481"/>
    <w:rsid w:val="00302BEC"/>
    <w:rsid w:val="00310C8D"/>
    <w:rsid w:val="00332722"/>
    <w:rsid w:val="00336BCA"/>
    <w:rsid w:val="00342359"/>
    <w:rsid w:val="00342B93"/>
    <w:rsid w:val="00345B5D"/>
    <w:rsid w:val="00357EC8"/>
    <w:rsid w:val="003819E7"/>
    <w:rsid w:val="00383602"/>
    <w:rsid w:val="00393AC4"/>
    <w:rsid w:val="003A18E9"/>
    <w:rsid w:val="003B7FDB"/>
    <w:rsid w:val="003D72E6"/>
    <w:rsid w:val="003E1A90"/>
    <w:rsid w:val="004115F6"/>
    <w:rsid w:val="00413EA4"/>
    <w:rsid w:val="0041703C"/>
    <w:rsid w:val="004328F8"/>
    <w:rsid w:val="00434B29"/>
    <w:rsid w:val="00461F2F"/>
    <w:rsid w:val="00471BA8"/>
    <w:rsid w:val="0047431D"/>
    <w:rsid w:val="00482D82"/>
    <w:rsid w:val="00483C39"/>
    <w:rsid w:val="00497D69"/>
    <w:rsid w:val="004A25FB"/>
    <w:rsid w:val="004A65F1"/>
    <w:rsid w:val="004D505E"/>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D6AA5"/>
    <w:rsid w:val="005E2102"/>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A1E36"/>
    <w:rsid w:val="006C26A2"/>
    <w:rsid w:val="006D3E12"/>
    <w:rsid w:val="006E1124"/>
    <w:rsid w:val="006E4A74"/>
    <w:rsid w:val="006F1346"/>
    <w:rsid w:val="007139B3"/>
    <w:rsid w:val="00740A5D"/>
    <w:rsid w:val="00745F6C"/>
    <w:rsid w:val="00751866"/>
    <w:rsid w:val="00752AEA"/>
    <w:rsid w:val="00753BDD"/>
    <w:rsid w:val="00781D8F"/>
    <w:rsid w:val="007B250A"/>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A0897"/>
    <w:rsid w:val="009A7AE3"/>
    <w:rsid w:val="009A7F3F"/>
    <w:rsid w:val="009C389F"/>
    <w:rsid w:val="009D2329"/>
    <w:rsid w:val="009D4C11"/>
    <w:rsid w:val="009E03F5"/>
    <w:rsid w:val="00A138C4"/>
    <w:rsid w:val="00A32180"/>
    <w:rsid w:val="00A4356E"/>
    <w:rsid w:val="00A5166C"/>
    <w:rsid w:val="00A6414F"/>
    <w:rsid w:val="00A84835"/>
    <w:rsid w:val="00A955F3"/>
    <w:rsid w:val="00A95CFE"/>
    <w:rsid w:val="00AA4316"/>
    <w:rsid w:val="00AA57CD"/>
    <w:rsid w:val="00AB01A8"/>
    <w:rsid w:val="00AB4004"/>
    <w:rsid w:val="00AE702A"/>
    <w:rsid w:val="00AF163A"/>
    <w:rsid w:val="00B25C51"/>
    <w:rsid w:val="00B2602C"/>
    <w:rsid w:val="00B27F3C"/>
    <w:rsid w:val="00B4096B"/>
    <w:rsid w:val="00B411F6"/>
    <w:rsid w:val="00B44292"/>
    <w:rsid w:val="00B45EB3"/>
    <w:rsid w:val="00B500AC"/>
    <w:rsid w:val="00B76021"/>
    <w:rsid w:val="00B845CC"/>
    <w:rsid w:val="00B87396"/>
    <w:rsid w:val="00BA12F7"/>
    <w:rsid w:val="00BC101D"/>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50F12"/>
    <w:rsid w:val="00F77541"/>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B2C90-1B6C-4564-A1A0-C729E9B1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7901</Words>
  <Characters>45036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Сафронова Наталья Игоревна</cp:lastModifiedBy>
  <cp:revision>2</cp:revision>
  <cp:lastPrinted>2022-06-27T04:52:00Z</cp:lastPrinted>
  <dcterms:created xsi:type="dcterms:W3CDTF">2026-06-11T09:08:00Z</dcterms:created>
  <dcterms:modified xsi:type="dcterms:W3CDTF">2026-06-11T09:08:00Z</dcterms:modified>
</cp:coreProperties>
</file>