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sz w:val="2"/>
        </w:rPr>
      </w:pPr>
      <w:r>
        <w:rPr>
          <w:sz w:val="2"/>
        </w:rPr>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10199" w:type="dxa"/>
            <w:gridSpan w:val="2"/>
            <w:tcBorders/>
          </w:tcPr>
          <w:p>
            <w:pPr>
              <w:pStyle w:val="Normal"/>
              <w:spacing w:lineRule="auto" w:line="240" w:before="0" w:after="0"/>
              <w:jc w:val="center"/>
              <w:rPr>
                <w:rFonts w:ascii="Times New Roman" w:hAnsi="Times New Roman" w:cs="Times New Roman"/>
                <w:b/>
                <w:sz w:val="24"/>
              </w:rPr>
            </w:pPr>
            <w:r>
              <w:rPr>
                <w:rFonts w:cs="Times New Roman" w:ascii="Times New Roman" w:hAnsi="Times New Roman"/>
                <w:b/>
                <w:sz w:val="24"/>
              </w:rPr>
              <w:t xml:space="preserve">Контракт № </w:t>
            </w:r>
            <w:r>
              <w:rPr>
                <w:rFonts w:cs="Times New Roman" w:ascii="Times New Roman" w:hAnsi="Times New Roman"/>
                <w:b/>
                <w:sz w:val="24"/>
                <w:u w:val="single"/>
              </w:rPr>
              <w:t xml:space="preserve"> </w:t>
            </w:r>
          </w:p>
          <w:p>
            <w:pPr>
              <w:pStyle w:val="Normal"/>
              <w:spacing w:lineRule="auto" w:line="240" w:before="0" w:after="0"/>
              <w:jc w:val="center"/>
              <w:rPr>
                <w:sz w:val="16"/>
              </w:rPr>
            </w:pPr>
            <w:r>
              <w:rPr>
                <w:rFonts w:cs="Times New Roman" w:ascii="Times New Roman" w:hAnsi="Times New Roman"/>
                <w:b/>
                <w:sz w:val="24"/>
              </w:rPr>
              <w:t>об оказании услуг юридическому лицу, финансируемому из соответствующего бюджета</w:t>
            </w:r>
          </w:p>
        </w:tc>
      </w:tr>
      <w:tr>
        <w:trPr/>
        <w:tc>
          <w:tcPr>
            <w:tcW w:w="51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u w:val="single"/>
              </w:rPr>
              <w:t xml:space="preserve"> </w:t>
            </w:r>
            <w:r>
              <w:rPr>
                <w:rFonts w:cs="Times New Roman" w:ascii="Times New Roman" w:hAnsi="Times New Roman"/>
                <w:sz w:val="20"/>
                <w:u w:val="single"/>
              </w:rPr>
              <w:t xml:space="preserve">г.Белгород </w:t>
            </w:r>
          </w:p>
        </w:tc>
        <w:tc>
          <w:tcPr>
            <w:tcW w:w="5099"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___ » ___ ___ ___ ___ ___ ___ 20___ г.</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_________________________________________________</w:t>
            </w:r>
            <w:r>
              <w:rPr>
                <w:rFonts w:cs="Times New Roman" w:ascii="Times New Roman" w:hAnsi="Times New Roman"/>
                <w:sz w:val="20"/>
              </w:rPr>
              <w:t xml:space="preserve">, именуемое в дальнейшем </w:t>
            </w:r>
            <w:r>
              <w:rPr>
                <w:rFonts w:cs="Times New Roman" w:ascii="Times New Roman" w:hAnsi="Times New Roman"/>
                <w:b/>
                <w:sz w:val="20"/>
              </w:rPr>
              <w:t>«Оператор»</w:t>
            </w:r>
            <w:r>
              <w:rPr>
                <w:rFonts w:cs="Times New Roman" w:ascii="Times New Roman" w:hAnsi="Times New Roman"/>
                <w:sz w:val="20"/>
              </w:rPr>
              <w:t xml:space="preserve">, в лице ____________________________________, действующего на основании __________________________, с одной стороны, и </w:t>
            </w:r>
            <w:r>
              <w:rPr>
                <w:rFonts w:cs="Times New Roman" w:ascii="Times New Roman" w:hAnsi="Times New Roman"/>
                <w:b/>
                <w:sz w:val="20"/>
              </w:rPr>
              <w:t>ФГБОУ ВО БЕЛГОРОДСКИЙ ГОСУДАРСТВЕННЫЙ АГРАРНЫЙ УНИВЕРСИТЕТ ИМЕНИ В.Я.ГОРИНА</w:t>
            </w:r>
            <w:r>
              <w:rPr>
                <w:rFonts w:cs="Times New Roman" w:ascii="Times New Roman" w:hAnsi="Times New Roman"/>
                <w:sz w:val="20"/>
              </w:rPr>
              <w:t xml:space="preserve">, именуемое в дальнейшем </w:t>
            </w:r>
            <w:r>
              <w:rPr>
                <w:rFonts w:cs="Times New Roman" w:ascii="Times New Roman" w:hAnsi="Times New Roman"/>
                <w:b/>
                <w:sz w:val="20"/>
              </w:rPr>
              <w:t>«Абонент»</w:t>
            </w:r>
            <w:r>
              <w:rPr>
                <w:rFonts w:cs="Times New Roman" w:ascii="Times New Roman" w:hAnsi="Times New Roman"/>
                <w:sz w:val="20"/>
              </w:rPr>
              <w:t>, в лице проректора по цифровой трансформации Харламова С.Ю., действующего на основании  доверенности №29 от 15.05.2025, с другой стороны,  заключили настоящий Контракт  о нижеследующем:</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b/>
                <w:sz w:val="20"/>
              </w:rPr>
              <w:t>1. Предмет Контракта</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1.1.</w:t>
              <w:tab/>
              <w:t>Осуществление закупки по настоящему Контракту производится на основании: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1.2. Идентификационный код закупки __ __ __ __ __ __ __ __ __ __ __ __ __ __ __ __ __ __ __ __ __ __ __ __ __ __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1.3. В соответствии с условиями настоящего Контракта Оператор обязуется оказывать Абоненту услуги, описанные в Приложениях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1.4. Цена настоящего Контракта составляет: </w:t>
            </w:r>
            <w:r>
              <w:rPr>
                <w:rFonts w:cs="Times New Roman" w:ascii="Times New Roman" w:hAnsi="Times New Roman"/>
                <w:sz w:val="20"/>
                <w:u w:val="single"/>
              </w:rPr>
              <w:t>599990.00</w:t>
            </w:r>
            <w:r>
              <w:rPr>
                <w:rFonts w:cs="Times New Roman" w:ascii="Times New Roman" w:hAnsi="Times New Roman"/>
                <w:sz w:val="20"/>
              </w:rPr>
              <w:t xml:space="preserve"> руб. </w:t>
            </w:r>
            <w:r>
              <w:rPr>
                <w:rFonts w:cs="Times New Roman" w:ascii="Times New Roman" w:hAnsi="Times New Roman"/>
                <w:i/>
                <w:sz w:val="20"/>
              </w:rPr>
              <w:t>(</w:t>
            </w:r>
            <w:r>
              <w:rPr>
                <w:rFonts w:cs="Times New Roman" w:ascii="Times New Roman" w:hAnsi="Times New Roman"/>
                <w:i/>
                <w:sz w:val="20"/>
                <w:u w:val="single"/>
              </w:rPr>
              <w:t>Пятьсот девяносто девять тысяч девятьсот девяносто рублей 00 копеек</w:t>
            </w:r>
            <w:r>
              <w:rPr>
                <w:rFonts w:cs="Times New Roman" w:ascii="Times New Roman" w:hAnsi="Times New Roman"/>
                <w:i/>
                <w:sz w:val="20"/>
              </w:rPr>
              <w:t>)</w:t>
            </w:r>
            <w:r>
              <w:rPr>
                <w:rFonts w:cs="Times New Roman" w:ascii="Times New Roman" w:hAnsi="Times New Roman"/>
                <w:sz w:val="20"/>
              </w:rPr>
              <w:t xml:space="preserve">, в том числе НДС в размере </w:t>
            </w:r>
            <w:r>
              <w:rPr>
                <w:rFonts w:cs="Times New Roman" w:ascii="Times New Roman" w:hAnsi="Times New Roman"/>
                <w:sz w:val="20"/>
                <w:u w:val="single"/>
              </w:rPr>
              <w:t>108194,92</w:t>
            </w:r>
            <w:r>
              <w:rPr>
                <w:rFonts w:cs="Times New Roman" w:ascii="Times New Roman" w:hAnsi="Times New Roman"/>
                <w:sz w:val="20"/>
              </w:rPr>
              <w:t xml:space="preserve"> руб. </w:t>
            </w:r>
            <w:r>
              <w:rPr>
                <w:rFonts w:cs="Times New Roman" w:ascii="Times New Roman" w:hAnsi="Times New Roman"/>
                <w:i/>
                <w:sz w:val="20"/>
              </w:rPr>
              <w:t>(</w:t>
            </w:r>
            <w:r>
              <w:rPr>
                <w:rFonts w:cs="Times New Roman" w:ascii="Times New Roman" w:hAnsi="Times New Roman"/>
                <w:i/>
                <w:sz w:val="20"/>
                <w:u w:val="single"/>
              </w:rPr>
              <w:t>Сто восемь тысяч сто девяносто четыре рубля 92 копейки</w:t>
            </w:r>
            <w:r>
              <w:rPr>
                <w:rFonts w:cs="Times New Roman" w:ascii="Times New Roman" w:hAnsi="Times New Roman"/>
                <w:i/>
                <w:sz w:val="20"/>
              </w:rPr>
              <w:t>)</w:t>
            </w:r>
            <w:r>
              <w:rPr>
                <w:rFonts w:cs="Times New Roman" w:ascii="Times New Roman" w:hAnsi="Times New Roman"/>
                <w:sz w:val="20"/>
              </w:rPr>
              <w:t>;</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Цена Контракта является твердой и определяется на весь срок исполнения Контракта. В формировании цены Контракта применяется тарифный метод.</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1.4.1. Источник финансирования: бюджет.</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1.5. Изменение цены Контракта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случае изменения лимитов бюджетных средств по п. 1.4. настоящего Контракта,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Контракту. При этом новая цена Контракта не должна противоречить фактически исполненной части настоящего Контракта.</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b/>
                <w:sz w:val="20"/>
              </w:rPr>
              <w:t>2. Права и обязанности Сторон</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2.1. Оператор обязан:</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2.1.1. Оказывать Абоненту Услуги в соответствии с законодательством РФ, лицензиями, настоящим Контрактом.</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2.1.2. Вести учет оказываемых Услуг.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2.1.5. Оформлять и направлять Акты начала оказания услуг и/или Акты выполненных работ (оказанных услуг) Абоненту (далее совместно именуемые – Акты).</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2.1.7. Оповещать Абонента о проведении ремонтно-настроечных и профилактических работах на сетях любыми доступными способами, в т.ч. путем размещения информации на сайте оператора.</w:t>
            </w:r>
          </w:p>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2.2. Оператор имеет право: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2.2.1. В одностороннем порядке путем направления Абоненту письменного уведомления вносить изменения в п.8.1. настоящего Контракта, в срок не превышающий 10 (десять) календарных дней с даты введения в действие соответствующих изменений.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2.2.2. Требовать от Абонента исполнения обязательств по настоящему Контракту, в т.ч. неисполненных перед Оператором денежных обязательств.</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2.2.3. Приостанавливать оказание Услуг при возникновении чрезвычайных ситуаций природного и техногенного характера, в соответствии со ст. 66 Федерального закона от 07.07.2003 №126-ФЗ «О связи».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2.2.7. 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2.2.8. Оператор продолжает оказывать услуги связи, услуги присоединения и услуги по пропуску трафика в полном объеме после окончания срока действия Контракта до момента, когда Абонент в письменной форме предоставит согласие на прекращение оказания услуг в порядке, указанном в п. 2.3.12.</w:t>
            </w:r>
          </w:p>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2.3. Абонент обязан:</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случае возникновения риска увеличения цены Контракта, указанной в п. 1.4. Контракта, в связи с увеличением объема потребляемых услуг, инициировать заключение дополнительного соглашения или 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Контракта. Уведомление должно быть подписано лицом, уполномоченным на внесение изменений в Контракт.</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2.3.3. Извещать Оператора обо всех случаях перерывов связи в предоставляемых Абоненту Услугах.</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2.3.5. 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2.3.7. Обеспечить наличие пользовательского (оконечного) оборудования, подлежащего подключению к абонентской линии.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IP-телефонии и т.п.</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2.3.12. В течение 5 (пяти) рабочих дней с даты получения запроса Оператора о подтверждении факта оказания услуг после истечения срока действия настоящего Контракта, направленного в порядке исполнения абз.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Контракту.</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2.3.13. Оплатить услуги связи, услуги присоединения и услуги по пропуску трафика, 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p>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2.4. Абонент имеет право: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2.4.1. Получать от Оператора 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2.4.2. Требовать устранения неисправностей, препятствующих пользованию Услугами, в сроки, установленные действующими нормативными актами.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2.4.3. Запрашивать у Оператора направление в адрес Абонента Актов оказанных услуг.</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b/>
                <w:sz w:val="20"/>
              </w:rPr>
              <w:t>3. Стоимость услуг, порядок расчетов</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настоящему Контракту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3.2. При изменении цены Контракта по основаниям, указанным в п.1.5. Контракта, Абонент обязан подписать с Оператором Дополнительное соглашение о соответствующих изменениях.</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 В Акте выполненных работ (оказанных услуг) и счет-фактуре Оператор заполняет графу единица измерения в соответствии с единицей, указанной в Приложениях к настоящему Контракту. В случае невозможности указать в Акте выполненных работ (оказанных услуг) и счет-фактуре фактическую единицу измерения в связи с технологическими особенностями проставляется прочерк и данный вид работ (оказываемых услуг) заполняется в денежном измерении.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3.5.Оплата Услуг производится путем безналичных расчетов ежемесячно, не позднее 10 (десяти) рабочих дней с даты подписания документа о приемке оказанных Услуг, указанного в п. 3.4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3.6. Утеря, неполучение Абонентом выставленного Оператором счета, счетов-фактур и Актов, в т.ч. в связи с невыполнением условий, предусмотренных п.2.3.2. настоящего Контракта, не освобождает Абонента от обязанности своевременной оплаты Услуг.</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3.7. Абонент может уточнить сумму к оплате в Личном кабинете Оператора или по телефону Контактного центра Оператора указанному в разделе 7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3.9. Выставление счета-фактуры Оператором Абоненту производится в соответствии с налоговым законодательством РФ.</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3.10. 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3.11.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Абонент может самостоятельно заказать его через сервис Личный Кабинет.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b/>
                <w:sz w:val="20"/>
              </w:rPr>
              <w:t>4. Ответственность Сторон. Условия изменения и расторжения Контракта. Прочие условия.</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а) 1 000 рублей, если цена Контракта не превышает 3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б) 5 000 рублей, если цена Контракта составляет от 3 млн. рублей до 50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10 000 рублей, если цена Контракта составляет от 50 млн. рублей до 100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г) 100 000 рублей, если цена Контракта превышает 100 млн. рублей.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4.5. 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а) 10 процентов цены Контракта (этапа) в случае, если цена Контракта (этапа) не превышает 3 млн. рублей;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б) 5 процентов цены Контракта (этапа) в случае, если цена Контракта (этапа) составляет от 3 млн. рублей до 50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1 процент цены Контракта (этапа) в случае, если цена Контракта (этапа) составляет от 50 млн. рублей до 100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и) 0,1 процента цены Контракта (этапа) в случае, если цена Контракта (этапа) превышает 10 млрд. рублей.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а) 1 000 рублей, если цена Контракта не превышает 3 млн. рублей;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б) 5 000 рублей, если цена Контракта составляет от 3 млн. рублей до 50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10 000 рублей, если цена Контракта составляет от 50 млн. рублей до 100 млн. рублей (включительно);</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г) 100 000 рублей, если цена Контракта превышает 100 млн. рублей.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4.9. Оператор не несет ответственности за содержание информации, передаваемой Абонентом по сетям электросвязи.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4.10.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4.11. Подписанием Контракта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 60 Правил оказания услуг телефонной связи (утв. Постановлением Правительства РФ № 59 от 24.01.2024г.),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785 от 22 декабря 2006г.).</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4.11.1. Авторизация в сервисе «Личный кабинет юридических лиц» по ссылке, предоставляемой оператором.</w:t>
            </w:r>
          </w:p>
        </w:tc>
      </w:tr>
      <w:tr>
        <w:trPr/>
        <w:tc>
          <w:tcPr>
            <w:tcW w:w="10206" w:type="dxa"/>
            <w:tcBorders/>
          </w:tcPr>
          <w:tbl>
            <w:tblPr>
              <w:tblW w:w="64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00"/>
              <w:gridCol w:w="5399"/>
            </w:tblGrid>
            <w:tr>
              <w:trPr/>
              <w:tc>
                <w:tcPr>
                  <w:tcW w:w="1000"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Логин</w:t>
                  </w:r>
                </w:p>
              </w:tc>
              <w:tc>
                <w:tcPr>
                  <w:tcW w:w="5399" w:type="dxa"/>
                  <w:tcBorders/>
                </w:tcPr>
                <w:tbl>
                  <w:tblPr>
                    <w:tblW w:w="5344"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344"/>
                  </w:tblGrid>
                  <w:tr>
                    <w:trPr/>
                    <w:tc>
                      <w:tcPr>
                        <w:tcW w:w="534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20"/>
                            <w:lang w:val="en-US"/>
                          </w:rPr>
                        </w:pPr>
                        <w:r>
                          <w:rPr>
                            <w:rFonts w:cs="Times New Roman" w:ascii="Times New Roman" w:hAnsi="Times New Roman"/>
                            <w:sz w:val="20"/>
                            <w:lang w:val="en-US"/>
                          </w:rPr>
                        </w:r>
                      </w:p>
                    </w:tc>
                  </w:tr>
                </w:tbl>
                <w:p>
                  <w:pPr>
                    <w:pStyle w:val="Normal"/>
                    <w:spacing w:lineRule="auto" w:line="240" w:before="0" w:after="0"/>
                    <w:rPr>
                      <w:sz w:val="16"/>
                      <w:lang w:val="en-US"/>
                    </w:rPr>
                  </w:pPr>
                  <w:r>
                    <w:rPr>
                      <w:sz w:val="16"/>
                      <w:lang w:val="en-US"/>
                    </w:rPr>
                  </w:r>
                </w:p>
              </w:tc>
            </w:tr>
          </w:tbl>
          <w:p>
            <w:pPr>
              <w:pStyle w:val="Normal"/>
              <w:spacing w:lineRule="auto" w:line="240" w:before="0" w:after="0"/>
              <w:rPr>
                <w:sz w:val="16"/>
                <w:lang w:val="en-US"/>
              </w:rPr>
            </w:pPr>
            <w:r>
              <w:rPr>
                <w:sz w:val="16"/>
                <w:lang w:val="en-US"/>
              </w:rPr>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4.12.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4.13.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4.14. Настоящий Контракт вступает в силу с момента его подписания Сторонами и действует по </w:t>
            </w:r>
            <w:r>
              <w:rPr>
                <w:rFonts w:cs="Times New Roman" w:ascii="Times New Roman" w:hAnsi="Times New Roman"/>
                <w:sz w:val="20"/>
                <w:u w:val="single"/>
              </w:rPr>
              <w:t xml:space="preserve"> «31» декабря 2026 </w:t>
            </w:r>
            <w:r>
              <w:rPr>
                <w:rFonts w:cs="Times New Roman" w:ascii="Times New Roman" w:hAnsi="Times New Roman"/>
                <w:sz w:val="20"/>
              </w:rPr>
              <w:t xml:space="preserve">г., а в части оплаты Услуг до выполнения денежных обязательств. Условия настоящего Контракта распространяются на отношения Сторон, возникшие с </w:t>
            </w:r>
            <w:r>
              <w:rPr>
                <w:rFonts w:cs="Times New Roman" w:ascii="Times New Roman" w:hAnsi="Times New Roman"/>
                <w:sz w:val="20"/>
                <w:u w:val="single"/>
              </w:rPr>
              <w:t xml:space="preserve"> «01» июня 2026 </w:t>
            </w:r>
            <w:r>
              <w:rPr>
                <w:rFonts w:cs="Times New Roman" w:ascii="Times New Roman" w:hAnsi="Times New Roman"/>
                <w:sz w:val="20"/>
              </w:rPr>
              <w:t xml:space="preserve">г. Срок оказания Услуг с </w:t>
            </w:r>
            <w:r>
              <w:rPr>
                <w:rFonts w:cs="Times New Roman" w:ascii="Times New Roman" w:hAnsi="Times New Roman"/>
                <w:sz w:val="20"/>
                <w:u w:val="single"/>
              </w:rPr>
              <w:t xml:space="preserve"> «01» июня 2026 </w:t>
            </w:r>
            <w:r>
              <w:rPr>
                <w:rFonts w:cs="Times New Roman" w:ascii="Times New Roman" w:hAnsi="Times New Roman"/>
                <w:sz w:val="20"/>
              </w:rPr>
              <w:t>г. по дату, указанную в согласии на прекращение оказания услуг, в соответствии с п. 2.3.12. настоящего Контракта.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4.15. Досрочное расторжение Контракта допускается по соглашению сторон, по решению суда, а в случае одностороннего отказа Абонента от исполнения Контракта в соответствии с гражданским законодательством.</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4.16. Контракт составлен в форме электронного документа, подписанного усиленными электронными подписями Сторон.</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b/>
                <w:sz w:val="20"/>
              </w:rPr>
              <w:t>5. Адреса и способы доставки расчетно-платежных документов (РПД) и уведомлений.</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5.1. Способ доставки оригиналов РПД</w:t>
            </w:r>
          </w:p>
        </w:tc>
      </w:tr>
      <w:tr>
        <w:trPr/>
        <w:tc>
          <w:tcPr>
            <w:tcW w:w="10206" w:type="dxa"/>
            <w:tcBorders/>
          </w:tcPr>
          <w:tbl>
            <w:tblPr>
              <w:tblW w:w="99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498"/>
              <w:gridCol w:w="9401"/>
            </w:tblGrid>
            <w:tr>
              <w:trPr/>
              <w:tc>
                <w:tcPr>
                  <w:tcW w:w="9899" w:type="dxa"/>
                  <w:gridSpan w:val="2"/>
                  <w:tcBorders/>
                </w:tcPr>
                <w:p>
                  <w:pPr>
                    <w:pStyle w:val="Normal"/>
                    <w:spacing w:lineRule="auto" w:line="240" w:before="0" w:after="0"/>
                    <w:jc w:val="both"/>
                    <w:rPr>
                      <w:sz w:val="16"/>
                    </w:rPr>
                  </w:pPr>
                  <w:r>
                    <w:rPr>
                      <w:rFonts w:cs="Times New Roman" w:ascii="Times New Roman" w:hAnsi="Times New Roman"/>
                      <w:sz w:val="20"/>
                    </w:rPr>
                    <w:t>Электронный документооборот:</w:t>
                  </w:r>
                </w:p>
              </w:tc>
            </w:tr>
            <w:tr>
              <w:trPr/>
              <w:tc>
                <w:tcPr>
                  <w:tcW w:w="498" w:type="dxa"/>
                  <w:tcBorders/>
                </w:tcPr>
                <w:tbl>
                  <w:tblPr>
                    <w:tblW w:w="3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300"/>
                  </w:tblGrid>
                  <w:tr>
                    <w:trPr/>
                    <w:tc>
                      <w:tcPr>
                        <w:tcW w:w="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Courier New" w:hAnsi="Courier New" w:cs="Courier New"/>
                            <w:b/>
                            <w:sz w:val="20"/>
                          </w:rPr>
                        </w:pPr>
                        <w:r>
                          <w:rPr>
                            <w:rFonts w:cs="Courier New" w:ascii="Courier New" w:hAnsi="Courier New"/>
                            <w:b/>
                            <w:sz w:val="20"/>
                          </w:rPr>
                          <w:t>X</w:t>
                        </w:r>
                      </w:p>
                    </w:tc>
                  </w:tr>
                </w:tbl>
                <w:p>
                  <w:pPr>
                    <w:pStyle w:val="Normal"/>
                    <w:spacing w:lineRule="auto" w:line="240" w:before="0" w:after="0"/>
                    <w:rPr>
                      <w:sz w:val="16"/>
                    </w:rPr>
                  </w:pPr>
                  <w:r>
                    <w:rPr>
                      <w:sz w:val="16"/>
                    </w:rPr>
                  </w:r>
                </w:p>
              </w:tc>
              <w:tc>
                <w:tcPr>
                  <w:tcW w:w="9401"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ООО «Тензор»</w:t>
                  </w:r>
                </w:p>
              </w:tc>
            </w:tr>
          </w:tbl>
          <w:p>
            <w:pPr>
              <w:pStyle w:val="Normal"/>
              <w:spacing w:lineRule="auto" w:line="240" w:before="0" w:after="0"/>
              <w:rPr>
                <w:sz w:val="16"/>
              </w:rPr>
            </w:pPr>
            <w:r>
              <w:rPr>
                <w:sz w:val="16"/>
              </w:rPr>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Абонент согласен на получение расчетных документов по выбранному им способу доставки.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5.2. Способ обмена письменными уведомлениями: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Контракта.</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6.</w:t>
            </w:r>
            <w:r>
              <w:rPr>
                <w:rFonts w:cs="Times New Roman" w:ascii="Times New Roman" w:hAnsi="Times New Roman"/>
                <w:sz w:val="20"/>
              </w:rPr>
              <w:t xml:space="preserve"> Все Приложения, Дополнительные соглашения к настоящему Контракту являются его неотъемлемой частью.</w:t>
            </w:r>
          </w:p>
        </w:tc>
      </w:tr>
      <w:tr>
        <w:trPr/>
        <w:tc>
          <w:tcPr>
            <w:tcW w:w="10206" w:type="dxa"/>
            <w:tcBorders/>
          </w:tcPr>
          <w:p>
            <w:pPr>
              <w:pStyle w:val="Normal"/>
              <w:spacing w:lineRule="auto" w:line="240" w:before="0" w:after="0"/>
              <w:jc w:val="both"/>
              <w:rPr>
                <w:rFonts w:ascii="Times New Roman" w:hAnsi="Times New Roman" w:cs="Times New Roman"/>
                <w:b/>
                <w:sz w:val="20"/>
              </w:rPr>
            </w:pPr>
            <w:r>
              <w:rPr>
                <w:rFonts w:cs="Times New Roman" w:ascii="Times New Roman" w:hAnsi="Times New Roman"/>
                <w:b/>
                <w:sz w:val="20"/>
              </w:rPr>
              <w:t xml:space="preserve">7. Телефон контактного центра: </w:t>
            </w:r>
          </w:p>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Контактные данные Оператора:</w:t>
            </w:r>
          </w:p>
        </w:tc>
      </w:tr>
    </w:tbl>
    <w:p>
      <w:pPr>
        <w:pStyle w:val="Normal"/>
        <w:spacing w:lineRule="auto" w:line="240" w:before="0" w:after="0"/>
        <w:rPr>
          <w:sz w:val="2"/>
        </w:rPr>
      </w:pPr>
      <w:r>
        <w:rPr>
          <w:sz w:val="2"/>
        </w:rPr>
      </w:r>
    </w:p>
    <w:tbl>
      <w:tblPr>
        <w:tblW w:w="101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298"/>
        <w:gridCol w:w="301"/>
        <w:gridCol w:w="2300"/>
        <w:gridCol w:w="301"/>
        <w:gridCol w:w="2300"/>
        <w:gridCol w:w="301"/>
        <w:gridCol w:w="2298"/>
      </w:tblGrid>
      <w:tr>
        <w:trPr/>
        <w:tc>
          <w:tcPr>
            <w:tcW w:w="2298"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Сайт </w:t>
            </w:r>
          </w:p>
        </w:tc>
        <w:tc>
          <w:tcPr>
            <w:tcW w:w="301" w:type="dxa"/>
            <w:tcBorders/>
          </w:tcPr>
          <w:p>
            <w:pPr>
              <w:pStyle w:val="Normal"/>
              <w:spacing w:lineRule="auto" w:line="240" w:before="0" w:after="0"/>
              <w:rPr>
                <w:sz w:val="16"/>
              </w:rPr>
            </w:pPr>
            <w:r>
              <w:rPr>
                <w:sz w:val="16"/>
              </w:rPr>
            </w:r>
          </w:p>
        </w:tc>
        <w:tc>
          <w:tcPr>
            <w:tcW w:w="2300"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Сервис </w:t>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«Личный кабинет»</w:t>
            </w:r>
          </w:p>
        </w:tc>
        <w:tc>
          <w:tcPr>
            <w:tcW w:w="301" w:type="dxa"/>
            <w:tcBorders/>
          </w:tcPr>
          <w:p>
            <w:pPr>
              <w:pStyle w:val="Normal"/>
              <w:spacing w:lineRule="auto" w:line="240" w:before="0" w:after="0"/>
              <w:rPr>
                <w:sz w:val="16"/>
              </w:rPr>
            </w:pPr>
            <w:r>
              <w:rPr>
                <w:sz w:val="16"/>
              </w:rPr>
            </w:r>
          </w:p>
        </w:tc>
        <w:tc>
          <w:tcPr>
            <w:tcW w:w="2300"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Мессенджер Telegram</w:t>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301" w:type="dxa"/>
            <w:tcBorders/>
          </w:tcPr>
          <w:p>
            <w:pPr>
              <w:pStyle w:val="Normal"/>
              <w:spacing w:lineRule="auto" w:line="240" w:before="0" w:after="0"/>
              <w:rPr>
                <w:sz w:val="16"/>
              </w:rPr>
            </w:pPr>
            <w:r>
              <w:rPr>
                <w:sz w:val="16"/>
              </w:rPr>
            </w:r>
          </w:p>
        </w:tc>
        <w:tc>
          <w:tcPr>
            <w:tcW w:w="2298"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Мессенджер ВКонтакте</w:t>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r>
      <w:tr>
        <w:trPr/>
        <w:tc>
          <w:tcPr>
            <w:tcW w:w="2298" w:type="dxa"/>
            <w:tcBorders/>
          </w:tcPr>
          <w:p>
            <w:pPr>
              <w:pStyle w:val="Normal"/>
              <w:spacing w:lineRule="auto" w:line="240" w:before="0" w:after="0"/>
              <w:jc w:val="center"/>
              <w:rPr>
                <w:sz w:val="16"/>
              </w:rPr>
            </w:pPr>
            <w:r>
              <w:rPr>
                <w:sz w:val="16"/>
              </w:rPr>
            </w:r>
          </w:p>
        </w:tc>
        <w:tc>
          <w:tcPr>
            <w:tcW w:w="301" w:type="dxa"/>
            <w:tcBorders/>
          </w:tcPr>
          <w:p>
            <w:pPr>
              <w:pStyle w:val="Normal"/>
              <w:spacing w:lineRule="auto" w:line="240" w:before="0" w:after="0"/>
              <w:rPr>
                <w:sz w:val="16"/>
              </w:rPr>
            </w:pPr>
            <w:r>
              <w:rPr>
                <w:sz w:val="16"/>
              </w:rPr>
            </w:r>
          </w:p>
        </w:tc>
        <w:tc>
          <w:tcPr>
            <w:tcW w:w="2300" w:type="dxa"/>
            <w:tcBorders/>
          </w:tcPr>
          <w:p>
            <w:pPr>
              <w:pStyle w:val="Normal"/>
              <w:spacing w:lineRule="auto" w:line="240" w:before="0" w:after="0"/>
              <w:jc w:val="center"/>
              <w:rPr>
                <w:sz w:val="16"/>
              </w:rPr>
            </w:pPr>
            <w:r>
              <w:rPr>
                <w:sz w:val="16"/>
              </w:rPr>
            </w:r>
          </w:p>
        </w:tc>
        <w:tc>
          <w:tcPr>
            <w:tcW w:w="301" w:type="dxa"/>
            <w:tcBorders/>
          </w:tcPr>
          <w:p>
            <w:pPr>
              <w:pStyle w:val="Normal"/>
              <w:spacing w:lineRule="auto" w:line="240" w:before="0" w:after="0"/>
              <w:rPr>
                <w:sz w:val="16"/>
              </w:rPr>
            </w:pPr>
            <w:r>
              <w:rPr>
                <w:sz w:val="16"/>
              </w:rPr>
            </w:r>
          </w:p>
        </w:tc>
        <w:tc>
          <w:tcPr>
            <w:tcW w:w="2300" w:type="dxa"/>
            <w:tcBorders/>
          </w:tcPr>
          <w:p>
            <w:pPr>
              <w:pStyle w:val="Normal"/>
              <w:spacing w:lineRule="auto" w:line="240" w:before="0" w:after="0"/>
              <w:jc w:val="center"/>
              <w:rPr>
                <w:sz w:val="16"/>
              </w:rPr>
            </w:pPr>
            <w:r>
              <w:rPr>
                <w:sz w:val="16"/>
              </w:rPr>
            </w:r>
          </w:p>
        </w:tc>
        <w:tc>
          <w:tcPr>
            <w:tcW w:w="301" w:type="dxa"/>
            <w:tcBorders/>
          </w:tcPr>
          <w:p>
            <w:pPr>
              <w:pStyle w:val="Normal"/>
              <w:spacing w:lineRule="auto" w:line="240" w:before="0" w:after="0"/>
              <w:rPr>
                <w:sz w:val="16"/>
              </w:rPr>
            </w:pPr>
            <w:r>
              <w:rPr>
                <w:sz w:val="16"/>
              </w:rPr>
            </w:r>
          </w:p>
        </w:tc>
        <w:tc>
          <w:tcPr>
            <w:tcW w:w="2298" w:type="dxa"/>
            <w:tcBorders/>
          </w:tcPr>
          <w:p>
            <w:pPr>
              <w:pStyle w:val="Normal"/>
              <w:spacing w:lineRule="auto" w:line="240" w:before="0" w:after="0"/>
              <w:jc w:val="center"/>
              <w:rPr>
                <w:sz w:val="16"/>
              </w:rPr>
            </w:pPr>
            <w:r>
              <w:rPr>
                <w:sz w:val="16"/>
              </w:rPr>
            </w:r>
          </w:p>
        </w:tc>
      </w:tr>
      <w:tr>
        <w:trPr/>
        <w:tc>
          <w:tcPr>
            <w:tcW w:w="2298"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r>
          </w:p>
        </w:tc>
        <w:tc>
          <w:tcPr>
            <w:tcW w:w="301" w:type="dxa"/>
            <w:tcBorders/>
          </w:tcPr>
          <w:p>
            <w:pPr>
              <w:pStyle w:val="Normal"/>
              <w:spacing w:lineRule="auto" w:line="240" w:before="0" w:after="0"/>
              <w:rPr>
                <w:sz w:val="16"/>
              </w:rPr>
            </w:pPr>
            <w:r>
              <w:rPr>
                <w:sz w:val="16"/>
              </w:rPr>
            </w:r>
          </w:p>
        </w:tc>
        <w:tc>
          <w:tcPr>
            <w:tcW w:w="2300"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https://</w:t>
            </w:r>
          </w:p>
        </w:tc>
        <w:tc>
          <w:tcPr>
            <w:tcW w:w="301" w:type="dxa"/>
            <w:tcBorders/>
          </w:tcPr>
          <w:p>
            <w:pPr>
              <w:pStyle w:val="Normal"/>
              <w:spacing w:lineRule="auto" w:line="240" w:before="0" w:after="0"/>
              <w:rPr>
                <w:sz w:val="16"/>
              </w:rPr>
            </w:pPr>
            <w:r>
              <w:rPr>
                <w:sz w:val="16"/>
              </w:rPr>
            </w:r>
          </w:p>
        </w:tc>
        <w:tc>
          <w:tcPr>
            <w:tcW w:w="2300"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https://t.me/</w:t>
            </w:r>
          </w:p>
        </w:tc>
        <w:tc>
          <w:tcPr>
            <w:tcW w:w="301" w:type="dxa"/>
            <w:tcBorders/>
          </w:tcPr>
          <w:p>
            <w:pPr>
              <w:pStyle w:val="Normal"/>
              <w:spacing w:lineRule="auto" w:line="240" w:before="0" w:after="0"/>
              <w:rPr>
                <w:sz w:val="16"/>
              </w:rPr>
            </w:pPr>
            <w:r>
              <w:rPr>
                <w:sz w:val="16"/>
              </w:rPr>
            </w:r>
          </w:p>
        </w:tc>
        <w:tc>
          <w:tcPr>
            <w:tcW w:w="2298"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https://vk.com/</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3"/>
        <w:gridCol w:w="5102"/>
      </w:tblGrid>
      <w:tr>
        <w:trPr/>
        <w:tc>
          <w:tcPr>
            <w:tcW w:w="10205" w:type="dxa"/>
            <w:gridSpan w:val="2"/>
            <w:tcBorders/>
          </w:tcPr>
          <w:p>
            <w:pPr>
              <w:pStyle w:val="Normal"/>
              <w:spacing w:lineRule="auto" w:line="240" w:before="0" w:after="0"/>
              <w:jc w:val="both"/>
              <w:rPr>
                <w:sz w:val="16"/>
              </w:rPr>
            </w:pPr>
            <w:r>
              <w:rPr>
                <w:rFonts w:cs="Times New Roman" w:ascii="Times New Roman" w:hAnsi="Times New Roman"/>
                <w:b/>
                <w:sz w:val="20"/>
              </w:rPr>
              <w:t>8. Адреса и реквизиты Сторон:</w:t>
            </w:r>
          </w:p>
        </w:tc>
      </w:tr>
      <w:tr>
        <w:trPr/>
        <w:tc>
          <w:tcPr>
            <w:tcW w:w="5103" w:type="dxa"/>
            <w:tcBorders/>
          </w:tcPr>
          <w:p>
            <w:pPr>
              <w:pStyle w:val="Normal"/>
              <w:spacing w:lineRule="auto" w:line="240" w:before="0" w:after="0"/>
              <w:rPr>
                <w:rFonts w:ascii="Times New Roman" w:hAnsi="Times New Roman" w:cs="Times New Roman"/>
                <w:b/>
                <w:sz w:val="20"/>
              </w:rPr>
            </w:pPr>
            <w:r>
              <w:rPr>
                <w:rFonts w:cs="Times New Roman" w:ascii="Times New Roman" w:hAnsi="Times New Roman"/>
                <w:b/>
                <w:sz w:val="20"/>
              </w:rPr>
              <w:t>8.1. Оператор:</w:t>
            </w:r>
          </w:p>
        </w:tc>
        <w:tc>
          <w:tcPr>
            <w:tcW w:w="5102" w:type="dxa"/>
            <w:tcBorders/>
          </w:tcPr>
          <w:p>
            <w:pPr>
              <w:pStyle w:val="Normal"/>
              <w:spacing w:lineRule="auto" w:line="240" w:before="0" w:after="0"/>
              <w:rPr>
                <w:rFonts w:ascii="Times New Roman" w:hAnsi="Times New Roman" w:cs="Times New Roman"/>
                <w:b/>
                <w:sz w:val="20"/>
              </w:rPr>
            </w:pPr>
            <w:r>
              <w:rPr>
                <w:rFonts w:cs="Times New Roman" w:ascii="Times New Roman" w:hAnsi="Times New Roman"/>
                <w:b/>
                <w:sz w:val="20"/>
              </w:rPr>
              <w:t>8.2. Абонент:</w:t>
            </w:r>
          </w:p>
        </w:tc>
      </w:tr>
      <w:tr>
        <w:trPr/>
        <w:tc>
          <w:tcPr>
            <w:tcW w:w="5103" w:type="dxa"/>
            <w:tcBorders/>
          </w:tcPr>
          <w:tbl>
            <w:tblPr>
              <w:tblW w:w="506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000"/>
              <w:gridCol w:w="3059"/>
            </w:tblGrid>
            <w:tr>
              <w:trPr/>
              <w:tc>
                <w:tcPr>
                  <w:tcW w:w="5059" w:type="dxa"/>
                  <w:gridSpan w:val="2"/>
                  <w:tcBorders/>
                </w:tcPr>
                <w:p>
                  <w:pPr>
                    <w:pStyle w:val="Normal"/>
                    <w:spacing w:lineRule="auto" w:line="240" w:before="0" w:after="0"/>
                    <w:rPr>
                      <w:sz w:val="16"/>
                    </w:rPr>
                  </w:pPr>
                  <w:r>
                    <w:rPr>
                      <w:sz w:val="16"/>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5059" w:type="dxa"/>
                  <w:gridSpan w:val="2"/>
                  <w:tcBorders/>
                </w:tcPr>
                <w:p>
                  <w:pPr>
                    <w:pStyle w:val="Normal"/>
                    <w:spacing w:lineRule="auto" w:line="240" w:before="0" w:after="0"/>
                    <w:rPr>
                      <w:sz w:val="16"/>
                    </w:rPr>
                  </w:pPr>
                  <w:r>
                    <w:rPr>
                      <w:sz w:val="16"/>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5059" w:type="dxa"/>
                  <w:gridSpan w:val="2"/>
                  <w:tcBorders/>
                </w:tcPr>
                <w:p>
                  <w:pPr>
                    <w:pStyle w:val="Normal"/>
                    <w:spacing w:lineRule="auto" w:line="240" w:before="0" w:after="0"/>
                    <w:rPr>
                      <w:sz w:val="16"/>
                    </w:rPr>
                  </w:pPr>
                  <w:r>
                    <w:rPr>
                      <w:sz w:val="16"/>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5059" w:type="dxa"/>
                  <w:gridSpan w:val="2"/>
                  <w:tcBorders/>
                </w:tcPr>
                <w:p>
                  <w:pPr>
                    <w:pStyle w:val="Normal"/>
                    <w:spacing w:lineRule="auto" w:line="240" w:before="0" w:after="0"/>
                    <w:rPr>
                      <w:sz w:val="16"/>
                    </w:rPr>
                  </w:pPr>
                  <w:r>
                    <w:rPr>
                      <w:sz w:val="16"/>
                    </w:rPr>
                  </w:r>
                </w:p>
              </w:tc>
            </w:tr>
            <w:tr>
              <w:trPr/>
              <w:tc>
                <w:tcPr>
                  <w:tcW w:w="5059" w:type="dxa"/>
                  <w:gridSpan w:val="2"/>
                  <w:tcBorders/>
                </w:tcPr>
                <w:p>
                  <w:pPr>
                    <w:pStyle w:val="Normal"/>
                    <w:spacing w:lineRule="auto" w:line="240" w:before="0" w:after="0"/>
                    <w:rPr>
                      <w:sz w:val="16"/>
                    </w:rPr>
                  </w:pPr>
                  <w:r>
                    <w:rPr>
                      <w:sz w:val="16"/>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bl>
          <w:p>
            <w:pPr>
              <w:pStyle w:val="Normal"/>
              <w:spacing w:lineRule="auto" w:line="240" w:before="0" w:after="0"/>
              <w:rPr>
                <w:sz w:val="16"/>
              </w:rPr>
            </w:pPr>
            <w:r>
              <w:rPr>
                <w:sz w:val="16"/>
              </w:rPr>
            </w:r>
          </w:p>
        </w:tc>
        <w:tc>
          <w:tcPr>
            <w:tcW w:w="5102" w:type="dxa"/>
            <w:tcBorders/>
          </w:tcPr>
          <w:tbl>
            <w:tblPr>
              <w:tblW w:w="506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000"/>
              <w:gridCol w:w="3059"/>
            </w:tblGrid>
            <w:tr>
              <w:trPr/>
              <w:tc>
                <w:tcPr>
                  <w:tcW w:w="5059" w:type="dxa"/>
                  <w:gridSpan w:val="2"/>
                  <w:tcBorders/>
                </w:tcPr>
                <w:p>
                  <w:pPr>
                    <w:pStyle w:val="Normal"/>
                    <w:spacing w:lineRule="auto" w:line="240" w:before="0" w:after="0"/>
                    <w:rPr>
                      <w:sz w:val="16"/>
                    </w:rPr>
                  </w:pPr>
                  <w:r>
                    <w:rPr>
                      <w:rFonts w:cs="Times New Roman" w:ascii="Times New Roman" w:hAnsi="Times New Roman"/>
                      <w:b/>
                      <w:sz w:val="20"/>
                    </w:rPr>
                    <w:t>ФГБОУ ВО БЕЛГОРОДСКИЙ ГОСУДАРСТВЕННЫЙ АГРАРНЫЙ УНИВЕРСИТЕТ ИМЕНИ В.Я.ГОРИНА</w:t>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Юридический адрес:</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308503 П.МАЙСКИЙ УЛ.ВАВИЛОВА 1</w:t>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Почтовый адрес:</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308503 П.МАЙСКИЙ УЛ.ВАВИЛОВА 1</w:t>
                  </w:r>
                </w:p>
              </w:tc>
            </w:tr>
            <w:tr>
              <w:trPr/>
              <w:tc>
                <w:tcPr>
                  <w:tcW w:w="5059" w:type="dxa"/>
                  <w:gridSpan w:val="2"/>
                  <w:tcBorders/>
                </w:tcPr>
                <w:tbl>
                  <w:tblPr>
                    <w:tblW w:w="50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600"/>
                    <w:gridCol w:w="1900"/>
                    <w:gridCol w:w="600"/>
                    <w:gridCol w:w="1899"/>
                  </w:tblGrid>
                  <w:tr>
                    <w:trPr/>
                    <w:tc>
                      <w:tcPr>
                        <w:tcW w:w="6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ИНН</w:t>
                        </w:r>
                      </w:p>
                    </w:tc>
                    <w:tc>
                      <w:tcPr>
                        <w:tcW w:w="19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3102005412</w:t>
                        </w:r>
                      </w:p>
                    </w:tc>
                    <w:tc>
                      <w:tcPr>
                        <w:tcW w:w="6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КПП</w:t>
                        </w:r>
                      </w:p>
                    </w:tc>
                    <w:tc>
                      <w:tcPr>
                        <w:tcW w:w="189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310201001</w:t>
                        </w:r>
                      </w:p>
                    </w:tc>
                  </w:tr>
                </w:tbl>
                <w:p>
                  <w:pPr>
                    <w:pStyle w:val="Normal"/>
                    <w:spacing w:lineRule="auto" w:line="240" w:before="0" w:after="0"/>
                    <w:rPr>
                      <w:sz w:val="16"/>
                    </w:rPr>
                  </w:pPr>
                  <w:r>
                    <w:rPr>
                      <w:sz w:val="16"/>
                    </w:rPr>
                  </w:r>
                </w:p>
              </w:tc>
            </w:tr>
            <w:tr>
              <w:trPr/>
              <w:tc>
                <w:tcPr>
                  <w:tcW w:w="5059" w:type="dxa"/>
                  <w:gridSpan w:val="2"/>
                  <w:tcBorders/>
                </w:tcPr>
                <w:p>
                  <w:pPr>
                    <w:pStyle w:val="Normal"/>
                    <w:spacing w:lineRule="auto" w:line="240" w:before="0" w:after="0"/>
                    <w:rPr>
                      <w:sz w:val="16"/>
                    </w:rPr>
                  </w:pPr>
                  <w:r>
                    <w:rPr>
                      <w:rFonts w:cs="Times New Roman" w:ascii="Times New Roman" w:hAnsi="Times New Roman"/>
                      <w:sz w:val="20"/>
                    </w:rPr>
                    <w:t>Банковские реквизиты:</w:t>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Наименование банка:</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ОТДЕЛЕНИЕ БЕЛГОРОД г.Белгород</w:t>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БИК (БИК ТОФК)</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041403001</w:t>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Р/С (Казначейский счет)</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40501810014032000002</w:t>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К/С (ЕКС ТОФК)</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ОКТМО</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ОКПО</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ОКВЭД</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r>
            <w:tr>
              <w:trPr/>
              <w:tc>
                <w:tcPr>
                  <w:tcW w:w="2000"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ОГРН</w:t>
                  </w:r>
                </w:p>
              </w:tc>
              <w:tc>
                <w:tcPr>
                  <w:tcW w:w="3059"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1023100508078</w:t>
                  </w:r>
                </w:p>
              </w:tc>
            </w:tr>
          </w:tbl>
          <w:p>
            <w:pPr>
              <w:pStyle w:val="Normal"/>
              <w:spacing w:lineRule="auto" w:line="240" w:before="0" w:after="0"/>
              <w:rPr>
                <w:sz w:val="16"/>
              </w:rPr>
            </w:pPr>
            <w:r>
              <w:rPr>
                <w:sz w:val="16"/>
              </w:rPr>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Приложение «Об оказании услуг местной телефонной связи»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center"/>
              <w:rPr>
                <w:rFonts w:ascii="Times New Roman" w:hAnsi="Times New Roman" w:cs="Times New Roman"/>
                <w:b/>
                <w:sz w:val="20"/>
              </w:rPr>
            </w:pPr>
            <w:r>
              <w:rPr>
                <w:rFonts w:cs="Times New Roman" w:ascii="Times New Roman" w:hAnsi="Times New Roman"/>
                <w:b/>
                <w:sz w:val="20"/>
              </w:rPr>
              <w:t>Условия оказания услуг местной телефонной связи</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Лицевой счет услуги </w:t>
            </w:r>
            <w:r>
              <w:rPr>
                <w:rFonts w:cs="Times New Roman" w:ascii="Times New Roman" w:hAnsi="Times New Roman"/>
                <w:sz w:val="20"/>
                <w:u w:val="single"/>
              </w:rPr>
              <w:t xml:space="preserve">   </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 xml:space="preserve"> </w:t>
            </w:r>
            <w:r>
              <w:rPr>
                <w:rFonts w:cs="Times New Roman" w:ascii="Times New Roman" w:hAnsi="Times New Roman"/>
                <w:b/>
                <w:sz w:val="20"/>
              </w:rPr>
              <w:t>____________________________________________________</w:t>
            </w:r>
            <w:r>
              <w:rPr>
                <w:rFonts w:cs="Times New Roman" w:ascii="Times New Roman" w:hAnsi="Times New Roman"/>
                <w:sz w:val="20"/>
              </w:rPr>
              <w:t xml:space="preserve">, именуемое в дальнейшем </w:t>
            </w:r>
            <w:r>
              <w:rPr>
                <w:rFonts w:cs="Times New Roman" w:ascii="Times New Roman" w:hAnsi="Times New Roman"/>
                <w:b/>
                <w:sz w:val="20"/>
              </w:rPr>
              <w:t>«Оператор»</w:t>
            </w:r>
            <w:r>
              <w:rPr>
                <w:rFonts w:cs="Times New Roman" w:ascii="Times New Roman" w:hAnsi="Times New Roman"/>
                <w:sz w:val="20"/>
              </w:rPr>
              <w:t xml:space="preserve">, в лице  ____________________________________________________, действующего на основании  ____________________________________________________, с одной стороны, и </w:t>
            </w:r>
            <w:r>
              <w:rPr>
                <w:rFonts w:cs="Times New Roman" w:ascii="Times New Roman" w:hAnsi="Times New Roman"/>
                <w:b/>
                <w:sz w:val="20"/>
              </w:rPr>
              <w:t>ФГБОУ ВО БЕЛГОРОДСКИЙ ГОСУДАРСТВЕННЫЙ АГРАРНЫЙ УНИВЕРСИТЕТ ИМЕНИ В.Я.ГОРИНА</w:t>
            </w:r>
            <w:r>
              <w:rPr>
                <w:rFonts w:cs="Times New Roman" w:ascii="Times New Roman" w:hAnsi="Times New Roman"/>
                <w:sz w:val="20"/>
              </w:rPr>
              <w:t xml:space="preserve">, именуемое в дальнейшем </w:t>
            </w:r>
            <w:r>
              <w:rPr>
                <w:rFonts w:cs="Times New Roman" w:ascii="Times New Roman" w:hAnsi="Times New Roman"/>
                <w:b/>
                <w:sz w:val="20"/>
              </w:rPr>
              <w:t>«Абонент»</w:t>
            </w:r>
            <w:r>
              <w:rPr>
                <w:rFonts w:cs="Times New Roman" w:ascii="Times New Roman" w:hAnsi="Times New Roman"/>
                <w:sz w:val="20"/>
              </w:rPr>
              <w:t>, в лице ректора Алейника Станислава Николаевича, действующего на основании Устава, с другой стороны, заключили настоящее Приложение к Контракту №   от  « ___ » ___ ___ ___ ___ ___ ___ 20___ г. о нижеследующем:</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1.1. Оператор на основании лицензии № ___________от _________г.,  в соответствии с имеющейся технической возможностью согласно настоящему Приложению оказывает услугу по предоставлению доступа к сети местной телефонной связи, предоставлению в пользование абонентской линии,  а также предоставлению местных телефонных соединений, для чего формирует абонентскую линию и подключает с ее помощью пользовательское (оконечное) оборудование (телефонный аппарат, факс, автоответчик, модем,  телефонный аппарат с автоматическим определителем номера (АОН), коммутатор и др.) (далее – оборудование), находящееся в пользовании Абонента, к узлу связи сети местной телефонной связи в течение </w:t>
            </w:r>
            <w:r>
              <w:rPr>
                <w:rFonts w:cs="Times New Roman" w:ascii="Times New Roman" w:hAnsi="Times New Roman"/>
                <w:sz w:val="20"/>
                <w:u w:val="single"/>
              </w:rPr>
              <w:t xml:space="preserve"> 10 </w:t>
            </w:r>
            <w:r>
              <w:rPr>
                <w:rFonts w:cs="Times New Roman" w:ascii="Times New Roman" w:hAnsi="Times New Roman"/>
                <w:sz w:val="20"/>
              </w:rPr>
              <w:t xml:space="preserve"> календарных дней с момента оплаты Абонентом услуги по предоставлению доступа к сети местной телефонной связи согласно действующим тарифам Оператора.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1.2. Стоимость услуги по предоставлению доступа к сети местной телефонной связи должна быть оплачена Абонентом единовременно не позднее 20 (двадцати) календарных дней с даты выставления счета на основании подписанного настоящего Приложения.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1.3. Единица тарификации местного телефонного соединения (при наличии системы повременного учета продолжительности местных телефонных соединений) устанавливается Оператором самостоятельно и составляет одну минуту. Учет продолжительности местного телефонного соединения ведется в соответствии с принятой Оператором единицей тарификации.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1.4. Характеристики абонентских устройств, подключаемых согласно п.1.1. настоящего Приложения, иные характеристики приведены в Приложении №1 к настоящему Приложению.</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1.5. Согласно требований п.п. г) п. 70 Правил оказания услуг телефонной связи, утвержденных Постановлением Правительства РФ № 59 от 24.01.2024г., согласие/отказ Абонента на доступ к услугам внутризоновой, междугородной и международной телефонной связи на весь срок действия Контракта и на предоставление сведений о нем другим операторам связи для оказания таких услуг:</w:t>
            </w:r>
          </w:p>
        </w:tc>
      </w:tr>
      <w:tr>
        <w:trPr/>
        <w:tc>
          <w:tcPr>
            <w:tcW w:w="10206" w:type="dxa"/>
            <w:tcBorders/>
          </w:tcPr>
          <w:tbl>
            <w:tblPr>
              <w:tblW w:w="20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400"/>
              <w:gridCol w:w="600"/>
              <w:gridCol w:w="400"/>
              <w:gridCol w:w="599"/>
            </w:tblGrid>
            <w:tr>
              <w:trPr/>
              <w:tc>
                <w:tcPr>
                  <w:tcW w:w="400" w:type="dxa"/>
                  <w:tcBorders/>
                </w:tcPr>
                <w:tbl>
                  <w:tblPr>
                    <w:tblW w:w="3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300"/>
                  </w:tblGrid>
                  <w:tr>
                    <w:trPr/>
                    <w:tc>
                      <w:tcPr>
                        <w:tcW w:w="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Courier New" w:hAnsi="Courier New" w:cs="Courier New"/>
                            <w:b/>
                            <w:sz w:val="20"/>
                          </w:rPr>
                        </w:pPr>
                        <w:r>
                          <w:rPr>
                            <w:rFonts w:cs="Courier New" w:ascii="Courier New" w:hAnsi="Courier New"/>
                            <w:b/>
                            <w:sz w:val="20"/>
                          </w:rPr>
                          <w:t>X</w:t>
                        </w:r>
                      </w:p>
                    </w:tc>
                  </w:tr>
                </w:tbl>
                <w:p>
                  <w:pPr>
                    <w:pStyle w:val="Normal"/>
                    <w:spacing w:lineRule="auto" w:line="240" w:before="0" w:after="0"/>
                    <w:rPr>
                      <w:sz w:val="16"/>
                    </w:rPr>
                  </w:pPr>
                  <w:r>
                    <w:rPr>
                      <w:sz w:val="16"/>
                    </w:rPr>
                  </w:r>
                </w:p>
              </w:tc>
              <w:tc>
                <w:tcPr>
                  <w:tcW w:w="600"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Да</w:t>
                  </w:r>
                </w:p>
              </w:tc>
              <w:tc>
                <w:tcPr>
                  <w:tcW w:w="400" w:type="dxa"/>
                  <w:tcBorders/>
                </w:tcPr>
                <w:tbl>
                  <w:tblPr>
                    <w:tblW w:w="3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300"/>
                  </w:tblGrid>
                  <w:tr>
                    <w:trPr/>
                    <w:tc>
                      <w:tcPr>
                        <w:tcW w:w="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Courier New" w:hAnsi="Courier New" w:cs="Courier New"/>
                            <w:b/>
                            <w:sz w:val="20"/>
                          </w:rPr>
                        </w:pPr>
                        <w:r>
                          <w:rPr>
                            <w:rFonts w:cs="Courier New" w:ascii="Courier New" w:hAnsi="Courier New"/>
                            <w:b/>
                            <w:sz w:val="20"/>
                          </w:rPr>
                        </w:r>
                      </w:p>
                    </w:tc>
                  </w:tr>
                </w:tbl>
                <w:p>
                  <w:pPr>
                    <w:pStyle w:val="Normal"/>
                    <w:spacing w:lineRule="auto" w:line="240" w:before="0" w:after="0"/>
                    <w:rPr>
                      <w:sz w:val="16"/>
                    </w:rPr>
                  </w:pPr>
                  <w:r>
                    <w:rPr>
                      <w:sz w:val="16"/>
                    </w:rPr>
                  </w:r>
                </w:p>
              </w:tc>
              <w:tc>
                <w:tcPr>
                  <w:tcW w:w="599"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Нет</w:t>
                  </w:r>
                </w:p>
              </w:tc>
            </w:tr>
          </w:tbl>
          <w:p>
            <w:pPr>
              <w:pStyle w:val="Normal"/>
              <w:spacing w:lineRule="auto" w:line="240" w:before="0" w:after="0"/>
              <w:rPr>
                <w:sz w:val="16"/>
              </w:rPr>
            </w:pPr>
            <w:r>
              <w:rPr>
                <w:sz w:val="16"/>
              </w:rPr>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1.6. Абонент для доступа к услугам междугородной и международной телефонной связи принял решение о следующем порядке выбора оператора сети междугородной и международной телефонной связи</w:t>
            </w:r>
          </w:p>
        </w:tc>
      </w:tr>
      <w:tr>
        <w:trPr/>
        <w:tc>
          <w:tcPr>
            <w:tcW w:w="10206" w:type="dxa"/>
            <w:tcBorders/>
          </w:tcPr>
          <w:tbl>
            <w:tblPr>
              <w:tblW w:w="76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399"/>
              <w:gridCol w:w="3401"/>
              <w:gridCol w:w="399"/>
              <w:gridCol w:w="3400"/>
            </w:tblGrid>
            <w:tr>
              <w:trPr/>
              <w:tc>
                <w:tcPr>
                  <w:tcW w:w="399" w:type="dxa"/>
                  <w:tcBorders/>
                </w:tcPr>
                <w:tbl>
                  <w:tblPr>
                    <w:tblW w:w="3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300"/>
                  </w:tblGrid>
                  <w:tr>
                    <w:trPr/>
                    <w:tc>
                      <w:tcPr>
                        <w:tcW w:w="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Courier New" w:hAnsi="Courier New" w:cs="Courier New"/>
                            <w:b/>
                            <w:sz w:val="20"/>
                          </w:rPr>
                        </w:pPr>
                        <w:r>
                          <w:rPr>
                            <w:rFonts w:cs="Courier New" w:ascii="Courier New" w:hAnsi="Courier New"/>
                            <w:b/>
                            <w:sz w:val="20"/>
                          </w:rPr>
                          <w:t>X</w:t>
                        </w:r>
                      </w:p>
                    </w:tc>
                  </w:tr>
                </w:tbl>
                <w:p>
                  <w:pPr>
                    <w:pStyle w:val="Normal"/>
                    <w:spacing w:lineRule="auto" w:line="240" w:before="0" w:after="0"/>
                    <w:rPr>
                      <w:sz w:val="16"/>
                    </w:rPr>
                  </w:pPr>
                  <w:r>
                    <w:rPr>
                      <w:sz w:val="16"/>
                    </w:rPr>
                  </w:r>
                </w:p>
              </w:tc>
              <w:tc>
                <w:tcPr>
                  <w:tcW w:w="3401"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Предварительный выбор:</w:t>
                  </w:r>
                </w:p>
              </w:tc>
              <w:tc>
                <w:tcPr>
                  <w:tcW w:w="399" w:type="dxa"/>
                  <w:tcBorders/>
                </w:tcPr>
                <w:tbl>
                  <w:tblPr>
                    <w:tblW w:w="3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300"/>
                  </w:tblGrid>
                  <w:tr>
                    <w:trPr/>
                    <w:tc>
                      <w:tcPr>
                        <w:tcW w:w="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Courier New" w:hAnsi="Courier New" w:cs="Courier New"/>
                            <w:b/>
                            <w:sz w:val="20"/>
                          </w:rPr>
                        </w:pPr>
                        <w:r>
                          <w:rPr>
                            <w:rFonts w:cs="Courier New" w:ascii="Courier New" w:hAnsi="Courier New"/>
                            <w:b/>
                            <w:sz w:val="20"/>
                          </w:rPr>
                        </w:r>
                      </w:p>
                    </w:tc>
                  </w:tr>
                </w:tbl>
                <w:p>
                  <w:pPr>
                    <w:pStyle w:val="Normal"/>
                    <w:spacing w:lineRule="auto" w:line="240" w:before="0" w:after="0"/>
                    <w:rPr>
                      <w:sz w:val="16"/>
                    </w:rPr>
                  </w:pPr>
                  <w:r>
                    <w:rPr>
                      <w:sz w:val="16"/>
                    </w:rPr>
                  </w:r>
                </w:p>
              </w:tc>
              <w:tc>
                <w:tcPr>
                  <w:tcW w:w="3400"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Выбор при каждом вызове</w:t>
                  </w:r>
                </w:p>
              </w:tc>
            </w:tr>
          </w:tbl>
          <w:p>
            <w:pPr>
              <w:pStyle w:val="Normal"/>
              <w:spacing w:lineRule="auto" w:line="240" w:before="0" w:after="0"/>
              <w:rPr>
                <w:sz w:val="16"/>
              </w:rPr>
            </w:pPr>
            <w:r>
              <w:rPr>
                <w:sz w:val="16"/>
              </w:rPr>
            </w:r>
          </w:p>
        </w:tc>
      </w:tr>
      <w:tr>
        <w:trPr/>
        <w:tc>
          <w:tcPr>
            <w:tcW w:w="10206" w:type="dxa"/>
            <w:tcBorders/>
          </w:tcPr>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998"/>
              <w:gridCol w:w="7201"/>
            </w:tblGrid>
            <w:tr>
              <w:trPr/>
              <w:tc>
                <w:tcPr>
                  <w:tcW w:w="2998"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Наименование оператора связи:</w:t>
                  </w:r>
                </w:p>
              </w:tc>
              <w:tc>
                <w:tcPr>
                  <w:tcW w:w="7201" w:type="dxa"/>
                  <w:tcBorders/>
                </w:tcPr>
                <w:p>
                  <w:pPr>
                    <w:pStyle w:val="Normal"/>
                    <w:spacing w:lineRule="auto" w:line="240" w:before="0" w:after="0"/>
                    <w:jc w:val="both"/>
                    <w:rPr>
                      <w:rFonts w:ascii="Times New Roman" w:hAnsi="Times New Roman" w:cs="Times New Roman"/>
                      <w:i/>
                      <w:i/>
                      <w:sz w:val="20"/>
                    </w:rPr>
                  </w:pPr>
                  <w:r>
                    <w:rPr>
                      <w:rFonts w:cs="Times New Roman" w:ascii="Times New Roman" w:hAnsi="Times New Roman"/>
                      <w:i/>
                      <w:sz w:val="20"/>
                    </w:rPr>
                    <w:t xml:space="preserve">__ __ __ __ __ __ __ __ __ __ __ __ __ __ __ __ __ __ __ </w:t>
                  </w:r>
                </w:p>
              </w:tc>
            </w:tr>
          </w:tbl>
          <w:p>
            <w:pPr>
              <w:pStyle w:val="Normal"/>
              <w:spacing w:lineRule="auto" w:line="240" w:before="0" w:after="0"/>
              <w:rPr>
                <w:sz w:val="16"/>
              </w:rPr>
            </w:pPr>
            <w:r>
              <w:rPr>
                <w:sz w:val="16"/>
              </w:rPr>
            </w:r>
          </w:p>
        </w:tc>
      </w:tr>
      <w:tr>
        <w:trPr/>
        <w:tc>
          <w:tcPr>
            <w:tcW w:w="10206" w:type="dxa"/>
            <w:tcBorders/>
          </w:tcPr>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998"/>
              <w:gridCol w:w="7201"/>
            </w:tblGrid>
            <w:tr>
              <w:trPr/>
              <w:tc>
                <w:tcPr>
                  <w:tcW w:w="2998"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Код выбор оператора связи:</w:t>
                  </w:r>
                </w:p>
              </w:tc>
              <w:tc>
                <w:tcPr>
                  <w:tcW w:w="7201" w:type="dxa"/>
                  <w:tcBorders/>
                </w:tcPr>
                <w:p>
                  <w:pPr>
                    <w:pStyle w:val="Normal"/>
                    <w:spacing w:lineRule="auto" w:line="240" w:before="0" w:after="0"/>
                    <w:jc w:val="both"/>
                    <w:rPr>
                      <w:rFonts w:ascii="Times New Roman" w:hAnsi="Times New Roman" w:cs="Times New Roman"/>
                      <w:i/>
                      <w:i/>
                      <w:sz w:val="20"/>
                    </w:rPr>
                  </w:pPr>
                  <w:r>
                    <w:rPr>
                      <w:rFonts w:cs="Times New Roman" w:ascii="Times New Roman" w:hAnsi="Times New Roman"/>
                      <w:i/>
                      <w:sz w:val="20"/>
                    </w:rPr>
                    <w:t xml:space="preserve">__ __ __ __ __ __ __ __ __ __ __ __ __ __ __ __ __ __ __ </w:t>
                  </w:r>
                </w:p>
              </w:tc>
            </w:tr>
          </w:tbl>
          <w:p>
            <w:pPr>
              <w:pStyle w:val="Normal"/>
              <w:spacing w:lineRule="auto" w:line="240" w:before="0" w:after="0"/>
              <w:rPr>
                <w:sz w:val="16"/>
              </w:rPr>
            </w:pPr>
            <w:r>
              <w:rPr>
                <w:sz w:val="16"/>
              </w:rPr>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1.7. В случае наличия разграничения зоны ответственности между Оператором и Абонентом, Оператор формирует абонентскую линию в пределах зоны ответственности Оператора и в части абонентских номеров, по которым указаны границы ответственности в графе «Зоны ответственности Оператора при прохождении линий через сети электросвязи третьих лиц» в п.1.4. настоящего Приложения.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1.8.  При подписании настоящего Приложения Абонент ознакомлен с Правилами оказания услуг телефонной связи, утв. Постановлением Правительства РФ от 24.01.2024г. № 59, обязуется их соблюдать.</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№1</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Приложению «Об оказании услуг местной телефонной связи»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98"/>
        <w:gridCol w:w="1202"/>
        <w:gridCol w:w="400"/>
        <w:gridCol w:w="3200"/>
        <w:gridCol w:w="2799"/>
        <w:gridCol w:w="2300"/>
      </w:tblGrid>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w:t>
            </w:r>
          </w:p>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п\п</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Перечень абонентских номеров</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4"/>
              </w:rPr>
            </w:pPr>
            <w:r>
              <w:rPr>
                <w:rFonts w:cs="Times New Roman" w:ascii="Times New Roman" w:hAnsi="Times New Roman"/>
                <w:b/>
                <w:sz w:val="14"/>
              </w:rPr>
              <w:t>Единица измерения</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Наименование услуги включая тип оборудования, схему включения, тарифный план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Адрес установки оборудования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3</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4</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6</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048: К-1 Прямой договор с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4722233319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4722233323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99187: ТУ АБОНЕНТСКАЯ ЛИНИЯ БЕСПЛАТНАЯ</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4722233435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4722292105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4722292108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4722292310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0118050: ГТС ИНДИВИД. АБОН.ЛИНИЯ -ПОВРЕМЕННАЯ ПЛАТА -В СТС</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308584 С.БОЛДЫРЕВКА УЛ.ЛЕСНАЯ 14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4722381080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УЛ.КИРОВА 20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4722381346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4722381415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4722381525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4722381680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4722381770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4722381807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4722381814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4722381884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16 -К.102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4722391020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4722391085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4722391111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4722391124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4722391227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1 -ИНЖЕН. Ф</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3 -СТОЛОВАЯ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4722391262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1 -ОБЩ.АГРОН</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1 -ЗАВ.КАФ ХИ</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4722391280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1 -ФАК. ИНЖЕН</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4722391319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24 -КАБ  759</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4722391327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1 -КАФ ПРЕПОД</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4722391328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1 -КАФ МОРФ</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1 -КАФ ПРАВА</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1 -ДЕКАН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4722391396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308000 Г.БЕЛГОРОД</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4722391478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3 -КОРПУС2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4722391530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308007 Г.БЕЛГОРОД УЛ.СТУДЕНЧЕСКАЯ 3</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4722391677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4722391683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4722391702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4722391704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4722392016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УЛ.КИРОВА 20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1 -ЭТ.1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4722392152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4722392161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УЛ.КИРОВА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24 -.</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0107075: ГТС БРОНИРОВАНИЕ АБОН.ЛИНИИ ПО ИНИЦИАТИВЕ АБОНЕНТА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БРОНИРОВАНИЕ линии (ГТС, СТС) - услуга 99177</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1 -КАБ79</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УЛ.САДОВАЯ 0 -КАБ.30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023: К-1 РТК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4722392403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308580 С.ВЕСЕЛАЯ ЛОПАНЬ УЛ.НАРОДНАЯ 44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4722392477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УЛ.САДОВАЯ 12 /Б</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4722392559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4722392604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4722392659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4722392682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УЛ.КИРОВА 20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1 -К.201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УЛ.КИРОВА 20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4722392876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3 -3 А</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4722392940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4722392978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019: Выход закрыт</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b w:val="false"/>
                <w:bCs w:val="false"/>
              </w:rPr>
            </w:pPr>
            <w:r>
              <w:rPr>
                <w:rFonts w:cs="Times New Roman" w:ascii="Times New Roman" w:hAnsi="Times New Roman"/>
                <w:b w:val="false"/>
                <w:bCs w:val="false"/>
                <w:sz w:val="16"/>
              </w:rPr>
              <w:t>221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b w:val="false"/>
                <w:bCs w:val="false"/>
              </w:rPr>
            </w:pPr>
            <w:r>
              <w:rPr>
                <w:rFonts w:cs="Times New Roman" w:ascii="Times New Roman" w:hAnsi="Times New Roman"/>
                <w:b w:val="false"/>
                <w:bCs w:val="false"/>
                <w:sz w:val="16"/>
              </w:rPr>
              <w:t>4722392979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b w:val="false"/>
                <w:bCs w:val="false"/>
              </w:rPr>
            </w:pPr>
            <w:r>
              <w:rPr>
                <w:rFonts w:cs="Times New Roman" w:ascii="Times New Roman" w:hAnsi="Times New Roman"/>
                <w:b w:val="false"/>
                <w:bCs w:val="false"/>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b w:val="false"/>
                <w:bCs w:val="false"/>
              </w:rPr>
            </w:pPr>
            <w:r>
              <w:rPr>
                <w:rFonts w:cs="Times New Roman" w:ascii="Times New Roman" w:hAnsi="Times New Roman"/>
                <w:b w:val="false"/>
                <w:bCs w:val="false"/>
                <w:sz w:val="16"/>
              </w:rPr>
              <w:t>0217060: СТС ИНДИВИД. АБОН.ЛИНИЯ-ПОВРЕМЕННАЯ ПЛАТА</w:t>
            </w:r>
          </w:p>
          <w:p>
            <w:pPr>
              <w:pStyle w:val="Normal"/>
              <w:spacing w:lineRule="auto" w:line="240" w:before="0" w:after="0"/>
              <w:rPr>
                <w:b w:val="false"/>
                <w:bCs w:val="false"/>
              </w:rPr>
            </w:pPr>
            <w:r>
              <w:rPr>
                <w:rFonts w:cs="Times New Roman" w:ascii="Times New Roman" w:hAnsi="Times New Roman"/>
                <w:b w:val="false"/>
                <w:bCs w:val="false"/>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b w:val="false"/>
                <w:bCs w:val="false"/>
              </w:rPr>
            </w:pPr>
            <w:r>
              <w:rPr>
                <w:rFonts w:cs="Times New Roman" w:ascii="Times New Roman" w:hAnsi="Times New Roman"/>
                <w:b w:val="false"/>
                <w:bCs w:val="false"/>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i/>
                <w:i/>
                <w:iCs/>
              </w:rPr>
            </w:pPr>
            <w:r>
              <w:rPr>
                <w:rFonts w:cs="Times New Roman" w:ascii="Times New Roman" w:hAnsi="Times New Roman"/>
                <w:i/>
                <w:iCs/>
                <w:sz w:val="16"/>
              </w:rPr>
              <w:t>4722381572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0202009: СТС МЕСТНЫЕ ТС АБОН.ПЛАТА -ПАРАЛЛЕЛЬНЫЙ ТЕЛ. -Н/СПУС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0114040: ГТС ДВО - АОН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4722391124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0114040: ГТС ДВО - АОН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0202009: СТС МЕСТНЫЕ ТС АБОН.ПЛАТА -ПАРАЛЛЕЛЬНЫЙ ТЕЛ. -Н/СПУС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0102011: ГТС МЕСТНЫЕ ТС АБОН.ПЛАТА -ПАРАЛ.ТЕЛ.У ОДН.АБОН. -Н/СПУС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0114040: ГТС ДВО - АОН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0114040: ГТС ДВО - АОН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0114040: ГТС ДВО - АОН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0214042: СТС ДВО - БЕЗУСЛОВНАЯ ПЕРЕАДРЕСАЦИЯ ВЫЗОВА</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99177: ТУ ТЕЛЕФОН НА ВРЕМЕННОМ БРОНИРОВАНИИ (ДЛЯ АПУС)-УСЛУГА</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1 -КАБ79</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0202009: СТС МЕСТНЫЕ ТС АБОН.ПЛАТА -ПАРАЛЛЕЛЬНЫЙ ТЕЛ. -Н/СПУС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0202009: СТС МЕСТНЫЕ ТС АБОН.ПЛАТА -ПАРАЛЛЕЛЬНЫЙ ТЕЛ. -Н/СПУС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0203055: СТС ПРЕДОСТ.АНАЛОГОВОГО НЕКОМ. КАНАЛА ТЧ (ДВУХПРОВОДНОГО) У</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99861: ТУ MVNO ПОДКЛЮЧЕНИЕ К АКЦИИ "НОЛЬ НА МОБИЛЬНЫЕ РОСТЕЛЕКОМ"</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Примечание:</w:t>
            </w:r>
          </w:p>
          <w:p>
            <w:pPr>
              <w:pStyle w:val="Normal"/>
              <w:spacing w:lineRule="auto" w:line="240" w:before="0" w:after="0"/>
              <w:rPr>
                <w:rFonts w:ascii="Times New Roman" w:hAnsi="Times New Roman" w:cs="Times New Roman"/>
                <w:sz w:val="16"/>
              </w:rPr>
            </w:pPr>
            <w:r>
              <w:rPr>
                <w:rFonts w:cs="Times New Roman" w:ascii="Times New Roman" w:hAnsi="Times New Roman"/>
                <w:i/>
                <w:sz w:val="16"/>
              </w:rPr>
              <w:t>Зона ответственности Оператора, при прохождении линий через сети электросвязи третьих лиц, заканчивается на оборудовании Оператора.</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«Об оказании услуг внутризоновой телефонной связи»</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center"/>
              <w:rPr>
                <w:rFonts w:ascii="Times New Roman" w:hAnsi="Times New Roman" w:cs="Times New Roman"/>
                <w:b/>
                <w:sz w:val="20"/>
              </w:rPr>
            </w:pPr>
            <w:r>
              <w:rPr>
                <w:rFonts w:cs="Times New Roman" w:ascii="Times New Roman" w:hAnsi="Times New Roman"/>
                <w:b/>
                <w:sz w:val="20"/>
              </w:rPr>
              <w:t>Условия оказания услуг внутризоновой телефонной связи</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Лицевой счет услуги </w:t>
            </w:r>
            <w:r>
              <w:rPr>
                <w:rFonts w:cs="Times New Roman" w:ascii="Times New Roman" w:hAnsi="Times New Roman"/>
                <w:sz w:val="20"/>
                <w:u w:val="single"/>
              </w:rPr>
              <w:t xml:space="preserve">   </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 xml:space="preserve"> </w:t>
            </w:r>
            <w:r>
              <w:rPr>
                <w:rFonts w:cs="Times New Roman" w:ascii="Times New Roman" w:hAnsi="Times New Roman"/>
                <w:b/>
                <w:sz w:val="20"/>
              </w:rPr>
              <w:t>____________________________________________________</w:t>
            </w:r>
            <w:r>
              <w:rPr>
                <w:rFonts w:cs="Times New Roman" w:ascii="Times New Roman" w:hAnsi="Times New Roman"/>
                <w:sz w:val="20"/>
              </w:rPr>
              <w:t xml:space="preserve">, именуемое в дальнейшем </w:t>
            </w:r>
            <w:r>
              <w:rPr>
                <w:rFonts w:cs="Times New Roman" w:ascii="Times New Roman" w:hAnsi="Times New Roman"/>
                <w:b/>
                <w:sz w:val="20"/>
              </w:rPr>
              <w:t>«Оператор»</w:t>
            </w:r>
            <w:r>
              <w:rPr>
                <w:rFonts w:cs="Times New Roman" w:ascii="Times New Roman" w:hAnsi="Times New Roman"/>
                <w:sz w:val="20"/>
              </w:rPr>
              <w:t xml:space="preserve">, в лице  ____________________________________________________, действующего на основании  ____________________________________________________, с одной стороны, и </w:t>
            </w:r>
            <w:r>
              <w:rPr>
                <w:rFonts w:cs="Times New Roman" w:ascii="Times New Roman" w:hAnsi="Times New Roman"/>
                <w:b/>
                <w:sz w:val="20"/>
              </w:rPr>
              <w:t>ФГБОУ ВО БЕЛГОРОДСКИЙ ГОСУДАРСТВЕННЫЙ АГРАРНЫЙ УНИВЕРСИТЕТ ИМЕНИ В.Я.ГОРИНА</w:t>
            </w:r>
            <w:r>
              <w:rPr>
                <w:rFonts w:cs="Times New Roman" w:ascii="Times New Roman" w:hAnsi="Times New Roman"/>
                <w:sz w:val="20"/>
              </w:rPr>
              <w:t xml:space="preserve">, именуемое в дальнейшем </w:t>
            </w:r>
            <w:r>
              <w:rPr>
                <w:rFonts w:cs="Times New Roman" w:ascii="Times New Roman" w:hAnsi="Times New Roman"/>
                <w:b/>
                <w:sz w:val="20"/>
              </w:rPr>
              <w:t>«Абонент»</w:t>
            </w:r>
            <w:r>
              <w:rPr>
                <w:rFonts w:cs="Times New Roman" w:ascii="Times New Roman" w:hAnsi="Times New Roman"/>
                <w:sz w:val="20"/>
              </w:rPr>
              <w:t>, в лице ректора Алейника Станислава Николаевича, действующего на основании Устава, с другой стороны, заключили настоящее Приложение к Контракту №   от  « ___ » ___ ___ ___ ___ ___ ___ 20___ г. о нижеследующем:</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1.1. Оператор на основании лицензии № </w:t>
            </w:r>
            <w:r>
              <w:rPr>
                <w:rFonts w:cs="Times New Roman" w:ascii="Times New Roman" w:hAnsi="Times New Roman"/>
                <w:sz w:val="20"/>
              </w:rPr>
              <w:t>___________</w:t>
            </w:r>
            <w:r>
              <w:rPr>
                <w:rFonts w:cs="Times New Roman" w:ascii="Times New Roman" w:hAnsi="Times New Roman"/>
                <w:sz w:val="20"/>
              </w:rPr>
              <w:t xml:space="preserve"> от </w:t>
            </w:r>
            <w:r>
              <w:rPr>
                <w:rFonts w:cs="Times New Roman" w:ascii="Times New Roman" w:hAnsi="Times New Roman"/>
                <w:sz w:val="20"/>
              </w:rPr>
              <w:t>_________________</w:t>
            </w:r>
            <w:r>
              <w:rPr>
                <w:rFonts w:cs="Times New Roman" w:ascii="Times New Roman" w:hAnsi="Times New Roman"/>
                <w:sz w:val="20"/>
              </w:rPr>
              <w:t>г., в соответствии с имеющейся технической возможностью при наличии доступа Абонента к сети местной телефонной связи на условиях, указанных в п.1.5. настоящего Приложения, оказывает услуги внутризоновой телефонной связи.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1.2. Для получения услуги внутризоновой телефонной связи по автоматической системе обслуживания Абонент совершает следующие фактические последовательные действия: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набор «8» с пользовательского (оконечного) оборудования; набор кода муниципального образования и набор абонентского номера вызываемого абонента.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1.3. Для получения услуги внутризоновой телефонной связи с помощью телефониста Абонент совершает следующие фактические последовательные действия: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набор «8» и номера доступа к услугам внутризоновой связи, оказываемым Оператором с помощью телефониста, информацию о котором Абонент может получить через информационно-справочную службу;</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заказ внутризонового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24.01.2024г. № 59.</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1.4. Единица тарификации внутризонового телефонного соединения устанавливается Оператором самостоятельно и составляет одну минуту. Учет продолжительности внутризонового,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1.5. Характеристики абонентских устройств, подключаемых согласно п.1.1. настоящего Приложения, иные характеристики приведены в Приложении №1 к настоящему Приложению.</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1.6. Наименование оператора связи, оказывающего Абоненту услуги местной телефонной связи __ __ __ __ __ __ __ __ __ __ __ __ __ __ __ __ __ __ __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1.7. При подписании настоящего Приложения Абонент ознакомлен с Правилами оказания услуг телефонной связи, утв. Постановлением Правительства РФ от 24.01.2024г. № 59, обязуется их соблюдать.</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№1</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Приложению «Об оказании услуг внутризоновой телефонной связи»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98"/>
        <w:gridCol w:w="1202"/>
        <w:gridCol w:w="400"/>
        <w:gridCol w:w="3200"/>
        <w:gridCol w:w="2799"/>
        <w:gridCol w:w="2300"/>
      </w:tblGrid>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w:t>
            </w:r>
          </w:p>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п\п</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Перечень абонентских номеров</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4"/>
              </w:rPr>
            </w:pPr>
            <w:r>
              <w:rPr>
                <w:rFonts w:cs="Times New Roman" w:ascii="Times New Roman" w:hAnsi="Times New Roman"/>
                <w:b/>
                <w:sz w:val="14"/>
              </w:rPr>
              <w:t>Единица измерения</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Наименование услуги включая тип оборудования, схему включения, тарифный план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Адрес установки оборудования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3</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4</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6</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048: К-1 Прямой договор с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4722233319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4722233323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99187: ТУ АБОНЕНТСКАЯ ЛИНИЯ БЕСПЛАТНАЯ</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4722233435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4722381346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4722381415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4722381525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4722381680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4722381884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16 -К.102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4722391020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4722391085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4722391124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4722391227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3 -СТОЛОВАЯ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1 -ДЕКАН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4722391478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3 -КОРПУС2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4722391530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308007 Г.БЕЛГОРОД УЛ.СТУДЕНЧЕСКАЯ 3</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4722391702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1 -ЭТ.1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4722392152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УЛ.САДОВАЯ 12 /Б</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4722392559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4722392604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Примечание:</w:t>
            </w:r>
          </w:p>
          <w:p>
            <w:pPr>
              <w:pStyle w:val="Normal"/>
              <w:spacing w:lineRule="auto" w:line="240" w:before="0" w:after="0"/>
              <w:rPr>
                <w:rFonts w:ascii="Times New Roman" w:hAnsi="Times New Roman" w:cs="Times New Roman"/>
                <w:sz w:val="16"/>
              </w:rPr>
            </w:pPr>
            <w:r>
              <w:rPr>
                <w:rFonts w:cs="Times New Roman" w:ascii="Times New Roman" w:hAnsi="Times New Roman"/>
                <w:i/>
                <w:sz w:val="16"/>
              </w:rPr>
              <w:t>Зона ответственности Оператора, при прохождении линий через сети электросвязи третьих лиц, заканчивается на оборудовании Оператора.</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«Об оказании услуг междугородной телефонной связи»</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center"/>
              <w:rPr>
                <w:rFonts w:ascii="Times New Roman" w:hAnsi="Times New Roman" w:cs="Times New Roman"/>
                <w:b/>
                <w:sz w:val="20"/>
              </w:rPr>
            </w:pPr>
            <w:r>
              <w:rPr>
                <w:rFonts w:cs="Times New Roman" w:ascii="Times New Roman" w:hAnsi="Times New Roman"/>
                <w:b/>
                <w:sz w:val="20"/>
              </w:rPr>
              <w:t>Условия оказания услуг междугородной телефонной связи</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Лицевой счет услуги </w:t>
            </w:r>
            <w:r>
              <w:rPr>
                <w:rFonts w:cs="Times New Roman" w:ascii="Times New Roman" w:hAnsi="Times New Roman"/>
                <w:sz w:val="20"/>
                <w:u w:val="single"/>
              </w:rPr>
              <w:t xml:space="preserve">   </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 xml:space="preserve"> </w:t>
            </w:r>
            <w:r>
              <w:rPr>
                <w:rFonts w:cs="Times New Roman" w:ascii="Times New Roman" w:hAnsi="Times New Roman"/>
                <w:b/>
                <w:sz w:val="20"/>
              </w:rPr>
              <w:t>____________________________________________________</w:t>
            </w:r>
            <w:r>
              <w:rPr>
                <w:rFonts w:cs="Times New Roman" w:ascii="Times New Roman" w:hAnsi="Times New Roman"/>
                <w:sz w:val="20"/>
              </w:rPr>
              <w:t xml:space="preserve">, именуемое в дальнейшем </w:t>
            </w:r>
            <w:r>
              <w:rPr>
                <w:rFonts w:cs="Times New Roman" w:ascii="Times New Roman" w:hAnsi="Times New Roman"/>
                <w:b/>
                <w:sz w:val="20"/>
              </w:rPr>
              <w:t>«Оператор»</w:t>
            </w:r>
            <w:r>
              <w:rPr>
                <w:rFonts w:cs="Times New Roman" w:ascii="Times New Roman" w:hAnsi="Times New Roman"/>
                <w:sz w:val="20"/>
              </w:rPr>
              <w:t xml:space="preserve">, в лице  ____________________________________________________, действующего на основании  ____________________________________________________, с одной стороны, и </w:t>
            </w:r>
            <w:r>
              <w:rPr>
                <w:rFonts w:cs="Times New Roman" w:ascii="Times New Roman" w:hAnsi="Times New Roman"/>
                <w:b/>
                <w:sz w:val="20"/>
              </w:rPr>
              <w:t>ФГБОУ ВО БЕЛГОРОДСКИЙ ГОСУДАРСТВЕННЫЙ АГРАРНЫЙ УНИВЕРСИТЕТ ИМЕНИ В.Я.ГОРИНА</w:t>
            </w:r>
            <w:r>
              <w:rPr>
                <w:rFonts w:cs="Times New Roman" w:ascii="Times New Roman" w:hAnsi="Times New Roman"/>
                <w:sz w:val="20"/>
              </w:rPr>
              <w:t xml:space="preserve">, именуемое в дальнейшем </w:t>
            </w:r>
            <w:r>
              <w:rPr>
                <w:rFonts w:cs="Times New Roman" w:ascii="Times New Roman" w:hAnsi="Times New Roman"/>
                <w:b/>
                <w:sz w:val="20"/>
              </w:rPr>
              <w:t>«Абонент»</w:t>
            </w:r>
            <w:r>
              <w:rPr>
                <w:rFonts w:cs="Times New Roman" w:ascii="Times New Roman" w:hAnsi="Times New Roman"/>
                <w:sz w:val="20"/>
              </w:rPr>
              <w:t>, в лице ректора Алейника Станислава Николаевича, действующего на основании Устава, с другой стороны, заключили настоящее Приложение к Контракту №   от  « ___ » ___ ___ ___ ___ ___ ___ 20___ г. о нижеследующем:</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1.1. Оператор на основании лицензии № </w:t>
            </w:r>
            <w:r>
              <w:rPr>
                <w:rFonts w:cs="Times New Roman" w:ascii="Times New Roman" w:hAnsi="Times New Roman"/>
                <w:sz w:val="20"/>
              </w:rPr>
              <w:t>__________________</w:t>
            </w:r>
            <w:r>
              <w:rPr>
                <w:rFonts w:cs="Times New Roman" w:ascii="Times New Roman" w:hAnsi="Times New Roman"/>
                <w:sz w:val="20"/>
              </w:rPr>
              <w:t xml:space="preserve"> от </w:t>
            </w:r>
            <w:r>
              <w:rPr>
                <w:rFonts w:cs="Times New Roman" w:ascii="Times New Roman" w:hAnsi="Times New Roman"/>
                <w:sz w:val="20"/>
              </w:rPr>
              <w:t>____________________г.</w:t>
            </w:r>
            <w:r>
              <w:rPr>
                <w:rFonts w:cs="Times New Roman" w:ascii="Times New Roman" w:hAnsi="Times New Roman"/>
                <w:sz w:val="20"/>
              </w:rPr>
              <w:t>, в соответствии с имеющейся технической возможностью при наличии доступа Абонента к сети местной телефонной связи на условиях, указанных в п.1.6. настоящего Приложения, оказывает услуги междугородной телефонной связи.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1.2. Для получения услуг междугородной телефонной связи по автоматической системе обслуживания Абонент осуществляет следующие фактические действия: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 набор «8» с пользовательского оборудования; набор кода зоны нумерации вызываемого абонента; набор абонентского номера вызываемого абонента </w:t>
            </w:r>
            <w:r>
              <w:rPr>
                <w:rFonts w:cs="Times New Roman" w:ascii="Times New Roman" w:hAnsi="Times New Roman"/>
                <w:i/>
                <w:sz w:val="20"/>
              </w:rPr>
              <w:t>(предварительный выбор)</w:t>
            </w:r>
            <w:r>
              <w:rPr>
                <w:rFonts w:cs="Times New Roman" w:ascii="Times New Roman" w:hAnsi="Times New Roman"/>
                <w:sz w:val="20"/>
              </w:rPr>
              <w:t>;</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набор «8» с пользовательского оборудования; набор кода выбора сети междугородной связи Оператора («55»); набор кода зоны нумерации вызываемого абонента; набор абонентского номера вызываемого абонента;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1.3. Для получения услуг междугородной телефонной связи с помощью телефониста Абонент совершает следующие фактические действия: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24.01.2024г. № 59.</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1.4. Изменения указанных в п.1.2., 1.3. настоящего Приложения фактических действий доводятся Оператором до Абонента письменно или на сайте Оператора связи в информационно-телекоммуникационной сети «Интернет» не менее чем за 10 (десять) дней до даты введения таких изменений.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1.5. Единица тарификации междугородного телефонного соединения устанавливается Оператором самостоятельно и составляет одну минуту. Учет продолжительности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1.6. Характеристики абонентских устройств, подключаемых согласно п.1.1. настоящего Приложения, иные характеристики приведены в Приложении №1 к настоящему Приложению.</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1.7. Наименование оператора связи, оказывающего Абоненту услуги местной телефонной связи __ __ __ __ __ __ __ __ __ __ __ __ __ __ __ __ __ __ __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1.8. В случае отказа от предварительного выбора оператора в качестве оператора междугородной телефонной связи Абонент обязуется письменно уведомить об этом оператора в течение 5 (пяти)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оператора в качестве оператора междугородной телефонной связи не осуществляется.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1.9. При подписании настоящего Приложения Абонент ознакомлен с Правилами оказания услуг телефонной связи, утв. Постановлением Правительства РФ от 24.01.2024г. № 59, обязуется их соблюдать.</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№1</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Приложению «Об оказании услуг междугородной телефонной связи»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98"/>
        <w:gridCol w:w="1202"/>
        <w:gridCol w:w="400"/>
        <w:gridCol w:w="3200"/>
        <w:gridCol w:w="2799"/>
        <w:gridCol w:w="2300"/>
      </w:tblGrid>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w:t>
            </w:r>
          </w:p>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п\п</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Перечень абонентских номеров</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4"/>
              </w:rPr>
            </w:pPr>
            <w:r>
              <w:rPr>
                <w:rFonts w:cs="Times New Roman" w:ascii="Times New Roman" w:hAnsi="Times New Roman"/>
                <w:b/>
                <w:sz w:val="14"/>
              </w:rPr>
              <w:t>Единица измерения</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Наименование услуги включая тип оборудования, схему включения, тарифный план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Адрес установки оборудования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3</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4</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6</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048: К-1 Прямой договор с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4722233319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4722233323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99187: ТУ АБОНЕНТСКАЯ ЛИНИЯ БЕСПЛАТНАЯ</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4722233435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4722381346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4722381415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4722381525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4722381680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4722381884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16 -К.102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4722391020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4722391085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4722391124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4722391227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3 -СТОЛОВАЯ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1 -ДЕКАН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4722391478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3 -КОРПУС2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4722391530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308007 Г.БЕЛГОРОД УЛ.СТУДЕНЧЕСКАЯ 3</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4722391702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1 -ЭТ.1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4722392152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УЛ.САДОВАЯ 12 /Б</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4722392559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4722392597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010: МГ авт.,заказ, ВЗ авт.,заказ</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4722392604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Примечание:</w:t>
            </w:r>
          </w:p>
          <w:p>
            <w:pPr>
              <w:pStyle w:val="Normal"/>
              <w:spacing w:lineRule="auto" w:line="240" w:before="0" w:after="0"/>
              <w:rPr>
                <w:rFonts w:ascii="Times New Roman" w:hAnsi="Times New Roman" w:cs="Times New Roman"/>
                <w:sz w:val="16"/>
              </w:rPr>
            </w:pPr>
            <w:r>
              <w:rPr>
                <w:rFonts w:cs="Times New Roman" w:ascii="Times New Roman" w:hAnsi="Times New Roman"/>
                <w:i/>
                <w:sz w:val="16"/>
              </w:rPr>
              <w:t>Зона ответственности Оператора, при прохождении линий через сети электросвязи третьих лиц, заканчивается на оборудовании Оператора.</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«Об оказании услуг международной телефонной связи»</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jc w:val="center"/>
              <w:rPr>
                <w:rFonts w:ascii="Times New Roman" w:hAnsi="Times New Roman" w:cs="Times New Roman"/>
                <w:b/>
                <w:sz w:val="20"/>
              </w:rPr>
            </w:pPr>
            <w:r>
              <w:rPr>
                <w:rFonts w:cs="Times New Roman" w:ascii="Times New Roman" w:hAnsi="Times New Roman"/>
                <w:b/>
                <w:sz w:val="20"/>
              </w:rPr>
              <w:t>Условия оказания услуг международной телефонной связи</w:t>
            </w:r>
          </w:p>
        </w:tc>
      </w:tr>
      <w:tr>
        <w:trPr/>
        <w:tc>
          <w:tcPr>
            <w:tcW w:w="10206" w:type="dxa"/>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 xml:space="preserve">Лицевой счет услуги </w:t>
            </w:r>
            <w:r>
              <w:rPr>
                <w:rFonts w:cs="Times New Roman" w:ascii="Times New Roman" w:hAnsi="Times New Roman"/>
                <w:sz w:val="20"/>
                <w:u w:val="single"/>
              </w:rPr>
              <w:t xml:space="preserve">   </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b/>
                <w:sz w:val="20"/>
              </w:rPr>
              <w:t xml:space="preserve"> </w:t>
            </w:r>
            <w:r>
              <w:rPr>
                <w:rFonts w:cs="Times New Roman" w:ascii="Times New Roman" w:hAnsi="Times New Roman"/>
                <w:b/>
                <w:sz w:val="20"/>
              </w:rPr>
              <w:t>____________________________________________________</w:t>
            </w:r>
            <w:r>
              <w:rPr>
                <w:rFonts w:cs="Times New Roman" w:ascii="Times New Roman" w:hAnsi="Times New Roman"/>
                <w:sz w:val="20"/>
              </w:rPr>
              <w:t xml:space="preserve">, именуемое в дальнейшем </w:t>
            </w:r>
            <w:r>
              <w:rPr>
                <w:rFonts w:cs="Times New Roman" w:ascii="Times New Roman" w:hAnsi="Times New Roman"/>
                <w:b/>
                <w:sz w:val="20"/>
              </w:rPr>
              <w:t>«Оператор»</w:t>
            </w:r>
            <w:r>
              <w:rPr>
                <w:rFonts w:cs="Times New Roman" w:ascii="Times New Roman" w:hAnsi="Times New Roman"/>
                <w:sz w:val="20"/>
              </w:rPr>
              <w:t xml:space="preserve">, в лице  ____________________________________________________, действующего на основании  ____________________________________________________, с одной стороны, и </w:t>
            </w:r>
            <w:r>
              <w:rPr>
                <w:rFonts w:cs="Times New Roman" w:ascii="Times New Roman" w:hAnsi="Times New Roman"/>
                <w:b/>
                <w:sz w:val="20"/>
              </w:rPr>
              <w:t>ФГБОУ ВО БЕЛГОРОДСКИЙ ГОСУДАРСТВЕННЫЙ АГРАРНЫЙ УНИВЕРСИТЕТ ИМЕНИ В.Я.ГОРИНА</w:t>
            </w:r>
            <w:r>
              <w:rPr>
                <w:rFonts w:cs="Times New Roman" w:ascii="Times New Roman" w:hAnsi="Times New Roman"/>
                <w:sz w:val="20"/>
              </w:rPr>
              <w:t xml:space="preserve">, именуемое в дальнейшем </w:t>
            </w:r>
            <w:r>
              <w:rPr>
                <w:rFonts w:cs="Times New Roman" w:ascii="Times New Roman" w:hAnsi="Times New Roman"/>
                <w:b/>
                <w:sz w:val="20"/>
              </w:rPr>
              <w:t>«Абонент»</w:t>
            </w:r>
            <w:r>
              <w:rPr>
                <w:rFonts w:cs="Times New Roman" w:ascii="Times New Roman" w:hAnsi="Times New Roman"/>
                <w:sz w:val="20"/>
              </w:rPr>
              <w:t>, в лице ректора Алейника Станислава Николаевича, действующего на основании Устава, с другой стороны, заключили настоящее Приложение к Контракту №   от  « ___ » ___ ___ ___ ___ ___ ___ 20___ г. о нижеследующем:</w:t>
            </w:r>
          </w:p>
        </w:tc>
      </w:tr>
      <w:tr>
        <w:trPr/>
        <w:tc>
          <w:tcPr>
            <w:tcW w:w="10206" w:type="dxa"/>
            <w:tcBorders/>
          </w:tcPr>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1.1. Оператор на основании лицензии № </w:t>
            </w:r>
            <w:r>
              <w:rPr>
                <w:rFonts w:cs="Times New Roman" w:ascii="Times New Roman" w:hAnsi="Times New Roman"/>
                <w:sz w:val="20"/>
              </w:rPr>
              <w:t>_____________________</w:t>
            </w:r>
            <w:r>
              <w:rPr>
                <w:rFonts w:cs="Times New Roman" w:ascii="Times New Roman" w:hAnsi="Times New Roman"/>
                <w:sz w:val="20"/>
              </w:rPr>
              <w:t xml:space="preserve"> от </w:t>
            </w:r>
            <w:r>
              <w:rPr>
                <w:rFonts w:cs="Times New Roman" w:ascii="Times New Roman" w:hAnsi="Times New Roman"/>
                <w:sz w:val="20"/>
              </w:rPr>
              <w:t>__________________</w:t>
            </w:r>
            <w:r>
              <w:rPr>
                <w:rFonts w:cs="Times New Roman" w:ascii="Times New Roman" w:hAnsi="Times New Roman"/>
                <w:sz w:val="20"/>
              </w:rPr>
              <w:t>г., в соответствии с имеющейся технической возможностью при наличии доступа Абонента к сети местной телефонной связи на условиях, указанных в п.1.6. настоящего Приложения, оказывает услуги международной телефонной связи.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1.2. Для получения услуг международной телефонной связи по автоматической системе обслуживания Абонент осуществляет следующие фактические действия: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xml:space="preserve">- набор «8» с пользовательского оборудования; набор «10», набор кода страны; набор национального (значащего) номера вызываемого абонента </w:t>
            </w:r>
            <w:r>
              <w:rPr>
                <w:rFonts w:cs="Times New Roman" w:ascii="Times New Roman" w:hAnsi="Times New Roman"/>
                <w:i/>
                <w:sz w:val="20"/>
              </w:rPr>
              <w:t>(предварительный выбор)</w:t>
            </w:r>
            <w:r>
              <w:rPr>
                <w:rFonts w:cs="Times New Roman" w:ascii="Times New Roman" w:hAnsi="Times New Roman"/>
                <w:sz w:val="20"/>
              </w:rPr>
              <w:t>;</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набор «8» с пользовательского оборудования; набор кода выбора сети междугородной связи Оператора («55»); набор «10», набор кода страны; набор национального (значащего) номера вызываемого абонента;</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1.3. Для получения услуг международной телефонной связи с помощью телефониста Абонент совершает следующие фактические действия: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 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международного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24.01.2024г. № 59.</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1.4. Изменения указанных в п. 1.2., 1.3. настоящего Приложения фактических действий доводятся Оператором до Абонента письменно или через средства массовой информации не менее чем за 10 (десять) дней до даты введения таких изменений.</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1.5. Единица тарификации международного телефонного соединения устанавливается Оператором самостоятельно и составляет одну минуту. Учет продолжительности международного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1.6. Характеристики абонентских устройств, подключаемых согласно п.1.1 настоящего Приложения, иные характеристики приведены в Приложении №1 к настоящему Приложению.</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1.7. Наименование оператора связи, оказывающего Абоненту услуги местной телефонной связи __ __ __ __ __ __ __ __ __ __ __ __ __ __ __ __ __ __ __ .</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1.8. В случае отказа от предварительного выбора оператора в качестве оператора международной телефонной связи Абонент обязуется письменно уведомить об этом оператора в течение 5 (пяти)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оператора в качестве оператора международной телефонной связи не осуществляется.</w:t>
            </w:r>
          </w:p>
          <w:p>
            <w:pPr>
              <w:pStyle w:val="Normal"/>
              <w:spacing w:lineRule="auto" w:line="240" w:before="0" w:after="0"/>
              <w:jc w:val="both"/>
              <w:rPr>
                <w:rFonts w:ascii="Times New Roman" w:hAnsi="Times New Roman" w:cs="Times New Roman"/>
                <w:sz w:val="20"/>
              </w:rPr>
            </w:pPr>
            <w:r>
              <w:rPr>
                <w:rFonts w:cs="Times New Roman" w:ascii="Times New Roman" w:hAnsi="Times New Roman"/>
                <w:sz w:val="20"/>
              </w:rPr>
              <w:t>1.9. При подписании настоящего Приложения Абонент ознакомлен Правилами оказания услуг телефонной связи, утв. Постановлением Правительства РФ от 24.01.2024г. № 59, обязуется их соблюдать.</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rPr>
          <w:sz w:val="16"/>
        </w:rPr>
      </w:pPr>
      <w:r>
        <w:rPr>
          <w:sz w:val="16"/>
        </w:rPr>
      </w:r>
      <w:r>
        <w:br w:type="page"/>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5100"/>
        <w:gridCol w:w="5099"/>
      </w:tblGrid>
      <w:tr>
        <w:trPr/>
        <w:tc>
          <w:tcPr>
            <w:tcW w:w="5100" w:type="dxa"/>
            <w:tcBorders/>
          </w:tcPr>
          <w:p>
            <w:pPr>
              <w:pStyle w:val="Normal"/>
              <w:pageBreakBefore/>
              <w:spacing w:lineRule="auto" w:line="240" w:before="0" w:after="0"/>
              <w:rPr>
                <w:sz w:val="16"/>
              </w:rPr>
            </w:pPr>
            <w:r>
              <w:rPr>
                <w:sz w:val="16"/>
              </w:rPr>
            </w:r>
          </w:p>
        </w:tc>
        <w:tc>
          <w:tcPr>
            <w:tcW w:w="5099"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Приложение №1</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Приложению «Об оказании услуг международной телефонной связи»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 xml:space="preserve">к Контракту № </w:t>
            </w:r>
            <w:r>
              <w:rPr>
                <w:rFonts w:cs="Times New Roman" w:ascii="Times New Roman" w:hAnsi="Times New Roman"/>
                <w:sz w:val="16"/>
                <w:u w:val="single"/>
              </w:rPr>
              <w:t xml:space="preserve">   </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об оказании услуг юридическому лицу, финансируемому из соответствующего бюджета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от  « ___ » ___ ___ ___ ___ ___ ___ 20___ г.</w:t>
            </w:r>
          </w:p>
        </w:tc>
      </w:tr>
    </w:tbl>
    <w:p>
      <w:pPr>
        <w:pStyle w:val="Normal"/>
        <w:spacing w:lineRule="auto" w:line="240" w:before="0" w:after="0"/>
        <w:rPr>
          <w:sz w:val="2"/>
        </w:rPr>
      </w:pPr>
      <w:r>
        <w:rPr>
          <w:sz w:val="2"/>
        </w:rPr>
      </w:r>
    </w:p>
    <w:tbl>
      <w:tblPr>
        <w:tblW w:w="10200"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98"/>
        <w:gridCol w:w="1202"/>
        <w:gridCol w:w="400"/>
        <w:gridCol w:w="3200"/>
        <w:gridCol w:w="2799"/>
        <w:gridCol w:w="2300"/>
      </w:tblGrid>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w:t>
            </w:r>
          </w:p>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п\п</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Перечень абонентских номеров</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4"/>
              </w:rPr>
            </w:pPr>
            <w:r>
              <w:rPr>
                <w:rFonts w:cs="Times New Roman" w:ascii="Times New Roman" w:hAnsi="Times New Roman"/>
                <w:b/>
                <w:sz w:val="14"/>
              </w:rPr>
              <w:t>Единица измерения</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Наименование услуги включая тип оборудования, схему включения, тарифный план</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Адрес установки оборудования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b/>
                <w:sz w:val="16"/>
              </w:rPr>
            </w:pPr>
            <w:r>
              <w:rPr>
                <w:rFonts w:cs="Times New Roman" w:ascii="Times New Roman" w:hAnsi="Times New Roman"/>
                <w:b/>
                <w:sz w:val="16"/>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3</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4</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2"/>
              </w:rPr>
            </w:pPr>
            <w:r>
              <w:rPr>
                <w:rFonts w:cs="Times New Roman" w:ascii="Times New Roman" w:hAnsi="Times New Roman"/>
                <w:sz w:val="12"/>
              </w:rPr>
              <w:t>6</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472200074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0203051: СТС ПОЛЬЗ.ПАРОЙ МЕТАЛ.ЖИЛ КАБЕЛЯ (ПРЯМОЙ ПРОВОД) -СВЫШЕ 500М</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048: К-1 Прямой договор с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4722233319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4722233323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99187: ТУ АБОНЕНТСКАЯ ЛИНИЯ БЕСПЛАТНАЯ</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00  -</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4722233354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4722233435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4722381088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4722381098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4722381129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4722381346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4722381360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4722381415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4722381525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4722381573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4722381680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4722381884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29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16 -К.102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4722381958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4722381967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4722391020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4722391085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4722391124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39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4722391174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4722391187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4722391227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4722391232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3 -СТОЛОВАЯ</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1 -ДЕКАН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4722391369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4722391428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4722391478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3 -КОРПУС2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4722391702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4722392097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4722392103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1 -ЭТ.1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4722392136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4722392152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59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4722392195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УЛ.СТУДЕНЧЕСКАЯ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24</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4722392206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4722392238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69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4722392249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4722392257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79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4722392268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УЛ.ЗЕЛЕНАЯ 5</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0118066: ГТС ИНДИВИД. АБОН.ЛИНИЯ -ПОВРЕМЕННАЯ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01 ЮЛ Повременная система - индив. схема - ГТС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4722392276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4722392286</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1 -КАБ.6</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4722392299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89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4722392307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4722392331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4722392343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4722392377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4722392381</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99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4722392395</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4722392467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4722392483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УЛ.САДОВАЯ 12 /Б</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4722392604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4722392633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22</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024: К-1 РТК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105</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4722392648</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106</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4722392669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107</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4722392694</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108</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4722392789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1 -КАБ1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109</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4722392792</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10</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110</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4722392797</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223: К-1 РТК2 (Бюджетные)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111</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4722392809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112</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4722392900</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89: К-4 Прямой договор с Эквант (Небюджетные) PS</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113</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4722392979</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147: К-1 РТК Оптимальный-Бизнес+</w:t>
            </w:r>
          </w:p>
        </w:tc>
      </w:tr>
      <w:tr>
        <w:trPr/>
        <w:tc>
          <w:tcPr>
            <w:tcW w:w="298"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114</w:t>
            </w:r>
          </w:p>
        </w:tc>
        <w:tc>
          <w:tcPr>
            <w:tcW w:w="120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4722392983</w:t>
            </w:r>
          </w:p>
        </w:tc>
        <w:tc>
          <w:tcPr>
            <w:tcW w:w="4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rPr>
              <w:t>шт</w:t>
            </w:r>
          </w:p>
        </w:tc>
        <w:tc>
          <w:tcPr>
            <w:tcW w:w="32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0217060: СТС ИНДИВИД. АБОН.ЛИНИЯ-ПОВРЕМЕННАЯ ПЛАТА</w:t>
            </w:r>
          </w:p>
          <w:p>
            <w:pPr>
              <w:pStyle w:val="Normal"/>
              <w:spacing w:lineRule="auto" w:line="240" w:before="0" w:after="0"/>
              <w:rPr>
                <w:rFonts w:ascii="Times New Roman" w:hAnsi="Times New Roman" w:cs="Times New Roman"/>
                <w:sz w:val="16"/>
              </w:rPr>
            </w:pPr>
            <w:r>
              <w:rPr>
                <w:rFonts w:cs="Times New Roman" w:ascii="Times New Roman" w:hAnsi="Times New Roman"/>
                <w:sz w:val="16"/>
              </w:rPr>
              <w:t>02 ЮЛ Повременная система - индив.схема - СТС</w:t>
            </w:r>
          </w:p>
        </w:tc>
        <w:tc>
          <w:tcPr>
            <w:tcW w:w="2799"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308503 П.МАЙСКИЙ УЛ.ВАВИЛОВА 1</w:t>
            </w:r>
          </w:p>
        </w:tc>
        <w:tc>
          <w:tcPr>
            <w:tcW w:w="2300"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cs="Times New Roman"/>
                <w:sz w:val="16"/>
              </w:rPr>
            </w:pPr>
            <w:r>
              <w:rPr>
                <w:rFonts w:cs="Times New Roman" w:ascii="Times New Roman" w:hAnsi="Times New Roman"/>
                <w:sz w:val="16"/>
              </w:rPr>
              <w:t>015: Полный выход</w:t>
            </w:r>
          </w:p>
          <w:p>
            <w:pPr>
              <w:pStyle w:val="Normal"/>
              <w:spacing w:lineRule="auto" w:line="240" w:before="0" w:after="0"/>
              <w:rPr>
                <w:rFonts w:ascii="Times New Roman" w:hAnsi="Times New Roman" w:cs="Times New Roman"/>
                <w:sz w:val="16"/>
              </w:rPr>
            </w:pPr>
            <w:r>
              <w:rPr>
                <w:rFonts w:cs="Times New Roman" w:ascii="Times New Roman" w:hAnsi="Times New Roman"/>
                <w:sz w:val="16"/>
              </w:rPr>
              <w:t>156: К-1 РТК Оптимальный-Бизнес</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10206"/>
      </w:tblGrid>
      <w:tr>
        <w:trPr/>
        <w:tc>
          <w:tcPr>
            <w:tcW w:w="10206" w:type="dxa"/>
            <w:tcBorders/>
          </w:tcPr>
          <w:p>
            <w:pPr>
              <w:pStyle w:val="Normal"/>
              <w:spacing w:lineRule="auto" w:line="240" w:before="0" w:after="0"/>
              <w:rPr>
                <w:rFonts w:ascii="Times New Roman" w:hAnsi="Times New Roman" w:cs="Times New Roman"/>
                <w:sz w:val="16"/>
              </w:rPr>
            </w:pPr>
            <w:r>
              <w:rPr>
                <w:rFonts w:cs="Times New Roman" w:ascii="Times New Roman" w:hAnsi="Times New Roman"/>
                <w:sz w:val="16"/>
              </w:rPr>
              <w:t>Примечание:</w:t>
            </w:r>
          </w:p>
          <w:p>
            <w:pPr>
              <w:pStyle w:val="Normal"/>
              <w:spacing w:lineRule="auto" w:line="240" w:before="0" w:after="0"/>
              <w:rPr>
                <w:rFonts w:ascii="Times New Roman" w:hAnsi="Times New Roman" w:cs="Times New Roman"/>
                <w:sz w:val="16"/>
              </w:rPr>
            </w:pPr>
            <w:r>
              <w:rPr>
                <w:rFonts w:cs="Times New Roman" w:ascii="Times New Roman" w:hAnsi="Times New Roman"/>
                <w:i/>
                <w:sz w:val="16"/>
              </w:rPr>
              <w:t>Зона ответственности Оператора, при прохождении линий через сети электросвязи третьих лиц, заканчивается на оборудовании Оператора.</w:t>
            </w:r>
          </w:p>
        </w:tc>
      </w:tr>
    </w:tbl>
    <w:p>
      <w:pPr>
        <w:pStyle w:val="Normal"/>
        <w:spacing w:lineRule="auto" w:line="240" w:before="0" w:after="0"/>
        <w:rPr>
          <w:sz w:val="2"/>
        </w:rPr>
      </w:pPr>
      <w:r>
        <w:rPr>
          <w:sz w:val="2"/>
        </w:rPr>
      </w:r>
    </w:p>
    <w:tbl>
      <w:tblPr>
        <w:tblW w:w="10206" w:type="dxa"/>
        <w:jc w:val="start"/>
        <w:tblInd w:w="0" w:type="dxa"/>
        <w:tblLayout w:type="fixed"/>
        <w:tblCellMar>
          <w:top w:w="28" w:type="dxa"/>
          <w:start w:w="28" w:type="dxa"/>
          <w:bottom w:w="28" w:type="dxa"/>
          <w:end w:w="28" w:type="dxa"/>
        </w:tblCellMar>
        <w:tblLook w:val="0000" w:noHBand="0" w:noVBand="0" w:firstColumn="0" w:lastRow="0" w:lastColumn="0" w:firstRow="0"/>
      </w:tblPr>
      <w:tblGrid>
        <w:gridCol w:w="2551"/>
        <w:gridCol w:w="2550"/>
        <w:gridCol w:w="2"/>
        <w:gridCol w:w="2551"/>
        <w:gridCol w:w="2551"/>
      </w:tblGrid>
      <w:tr>
        <w:trPr/>
        <w:tc>
          <w:tcPr>
            <w:tcW w:w="5101" w:type="dxa"/>
            <w:gridSpan w:val="2"/>
            <w:tcBorders/>
          </w:tcPr>
          <w:p>
            <w:pPr>
              <w:pStyle w:val="Normal"/>
              <w:spacing w:lineRule="auto" w:line="240" w:before="0" w:after="0"/>
              <w:rPr>
                <w:sz w:val="16"/>
              </w:rPr>
            </w:pPr>
            <w:r>
              <w:rPr>
                <w:rFonts w:cs="Times New Roman" w:ascii="Times New Roman" w:hAnsi="Times New Roman"/>
                <w:b/>
                <w:sz w:val="20"/>
              </w:rPr>
              <w:t>Оператор</w:t>
            </w:r>
          </w:p>
        </w:tc>
        <w:tc>
          <w:tcPr>
            <w:tcW w:w="5104" w:type="dxa"/>
            <w:gridSpan w:val="3"/>
            <w:tcBorders/>
          </w:tcPr>
          <w:p>
            <w:pPr>
              <w:pStyle w:val="Normal"/>
              <w:spacing w:lineRule="auto" w:line="240" w:before="0" w:after="0"/>
              <w:rPr>
                <w:sz w:val="16"/>
              </w:rPr>
            </w:pPr>
            <w:r>
              <w:rPr>
                <w:rFonts w:cs="Times New Roman" w:ascii="Times New Roman" w:hAnsi="Times New Roman"/>
                <w:b/>
                <w:sz w:val="20"/>
              </w:rPr>
              <w:t>Абонент</w:t>
            </w:r>
          </w:p>
        </w:tc>
      </w:tr>
      <w:tr>
        <w:trPr/>
        <w:tc>
          <w:tcPr>
            <w:tcW w:w="5101" w:type="dxa"/>
            <w:gridSpan w:val="2"/>
            <w:tcBorders/>
          </w:tcPr>
          <w:p>
            <w:pPr>
              <w:pStyle w:val="Normal"/>
              <w:spacing w:lineRule="auto" w:line="240" w:before="0" w:after="0"/>
              <w:rPr>
                <w:sz w:val="16"/>
              </w:rPr>
            </w:pPr>
            <w:r>
              <w:rPr>
                <w:sz w:val="16"/>
              </w:rPr>
            </w:r>
          </w:p>
        </w:tc>
        <w:tc>
          <w:tcPr>
            <w:tcW w:w="5104" w:type="dxa"/>
            <w:gridSpan w:val="3"/>
            <w:tcBorders/>
          </w:tcPr>
          <w:p>
            <w:pPr>
              <w:pStyle w:val="Normal"/>
              <w:spacing w:lineRule="auto" w:line="240" w:before="0" w:after="0"/>
              <w:rPr>
                <w:sz w:val="16"/>
              </w:rPr>
            </w:pPr>
            <w:r>
              <w:rPr>
                <w:rFonts w:cs="Times New Roman" w:ascii="Times New Roman" w:hAnsi="Times New Roman"/>
                <w:sz w:val="20"/>
              </w:rPr>
              <w:t>ФГБОУ ВО БЕЛГОРОДСКИЙ ГОСУДАРСТВЕННЫЙ АГРАРНЫЙ УНИВЕРСИТЕТ ИМЕНИ В.Я.ГОРИНА</w:t>
            </w:r>
          </w:p>
        </w:tc>
      </w:tr>
      <w:tr>
        <w:trPr/>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r>
          </w:p>
        </w:tc>
        <w:tc>
          <w:tcPr>
            <w:tcW w:w="2552" w:type="dxa"/>
            <w:gridSpan w:val="2"/>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r>
          </w:p>
        </w:tc>
        <w:tc>
          <w:tcPr>
            <w:tcW w:w="2551" w:type="dxa"/>
            <w:tcBorders/>
          </w:tcPr>
          <w:p>
            <w:pPr>
              <w:pStyle w:val="Normal"/>
              <w:spacing w:lineRule="auto" w:line="240" w:before="0" w:after="0"/>
              <w:jc w:val="end"/>
              <w:rPr>
                <w:rFonts w:ascii="Times New Roman" w:hAnsi="Times New Roman" w:cs="Times New Roman"/>
                <w:sz w:val="20"/>
              </w:rPr>
            </w:pPr>
            <w:r>
              <w:rPr>
                <w:rFonts w:cs="Times New Roman" w:ascii="Times New Roman" w:hAnsi="Times New Roman"/>
                <w:sz w:val="20"/>
              </w:rPr>
              <w:t>__ __ __ __ __ __ __ __ __ /</w:t>
            </w:r>
          </w:p>
        </w:tc>
        <w:tc>
          <w:tcPr>
            <w:tcW w:w="2551" w:type="dxa"/>
            <w:tcBorders/>
          </w:tcPr>
          <w:p>
            <w:pPr>
              <w:pStyle w:val="Normal"/>
              <w:spacing w:lineRule="auto" w:line="240" w:before="0" w:after="0"/>
              <w:rPr>
                <w:rFonts w:ascii="Times New Roman" w:hAnsi="Times New Roman" w:cs="Times New Roman"/>
                <w:sz w:val="20"/>
              </w:rPr>
            </w:pPr>
            <w:r>
              <w:rPr>
                <w:rFonts w:cs="Times New Roman" w:ascii="Times New Roman" w:hAnsi="Times New Roman"/>
                <w:sz w:val="20"/>
              </w:rPr>
              <w:t>Харламов С.Ю.</w:t>
            </w:r>
          </w:p>
        </w:tc>
      </w:tr>
      <w:tr>
        <w:trPr/>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2" w:type="dxa"/>
            <w:gridSpan w:val="2"/>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(подпись)</w:t>
            </w:r>
          </w:p>
        </w:tc>
        <w:tc>
          <w:tcPr>
            <w:tcW w:w="2551" w:type="dxa"/>
            <w:tcBorders/>
          </w:tcPr>
          <w:p>
            <w:pPr>
              <w:pStyle w:val="Normal"/>
              <w:spacing w:lineRule="auto" w:line="240" w:before="0" w:after="0"/>
              <w:jc w:val="center"/>
              <w:rPr>
                <w:rFonts w:ascii="Times New Roman" w:hAnsi="Times New Roman" w:cs="Times New Roman"/>
                <w:sz w:val="16"/>
              </w:rPr>
            </w:pPr>
            <w:r>
              <w:rPr>
                <w:rFonts w:cs="Times New Roman" w:ascii="Times New Roman" w:hAnsi="Times New Roman"/>
                <w:sz w:val="16"/>
                <w:vertAlign w:val="superscript"/>
              </w:rPr>
              <w:t>(расшифровка подписи)</w:t>
            </w:r>
          </w:p>
        </w:tc>
      </w:tr>
    </w:tbl>
    <w:p>
      <w:pPr>
        <w:pStyle w:val="Normal"/>
        <w:spacing w:lineRule="auto" w:line="240" w:before="0" w:after="0"/>
        <w:rPr>
          <w:sz w:val="16"/>
        </w:rPr>
      </w:pPr>
      <w:r>
        <w:rPr>
          <w:sz w:val="16"/>
        </w:rPr>
      </w:r>
    </w:p>
    <w:p>
      <w:pPr>
        <w:pStyle w:val="Normal"/>
        <w:spacing w:before="0" w:after="160"/>
        <w:rPr>
          <w:sz w:val="16"/>
        </w:rPr>
      </w:pPr>
      <w:r>
        <w:rPr>
          <w:sz w:val="1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5" w:right="565"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91">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88">
              <wp:simplePos x="0" y="0"/>
              <wp:positionH relativeFrom="margin">
                <wp:align>right</wp:align>
              </wp:positionH>
              <wp:positionV relativeFrom="paragraph">
                <wp:posOffset>635</wp:posOffset>
              </wp:positionV>
              <wp:extent cx="142240" cy="169545"/>
              <wp:effectExtent l="0" t="0" r="0" b="0"/>
              <wp:wrapSquare wrapText="bothSides"/>
              <wp:docPr id="2" name="Врезка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99.05pt;margin-top:0.05pt;width:11.15pt;height:13.3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88">
              <wp:simplePos x="0" y="0"/>
              <wp:positionH relativeFrom="margin">
                <wp:align>right</wp:align>
              </wp:positionH>
              <wp:positionV relativeFrom="paragraph">
                <wp:posOffset>635</wp:posOffset>
              </wp:positionV>
              <wp:extent cx="142240" cy="169545"/>
              <wp:effectExtent l="0" t="0" r="0" b="0"/>
              <wp:wrapSquare wrapText="bothSides"/>
              <wp:docPr id="3" name="Врезка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99.05pt;margin-top:0.05pt;width:11.15pt;height:13.3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ae20c7"/>
    <w:rPr/>
  </w:style>
  <w:style w:type="character" w:styleId="Style15" w:customStyle="1">
    <w:name w:val="Нижний колонтитул Знак"/>
    <w:basedOn w:val="DefaultParagraphFont"/>
    <w:uiPriority w:val="99"/>
    <w:qFormat/>
    <w:rsid w:val="00ae20c7"/>
    <w:rPr/>
  </w:style>
  <w:style w:type="character" w:styleId="PageNumber">
    <w:name w:val="page number"/>
    <w:basedOn w:val="DefaultParagraphFont"/>
    <w:uiPriority w:val="99"/>
    <w:semiHidden/>
    <w:unhideWhenUsed/>
    <w:rsid w:val="00ae20c7"/>
    <w:rPr/>
  </w:style>
  <w:style w:type="paragraph" w:styleId="Style1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7">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user2">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4"/>
    <w:uiPriority w:val="99"/>
    <w:unhideWhenUsed/>
    <w:rsid w:val="00ae20c7"/>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ae20c7"/>
    <w:pPr>
      <w:tabs>
        <w:tab w:val="clear" w:pos="708"/>
        <w:tab w:val="center" w:pos="4677" w:leader="none"/>
        <w:tab w:val="right" w:pos="9355" w:leader="none"/>
      </w:tabs>
      <w:spacing w:lineRule="auto" w:line="240" w:before="0" w:after="0"/>
    </w:pPr>
    <w:rPr/>
  </w:style>
  <w:style w:type="paragraph" w:styleId="user3">
    <w:name w:val="Содержимое врезки (user)"/>
    <w:basedOn w:val="Normal"/>
    <w:qFormat/>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Style19">
    <w:name w:val="Содержимое врезки"/>
    <w:basedOn w:val="Normal"/>
    <w:qFormat/>
    <w:pPr/>
    <w:rPr/>
  </w:style>
  <w:style w:type="numbering" w:styleId="user6"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LibreOffice/25.8.0.4$Linux_X86_64 LibreOffice_project/48f00303701489684e67c38c28aff00cd5929e67</Application>
  <AppVersion>15.0000</AppVersion>
  <Pages>44</Pages>
  <Words>22328</Words>
  <Characters>141014</Characters>
  <CharactersWithSpaces>158428</CharactersWithSpaces>
  <Paragraphs>5059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2025-07-01T06:53:00Z</dcterms:created>
  <dc:creator>O_V_Solovjeva</dc:creator>
  <dc:description/>
  <dc:language>ru-RU</dc:language>
  <cp:lastModifiedBy/>
  <dcterms:modified xsi:type="dcterms:W3CDTF">2026-06-30T18:28:34Z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