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ДОГОВОРА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(начальной цены единиц товара, работы, услуги)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E2A" w:rsidRDefault="00356E2A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договора, цены договора, заключаемого с единственным поставщиком (подрядчиком, исполнителем),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сумма цен единиц товара, работы, услуги» для установления начальной (максимальной) цены договора на</w:t>
      </w:r>
      <w:r w:rsidR="00BB00C7" w:rsidRPr="00BB00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B7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поставку</w:t>
      </w:r>
      <w:r w:rsidR="00C549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лабораторной посуды и</w:t>
      </w:r>
      <w:r w:rsidR="002B7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3299C">
        <w:rPr>
          <w:rFonts w:ascii="Times New Roman" w:hAnsi="Times New Roman" w:cs="Times New Roman"/>
        </w:rPr>
        <w:t>расходного материала</w:t>
      </w:r>
      <w:r w:rsidR="00660DAD" w:rsidRPr="00660DAD">
        <w:rPr>
          <w:rFonts w:ascii="Times New Roman" w:hAnsi="Times New Roman" w:cs="Times New Roman"/>
        </w:rPr>
        <w:t xml:space="preserve">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нужд ФГБОУ ВО СПХФУ Минздрава России</w:t>
      </w:r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выполнен следующий расчет:</w:t>
      </w:r>
      <w:proofErr w:type="gramEnd"/>
    </w:p>
    <w:p w:rsidR="00527CEB" w:rsidRPr="00E3461A" w:rsidRDefault="00527CEB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6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736"/>
        <w:gridCol w:w="850"/>
        <w:gridCol w:w="992"/>
        <w:gridCol w:w="1484"/>
        <w:gridCol w:w="1260"/>
        <w:gridCol w:w="1315"/>
        <w:gridCol w:w="1080"/>
        <w:gridCol w:w="1240"/>
        <w:gridCol w:w="1179"/>
        <w:gridCol w:w="1441"/>
        <w:gridCol w:w="1484"/>
      </w:tblGrid>
      <w:tr w:rsidR="00BB00C7" w:rsidRPr="00C54963" w:rsidTr="0053299C">
        <w:trPr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услуг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proofErr w:type="gramEnd"/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</w:t>
            </w:r>
            <w:proofErr w:type="spellEnd"/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40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товара, в соответствии с номером Предложения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 значений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цена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 квадратичное отклонение цен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К-т вариации цен </w:t>
            </w:r>
            <w:proofErr w:type="gramStart"/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НМЦК    (</w:t>
            </w:r>
            <w:proofErr w:type="spellStart"/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</w:t>
            </w:r>
            <w:proofErr w:type="spellEnd"/>
            <w:proofErr w:type="gramStart"/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,)</w:t>
            </w:r>
            <w:proofErr w:type="gramEnd"/>
          </w:p>
        </w:tc>
      </w:tr>
      <w:tr w:rsidR="00356E2A" w:rsidRPr="00C54963" w:rsidTr="0053299C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00C7" w:rsidRPr="00C54963" w:rsidTr="0053299C">
        <w:trPr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C54963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54963" w:rsidRPr="00C54963" w:rsidTr="0053299C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Колба грушевидная (</w:t>
            </w:r>
            <w:proofErr w:type="spellStart"/>
            <w:r w:rsidRPr="00C54963">
              <w:rPr>
                <w:rFonts w:ascii="Times New Roman" w:hAnsi="Times New Roman" w:cs="Times New Roman"/>
                <w:color w:val="000000"/>
              </w:rPr>
              <w:t>Кьельдаля</w:t>
            </w:r>
            <w:proofErr w:type="spellEnd"/>
            <w:r w:rsidRPr="00C54963">
              <w:rPr>
                <w:rFonts w:ascii="Times New Roman" w:hAnsi="Times New Roman" w:cs="Times New Roman"/>
                <w:color w:val="000000"/>
              </w:rPr>
              <w:t xml:space="preserve">) без пробки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5496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2 713,41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2 665,70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2 777,94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2 719,02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116,55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27 190,20</w:t>
            </w:r>
          </w:p>
        </w:tc>
      </w:tr>
      <w:tr w:rsidR="00C54963" w:rsidRPr="00C54963" w:rsidTr="0053299C">
        <w:trPr>
          <w:trHeight w:val="11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Колба грушевидная (</w:t>
            </w:r>
            <w:proofErr w:type="spellStart"/>
            <w:r w:rsidRPr="00C54963">
              <w:rPr>
                <w:rFonts w:ascii="Times New Roman" w:hAnsi="Times New Roman" w:cs="Times New Roman"/>
                <w:color w:val="000000"/>
              </w:rPr>
              <w:t>Кьельдаля</w:t>
            </w:r>
            <w:proofErr w:type="spellEnd"/>
            <w:r w:rsidRPr="00C54963">
              <w:rPr>
                <w:rFonts w:ascii="Times New Roman" w:hAnsi="Times New Roman" w:cs="Times New Roman"/>
                <w:color w:val="000000"/>
              </w:rPr>
              <w:t>) без пробки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5496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1 988,70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1 953,83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2 036,18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1 992,90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83,48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13 950,30</w:t>
            </w:r>
          </w:p>
        </w:tc>
      </w:tr>
      <w:tr w:rsidR="00C54963" w:rsidRPr="00C54963" w:rsidTr="0053299C">
        <w:trPr>
          <w:trHeight w:val="6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Колба коническая (</w:t>
            </w:r>
            <w:proofErr w:type="spellStart"/>
            <w:r w:rsidRPr="00C54963">
              <w:rPr>
                <w:rFonts w:ascii="Times New Roman" w:hAnsi="Times New Roman" w:cs="Times New Roman"/>
                <w:color w:val="000000"/>
              </w:rPr>
              <w:t>Эрленмейера</w:t>
            </w:r>
            <w:proofErr w:type="spellEnd"/>
            <w:r w:rsidRPr="00C54963">
              <w:rPr>
                <w:rFonts w:ascii="Times New Roman" w:hAnsi="Times New Roman" w:cs="Times New Roman"/>
                <w:color w:val="000000"/>
              </w:rPr>
              <w:t>)  Кн-2-100-34 ТС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5496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163,80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161,04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167,75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164,20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21,35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2 463,00</w:t>
            </w:r>
          </w:p>
        </w:tc>
      </w:tr>
      <w:tr w:rsidR="00C54963" w:rsidRPr="00C54963" w:rsidTr="00DC1FB2">
        <w:trPr>
          <w:trHeight w:val="53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Колба круглодонная  К-2-250-34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5496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284,13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251,57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262,13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265,94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54,83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20,62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5 318,80</w:t>
            </w:r>
          </w:p>
        </w:tc>
      </w:tr>
      <w:tr w:rsidR="00C54963" w:rsidRPr="00C54963" w:rsidTr="0053299C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 xml:space="preserve">Колба круглодонная </w:t>
            </w:r>
            <w:r w:rsidRPr="00C549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4963">
              <w:rPr>
                <w:rFonts w:ascii="Times New Roman" w:hAnsi="Times New Roman" w:cs="Times New Roman"/>
                <w:color w:val="000000"/>
              </w:rPr>
              <w:t>К-1- 25-14/23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5496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525,42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516,06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538,02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526,50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36,25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2 632,50</w:t>
            </w:r>
          </w:p>
        </w:tc>
      </w:tr>
      <w:tr w:rsidR="00C54963" w:rsidRPr="00C54963" w:rsidTr="0053299C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 xml:space="preserve">Колба круглодонная  К-1- 50-14/23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5496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525,42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516,06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538,02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526,50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36,25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2 632,50</w:t>
            </w:r>
          </w:p>
        </w:tc>
      </w:tr>
      <w:tr w:rsidR="00C54963" w:rsidRPr="00C54963" w:rsidTr="0053299C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Насадка Н1-14/23-14/23-14/23 (</w:t>
            </w:r>
            <w:proofErr w:type="spellStart"/>
            <w:r w:rsidRPr="00C54963">
              <w:rPr>
                <w:rFonts w:ascii="Times New Roman" w:hAnsi="Times New Roman" w:cs="Times New Roman"/>
                <w:color w:val="000000"/>
              </w:rPr>
              <w:t>Вюрца</w:t>
            </w:r>
            <w:proofErr w:type="spellEnd"/>
            <w:r w:rsidRPr="00C5496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5496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1 560,93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1 533,54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1 598,20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1 564,22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88,37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15 642,20</w:t>
            </w:r>
          </w:p>
        </w:tc>
      </w:tr>
      <w:tr w:rsidR="00C54963" w:rsidRPr="00C54963" w:rsidTr="0053299C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Насадка Н1-19/26-14/23-14/23 (</w:t>
            </w:r>
            <w:proofErr w:type="spellStart"/>
            <w:r w:rsidRPr="00C54963">
              <w:rPr>
                <w:rFonts w:ascii="Times New Roman" w:hAnsi="Times New Roman" w:cs="Times New Roman"/>
                <w:color w:val="000000"/>
              </w:rPr>
              <w:t>Вюрца</w:t>
            </w:r>
            <w:proofErr w:type="spellEnd"/>
            <w:r w:rsidRPr="00C5496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5496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1 815,24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1 783,64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1 858,67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1 819,18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95,31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18 191,80</w:t>
            </w:r>
          </w:p>
        </w:tc>
      </w:tr>
      <w:tr w:rsidR="00C54963" w:rsidRPr="00C54963" w:rsidTr="0053299C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Переход  П1-24/40-14/23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5496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4 719,12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4 636,00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4 831,20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4 728,77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108,83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23 643,85</w:t>
            </w:r>
          </w:p>
        </w:tc>
      </w:tr>
      <w:tr w:rsidR="00C54963" w:rsidRPr="00C54963" w:rsidTr="00DC1FB2">
        <w:trPr>
          <w:trHeight w:val="1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Стакан В-1-100 ТС с делениями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5496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84,84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83,57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87,23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85,21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34,18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1 704,20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 xml:space="preserve">Наконечник. Тип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54963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707,91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627,00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653,40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662,77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52,81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3 313,85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Наконечник. Тип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54963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884,94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783,75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816,75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828,48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61,69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4 142,40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Наконечник. Тип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54963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755,16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668,80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696,96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706,97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7 069,70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Наконечник. Тип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1 061,97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940,50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980,10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994,19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79,96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4 970,95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Наконечник. Тип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13 140,75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12 910,04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13 453,55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13 168,11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257,93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65 840,55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 xml:space="preserve">Пробирки </w:t>
            </w:r>
            <w:proofErr w:type="spellStart"/>
            <w:r w:rsidRPr="00C54963">
              <w:rPr>
                <w:rFonts w:ascii="Times New Roman" w:hAnsi="Times New Roman" w:cs="Times New Roman"/>
                <w:color w:val="000000"/>
              </w:rPr>
              <w:t>центрифужные</w:t>
            </w:r>
            <w:proofErr w:type="spellEnd"/>
            <w:r w:rsidRPr="00C5496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6 856,40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6 575,00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6 855,00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6 762,13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197,72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33 810,65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Пробирки лабораторные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8 057,70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7 915,97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8 249,64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8 074,44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129,33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8 074,44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Камера для счета форменных элементов крови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5 144,44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5 054,00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5 266,80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5 155,08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87,96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5 155,08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Комплект лабораторный для окраски препаратов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236,04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231,80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236,47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236,47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 xml:space="preserve">Стекло для микропрепаратов. Тип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259,56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229,90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239,58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243,01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2 430,10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Стекло для микропрепаратов. Тип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138,02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27,80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Штатив для пробирок. Тип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197,82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194,59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198,31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396,62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Штатив для пробирок. Тип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243,39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253,76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248,32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16,13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496,64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 xml:space="preserve">Фильтр  </w:t>
            </w:r>
            <w:proofErr w:type="spellStart"/>
            <w:r w:rsidRPr="00C54963">
              <w:rPr>
                <w:rFonts w:ascii="Times New Roman" w:hAnsi="Times New Roman" w:cs="Times New Roman"/>
                <w:color w:val="000000"/>
              </w:rPr>
              <w:t>обеззоленный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1 242,60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Пластина для тонкослойной хроматографии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18 403,98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18 080,40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18 841,68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18 442,02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290,71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36 884,04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Кювета для приготовления микропрепаратов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1 592,85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1 410,75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1 470,15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1 491,25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99,97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2 982,50</w:t>
            </w:r>
          </w:p>
        </w:tc>
      </w:tr>
      <w:tr w:rsidR="00C54963" w:rsidRPr="00C54963" w:rsidTr="008018C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963" w:rsidRPr="00C54963" w:rsidRDefault="00C54963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4963" w:rsidRPr="00C54963" w:rsidRDefault="00C54963">
            <w:pPr>
              <w:rPr>
                <w:rFonts w:ascii="Times New Roman" w:hAnsi="Times New Roman" w:cs="Times New Roman"/>
                <w:color w:val="000000"/>
              </w:rPr>
            </w:pPr>
            <w:r w:rsidRPr="00C54963">
              <w:rPr>
                <w:rFonts w:ascii="Times New Roman" w:hAnsi="Times New Roman" w:cs="Times New Roman"/>
                <w:color w:val="000000"/>
              </w:rPr>
              <w:t>Планшет для сушки предметных стекол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318,57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312,93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326,35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319,28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4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1 596,40</w:t>
            </w:r>
          </w:p>
        </w:tc>
      </w:tr>
      <w:tr w:rsidR="00C54963" w:rsidRPr="00C54963" w:rsidTr="007364CB">
        <w:trPr>
          <w:trHeight w:val="263"/>
        </w:trPr>
        <w:tc>
          <w:tcPr>
            <w:tcW w:w="1267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963" w:rsidRPr="00C54963" w:rsidRDefault="00C54963" w:rsidP="00DC57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54963">
              <w:rPr>
                <w:rFonts w:ascii="Times New Roman" w:hAnsi="Times New Roman" w:cs="Times New Roman"/>
                <w:b/>
                <w:bCs/>
                <w:color w:val="000000"/>
              </w:rPr>
              <w:t>13,45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963" w:rsidRPr="00C54963" w:rsidRDefault="00C5496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496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292 040,14</w:t>
            </w:r>
          </w:p>
        </w:tc>
      </w:tr>
    </w:tbl>
    <w:p w:rsidR="00356E2A" w:rsidRPr="00356E2A" w:rsidRDefault="00356E2A" w:rsidP="005F7563">
      <w:pPr>
        <w:widowControl w:val="0"/>
        <w:spacing w:before="120" w:after="12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6E2A" w:rsidRPr="00356E2A" w:rsidRDefault="00356E2A" w:rsidP="00356E2A">
      <w:pPr>
        <w:widowControl w:val="0"/>
        <w:spacing w:before="120" w:after="120" w:line="240" w:lineRule="auto"/>
        <w:ind w:firstLine="56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Каждой организации, оказывающей соответствующую Услугу, был присвоен порядковый номер: </w:t>
      </w:r>
    </w:p>
    <w:p w:rsidR="00356E2A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1 - Коммерческое предложение </w:t>
      </w:r>
      <w:r w:rsidR="00370C8A">
        <w:rPr>
          <w:rFonts w:ascii="Times New Roman" w:eastAsia="Times New Roman" w:hAnsi="Times New Roman" w:cs="Times New Roman"/>
          <w:szCs w:val="24"/>
          <w:lang w:eastAsia="ru-RU"/>
        </w:rPr>
        <w:t xml:space="preserve">№ </w:t>
      </w:r>
      <w:r w:rsidR="00DC1FB2" w:rsidRPr="00DC1FB2">
        <w:rPr>
          <w:rFonts w:ascii="Times New Roman" w:eastAsia="Times New Roman" w:hAnsi="Times New Roman" w:cs="Times New Roman"/>
          <w:szCs w:val="24"/>
          <w:lang w:eastAsia="ru-RU"/>
        </w:rPr>
        <w:t>45373-</w:t>
      </w:r>
      <w:r w:rsidR="00C54963">
        <w:rPr>
          <w:rFonts w:ascii="Times New Roman" w:eastAsia="Times New Roman" w:hAnsi="Times New Roman" w:cs="Times New Roman"/>
          <w:szCs w:val="24"/>
          <w:lang w:eastAsia="ru-RU"/>
        </w:rPr>
        <w:t>1308</w:t>
      </w:r>
      <w:r w:rsidR="00DC1FB2" w:rsidRPr="00DC1FB2">
        <w:rPr>
          <w:rFonts w:ascii="Times New Roman" w:eastAsia="Times New Roman" w:hAnsi="Times New Roman" w:cs="Times New Roman"/>
          <w:szCs w:val="24"/>
          <w:lang w:eastAsia="ru-RU"/>
        </w:rPr>
        <w:t>-681/Л/Д</w:t>
      </w:r>
      <w:r w:rsidR="00DC1FB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0D079E" w:rsidRPr="000D079E">
        <w:rPr>
          <w:rFonts w:ascii="Times New Roman" w:eastAsia="Times New Roman" w:hAnsi="Times New Roman" w:cs="Times New Roman"/>
          <w:szCs w:val="24"/>
          <w:lang w:eastAsia="ru-RU"/>
        </w:rPr>
        <w:t xml:space="preserve">от </w:t>
      </w:r>
      <w:r w:rsidR="00C54963">
        <w:rPr>
          <w:rFonts w:ascii="Times New Roman" w:eastAsia="Times New Roman" w:hAnsi="Times New Roman" w:cs="Times New Roman"/>
          <w:szCs w:val="24"/>
          <w:lang w:eastAsia="ru-RU"/>
        </w:rPr>
        <w:t>13.08</w:t>
      </w:r>
      <w:r w:rsidR="004E2C1F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0D079E" w:rsidRPr="000D079E">
        <w:rPr>
          <w:rFonts w:ascii="Times New Roman" w:eastAsia="Times New Roman" w:hAnsi="Times New Roman" w:cs="Times New Roman"/>
          <w:szCs w:val="24"/>
          <w:lang w:eastAsia="ru-RU"/>
        </w:rPr>
        <w:t>2026</w:t>
      </w:r>
      <w:r w:rsidRPr="00356E2A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660DAD" w:rsidRDefault="004E2C1F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E2C1F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</w:t>
      </w:r>
      <w:r>
        <w:rPr>
          <w:rFonts w:ascii="Times New Roman" w:eastAsia="Times New Roman" w:hAnsi="Times New Roman" w:cs="Times New Roman"/>
          <w:szCs w:val="24"/>
          <w:lang w:eastAsia="ru-RU"/>
        </w:rPr>
        <w:t>2</w:t>
      </w:r>
      <w:r w:rsidRPr="004E2C1F">
        <w:rPr>
          <w:rFonts w:ascii="Times New Roman" w:eastAsia="Times New Roman" w:hAnsi="Times New Roman" w:cs="Times New Roman"/>
          <w:szCs w:val="24"/>
          <w:lang w:eastAsia="ru-RU"/>
        </w:rPr>
        <w:t xml:space="preserve"> - Коммерческое предложение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№ </w:t>
      </w:r>
      <w:r w:rsidR="0053299C">
        <w:rPr>
          <w:rFonts w:ascii="Times New Roman" w:eastAsia="Times New Roman" w:hAnsi="Times New Roman" w:cs="Times New Roman"/>
          <w:szCs w:val="24"/>
          <w:lang w:eastAsia="ru-RU"/>
        </w:rPr>
        <w:t>2</w:t>
      </w:r>
      <w:r w:rsidR="00DC1FB2">
        <w:rPr>
          <w:rFonts w:ascii="Times New Roman" w:eastAsia="Times New Roman" w:hAnsi="Times New Roman" w:cs="Times New Roman"/>
          <w:szCs w:val="24"/>
          <w:lang w:eastAsia="ru-RU"/>
        </w:rPr>
        <w:t>5</w:t>
      </w:r>
      <w:r w:rsidR="00C54963">
        <w:rPr>
          <w:rFonts w:ascii="Times New Roman" w:eastAsia="Times New Roman" w:hAnsi="Times New Roman" w:cs="Times New Roman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от </w:t>
      </w:r>
      <w:r w:rsidR="00C54963">
        <w:rPr>
          <w:rFonts w:ascii="Times New Roman" w:eastAsia="Times New Roman" w:hAnsi="Times New Roman" w:cs="Times New Roman"/>
          <w:szCs w:val="24"/>
          <w:lang w:eastAsia="ru-RU"/>
        </w:rPr>
        <w:t>12.08</w:t>
      </w:r>
      <w:r>
        <w:rPr>
          <w:rFonts w:ascii="Times New Roman" w:eastAsia="Times New Roman" w:hAnsi="Times New Roman" w:cs="Times New Roman"/>
          <w:szCs w:val="24"/>
          <w:lang w:eastAsia="ru-RU"/>
        </w:rPr>
        <w:t>.2026;</w:t>
      </w:r>
    </w:p>
    <w:p w:rsidR="0053299C" w:rsidRPr="0053299C" w:rsidRDefault="0053299C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E2C1F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3 - </w:t>
      </w:r>
      <w:r w:rsidRPr="0053299C">
        <w:rPr>
          <w:rFonts w:ascii="Times New Roman" w:eastAsia="Times New Roman" w:hAnsi="Times New Roman" w:cs="Times New Roman"/>
          <w:szCs w:val="24"/>
          <w:lang w:eastAsia="ru-RU"/>
        </w:rPr>
        <w:t>Коммерческое предложение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№ С</w:t>
      </w:r>
      <w:r>
        <w:rPr>
          <w:rFonts w:ascii="Times New Roman" w:eastAsia="Times New Roman" w:hAnsi="Times New Roman" w:cs="Times New Roman"/>
          <w:szCs w:val="24"/>
          <w:lang w:val="en-US" w:eastAsia="ru-RU"/>
        </w:rPr>
        <w:t>G</w:t>
      </w:r>
      <w:r>
        <w:rPr>
          <w:rFonts w:ascii="Times New Roman" w:eastAsia="Times New Roman" w:hAnsi="Times New Roman" w:cs="Times New Roman"/>
          <w:szCs w:val="24"/>
          <w:lang w:eastAsia="ru-RU"/>
        </w:rPr>
        <w:t>07</w:t>
      </w:r>
      <w:r w:rsidR="00C54963">
        <w:rPr>
          <w:rFonts w:ascii="Times New Roman" w:eastAsia="Times New Roman" w:hAnsi="Times New Roman" w:cs="Times New Roman"/>
          <w:szCs w:val="24"/>
          <w:lang w:eastAsia="ru-RU"/>
        </w:rPr>
        <w:t>501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от </w:t>
      </w:r>
      <w:r w:rsidR="00C54963">
        <w:rPr>
          <w:rFonts w:ascii="Times New Roman" w:eastAsia="Times New Roman" w:hAnsi="Times New Roman" w:cs="Times New Roman"/>
          <w:szCs w:val="24"/>
          <w:lang w:eastAsia="ru-RU"/>
        </w:rPr>
        <w:t>13.08</w:t>
      </w: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eastAsia="ru-RU"/>
        </w:rPr>
        <w:t>.2026.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В целях определения НМЦД методом сопоставимых рыночных цен (анализа рынка) используется не менее трех цен Услуг, предлагаемых различными исполнителями, исполнявшим контракты (договоры) в течение последних трех лет, предшествующих определению НМЦД.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1.1. В целях определения однородности совокупности значений выявленных цен, используемых в расчете НМЦД, определен коэффициент вариации. Коэффициент вариации цены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0B85695" wp14:editId="1ADE8E23">
            <wp:extent cx="1123950" cy="4000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где: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коэффициент вариации;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6FF9FCA" wp14:editId="77A208BB">
            <wp:extent cx="4048125" cy="5143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E35F3E8" wp14:editId="16DADC6E">
            <wp:extent cx="47625" cy="209550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noProof/>
          <w:position w:val="-8"/>
          <w:lang w:eastAsia="ru-RU"/>
        </w:rPr>
        <w:drawing>
          <wp:inline distT="0" distB="0" distL="0" distR="0" wp14:anchorId="654736EF" wp14:editId="781359E5">
            <wp:extent cx="161925" cy="24765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указанная в источнике с номером i;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ц - средняя арифметическая величина цены единицы товара, работы, услуги;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расчете.</w:t>
      </w:r>
    </w:p>
    <w:p w:rsidR="00356E2A" w:rsidRPr="00356E2A" w:rsidRDefault="00356E2A" w:rsidP="00356E2A">
      <w:pPr>
        <w:spacing w:before="100" w:beforeAutospacing="1" w:after="0" w:afterAutospacing="1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lastRenderedPageBreak/>
        <w:t>Значение коэффициентов вариации – менее 33%, следовательно, совокупность цен принимается однородной.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1.2. НМЦД методом сопоставимых рыночных цен (анализа рынка)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c">
            <w:drawing>
              <wp:inline distT="0" distB="0" distL="0" distR="0" wp14:anchorId="196C95B0" wp14:editId="75B73F33">
                <wp:extent cx="3299460" cy="751009"/>
                <wp:effectExtent l="0" t="0" r="0" b="11430"/>
                <wp:docPr id="18" name="Полотн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/>
                        <wps:spPr bwMode="auto">
                          <a:xfrm>
                            <a:off x="1590729" y="290802"/>
                            <a:ext cx="133302" cy="60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81420" y="134601"/>
                            <a:ext cx="24130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рын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99044" y="322503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07229" y="13289"/>
                            <a:ext cx="977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v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0007" y="150970"/>
                            <a:ext cx="11823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НМЦ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 xml:space="preserve">=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97442" y="94519"/>
                            <a:ext cx="723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580647" y="286709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93642" y="320820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75245" y="151012"/>
                            <a:ext cx="1155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ц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05929" y="321114"/>
                            <a:ext cx="11112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37443" y="308422"/>
                            <a:ext cx="768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50434" y="126227"/>
                            <a:ext cx="10858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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52337" y="65962"/>
                            <a:ext cx="23558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52"/>
                                  <w:szCs w:val="52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8" o:spid="_x0000_s1026" editas="canvas" style="width:259.8pt;height:59.15pt;mso-position-horizontal-relative:char;mso-position-vertical-relative:line" coordsize="32994,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2994;height:7505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5907,2908" to="17240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GXPcAAAADaAAAADwAAAGRycy9kb3ducmV2LnhtbERPTYvCMBC9C/sfwgjeNHUPRbqmRQRB&#10;WJS1yuJxaMa22Ey6Taz1328EwdPweJ+zzAbTiJ46V1tWMJ9FIIgLq2suFZyOm+kChPPIGhvLpOBB&#10;DrL0Y7TERNs7H6jPfSlCCLsEFVTet4mUrqjIoJvZljhwF9sZ9AF2pdQd3kO4aeRnFMXSYM2hocKW&#10;1hUV1/xmFMSm/It+zrvffv/dbuOVaxb5Y67UZDysvkB4Gvxb/HJvdZgPz1eeV6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Rlz3AAAAA2gAAAA8AAAAAAAAAAAAAAAAA&#10;oQIAAGRycy9kb3ducmV2LnhtbFBLBQYAAAAABAAEAPkAAACOAwAAAAA=&#10;" strokeweight=".85pt"/>
                <v:rect id="Rectangle 5" o:spid="_x0000_s1029" style="position:absolute;left:10814;top:1346;width:2413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color w:val="000000"/>
                            <w:lang w:val="en-US"/>
                          </w:rPr>
                          <w:t>рын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6" o:spid="_x0000_s1030" style="position:absolute;left:23990;top:3225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7" o:spid="_x0000_s1031" style="position:absolute;left:16072;top:132;width:978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rect>
                <v:rect id="Rectangle 8" o:spid="_x0000_s1032" style="position:absolute;left:3600;top:1509;width:11823;height:4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UrcQA&#10;AADaAAAADwAAAGRycy9kb3ducmV2LnhtbESPQWvCQBSE7wX/w/IEL6Vu6sGm0VVEEDwIYtqD3h7Z&#10;ZzZt9m3Ibk3017uC0OMwM98w82Vva3Gh1leOFbyPExDEhdMVlwq+vzZvKQgfkDXWjknBlTwsF4OX&#10;OWbadXygSx5KESHsM1RgQmgyKX1hyKIfu4Y4emfXWgxRtqXULXYRbms5SZKptFhxXDDY0NpQ8Zv/&#10;WQWb/bEivsnD62fauZ9icsrNrlFqNOxXMxCB+vAffra3WsEHPK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CFK3EAAAA2gAAAA8AAAAAAAAAAAAAAAAAmAIAAGRycy9k&#10;b3ducmV2LnhtbFBLBQYAAAAABAAEAPUAAACJ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НМЦ</w:t>
                        </w:r>
                        <w:r>
                          <w:rPr>
                            <w:color w:val="000000"/>
                            <w:sz w:val="34"/>
                            <w:szCs w:val="34"/>
                          </w:rPr>
                          <w:t>Д</w:t>
                        </w:r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 xml:space="preserve">=   </w:t>
                        </w:r>
                      </w:p>
                    </w:txbxContent>
                  </v:textbox>
                </v:rect>
                <v:rect id="Rectangle 9" o:spid="_x0000_s1033" style="position:absolute;left:22974;top:945;width:7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0" o:spid="_x0000_s1034" style="position:absolute;left:25806;top:2870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" o:spid="_x0000_s1035" style="position:absolute;left:22936;top:3211;width:324;height:32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2" o:spid="_x0000_s1036" style="position:absolute;left:24752;top:1510;width:1156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ц</w:t>
                        </w:r>
                        <w:proofErr w:type="gramEnd"/>
                      </w:p>
                    </w:txbxContent>
                  </v:textbox>
                </v:rect>
                <v:rect id="Rectangle 13" o:spid="_x0000_s1037" style="position:absolute;left:16059;top:3211;width:1111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4" o:spid="_x0000_s1038" style="position:absolute;left:23374;top:3084;width:768;height:32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15" o:spid="_x0000_s1039" style="position:absolute;left:18504;top:1262;width:1086;height:43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34"/>
                            <w:szCs w:val="34"/>
                            <w:lang w:val="en-US"/>
                          </w:rPr>
                          <w:t></w:t>
                        </w:r>
                      </w:p>
                    </w:txbxContent>
                  </v:textbox>
                </v:rect>
                <v:rect id="Rectangle 16" o:spid="_x0000_s1040" style="position:absolute;left:20523;top:659;width:2356;height:59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52"/>
                            <w:szCs w:val="52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t>где: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НМЦД</w:t>
      </w:r>
      <w:r w:rsidRPr="00356E2A">
        <w:rPr>
          <w:rFonts w:ascii="Times New Roman" w:eastAsia="Times New Roman" w:hAnsi="Times New Roman" w:cs="Times New Roman"/>
          <w:vertAlign w:val="superscript"/>
          <w:lang w:eastAsia="ru-RU"/>
        </w:rPr>
        <w:t>рын</w:t>
      </w:r>
      <w:proofErr w:type="spellEnd"/>
      <w:r w:rsidRPr="00356E2A">
        <w:rPr>
          <w:rFonts w:ascii="Times New Roman" w:eastAsia="Times New Roman" w:hAnsi="Times New Roman" w:cs="Times New Roman"/>
          <w:lang w:eastAsia="ru-RU"/>
        </w:rPr>
        <w:t xml:space="preserve"> - НМЦД, </w:t>
      </w:r>
      <w:proofErr w:type="gramStart"/>
      <w:r w:rsidRPr="00356E2A">
        <w:rPr>
          <w:rFonts w:ascii="Times New Roman" w:eastAsia="Times New Roman" w:hAnsi="Times New Roman" w:cs="Times New Roman"/>
          <w:lang w:eastAsia="ru-RU"/>
        </w:rPr>
        <w:t>определяемая</w:t>
      </w:r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методом сопоставимых рыночных цен (анализа рынка);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количество (объем) закупаемого товара (работы, услуги);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i - номер источника ценовой информации;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ц</w:t>
      </w:r>
      <w:proofErr w:type="gramStart"/>
      <w:r w:rsidRPr="00356E2A">
        <w:rPr>
          <w:rFonts w:ascii="Times New Roman" w:eastAsia="Times New Roman" w:hAnsi="Times New Roman" w:cs="Times New Roman"/>
          <w:vertAlign w:val="subscript"/>
          <w:lang w:eastAsia="ru-RU"/>
        </w:rPr>
        <w:t>i</w:t>
      </w:r>
      <w:proofErr w:type="spellEnd"/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E7195" w:rsidRDefault="005F7563" w:rsidP="005F7563">
      <w:pPr>
        <w:spacing w:after="0" w:line="264" w:lineRule="auto"/>
        <w:ind w:right="567" w:firstLine="567"/>
        <w:jc w:val="center"/>
      </w:pPr>
      <w:r>
        <w:t xml:space="preserve"> </w:t>
      </w:r>
    </w:p>
    <w:p w:rsidR="00773F8C" w:rsidRPr="004B3155" w:rsidRDefault="00EE7195" w:rsidP="004B3155">
      <w:pPr>
        <w:tabs>
          <w:tab w:val="left" w:pos="1875"/>
          <w:tab w:val="left" w:pos="11655"/>
        </w:tabs>
        <w:rPr>
          <w:rFonts w:ascii="Times New Roman" w:hAnsi="Times New Roman" w:cs="Times New Roman"/>
          <w:u w:val="single"/>
        </w:rPr>
      </w:pPr>
      <w:r>
        <w:tab/>
      </w:r>
      <w:r w:rsidR="004B3155" w:rsidRPr="004B3155">
        <w:rPr>
          <w:rFonts w:ascii="Times New Roman" w:hAnsi="Times New Roman" w:cs="Times New Roman"/>
          <w:u w:val="single"/>
        </w:rPr>
        <w:t xml:space="preserve"> </w:t>
      </w:r>
    </w:p>
    <w:sectPr w:rsidR="00773F8C" w:rsidRPr="004B3155" w:rsidSect="00866C25">
      <w:pgSz w:w="16838" w:h="11906" w:orient="landscape" w:code="9"/>
      <w:pgMar w:top="993" w:right="680" w:bottom="680" w:left="680" w:header="284" w:footer="28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E7"/>
    <w:rsid w:val="00041BB3"/>
    <w:rsid w:val="00095470"/>
    <w:rsid w:val="000D041F"/>
    <w:rsid w:val="000D079E"/>
    <w:rsid w:val="000D6260"/>
    <w:rsid w:val="00140B89"/>
    <w:rsid w:val="001B18F3"/>
    <w:rsid w:val="001D2DE7"/>
    <w:rsid w:val="00205694"/>
    <w:rsid w:val="00260204"/>
    <w:rsid w:val="002B7284"/>
    <w:rsid w:val="00315120"/>
    <w:rsid w:val="00356E2A"/>
    <w:rsid w:val="00370C8A"/>
    <w:rsid w:val="0046303C"/>
    <w:rsid w:val="004B3155"/>
    <w:rsid w:val="004E2C1F"/>
    <w:rsid w:val="00527CEB"/>
    <w:rsid w:val="0053299C"/>
    <w:rsid w:val="0057073F"/>
    <w:rsid w:val="005B1870"/>
    <w:rsid w:val="005B330A"/>
    <w:rsid w:val="005F7563"/>
    <w:rsid w:val="00660DAD"/>
    <w:rsid w:val="006A3475"/>
    <w:rsid w:val="006D1718"/>
    <w:rsid w:val="00713ABE"/>
    <w:rsid w:val="007212AE"/>
    <w:rsid w:val="00770944"/>
    <w:rsid w:val="00773F8C"/>
    <w:rsid w:val="007E2735"/>
    <w:rsid w:val="007E7B05"/>
    <w:rsid w:val="0083208C"/>
    <w:rsid w:val="00856E78"/>
    <w:rsid w:val="00872023"/>
    <w:rsid w:val="008E60FA"/>
    <w:rsid w:val="009141C4"/>
    <w:rsid w:val="00953823"/>
    <w:rsid w:val="009D2D84"/>
    <w:rsid w:val="009D63BF"/>
    <w:rsid w:val="009D7780"/>
    <w:rsid w:val="00A4164F"/>
    <w:rsid w:val="00A53137"/>
    <w:rsid w:val="00AE5422"/>
    <w:rsid w:val="00B30647"/>
    <w:rsid w:val="00BA74F6"/>
    <w:rsid w:val="00BB00C7"/>
    <w:rsid w:val="00BC088A"/>
    <w:rsid w:val="00BD0896"/>
    <w:rsid w:val="00C54963"/>
    <w:rsid w:val="00C962D4"/>
    <w:rsid w:val="00CB0A6E"/>
    <w:rsid w:val="00D00FC8"/>
    <w:rsid w:val="00D02B40"/>
    <w:rsid w:val="00D03092"/>
    <w:rsid w:val="00DC1FB2"/>
    <w:rsid w:val="00DC57A1"/>
    <w:rsid w:val="00DE06A9"/>
    <w:rsid w:val="00E3461A"/>
    <w:rsid w:val="00EE7195"/>
    <w:rsid w:val="00F0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peo1</dc:creator>
  <cp:keywords/>
  <dc:description/>
  <cp:lastModifiedBy>peo1</cp:lastModifiedBy>
  <cp:revision>35</cp:revision>
  <cp:lastPrinted>2025-09-03T14:19:00Z</cp:lastPrinted>
  <dcterms:created xsi:type="dcterms:W3CDTF">2025-08-04T15:19:00Z</dcterms:created>
  <dcterms:modified xsi:type="dcterms:W3CDTF">2026-08-13T13:52:00Z</dcterms:modified>
</cp:coreProperties>
</file>