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63228C" w:rsidRPr="000A703C">
        <w:tc>
          <w:tcPr>
            <w:tcW w:w="2834"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4705"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ЛИЦЕНЗИОННЫЙ ДОГОВОР № </w:t>
            </w:r>
            <w:r w:rsidR="00260F89" w:rsidRPr="000A703C">
              <w:rPr>
                <w:rFonts w:ascii="Times New Roman" w:hAnsi="Times New Roman"/>
                <w:b/>
                <w:bCs/>
                <w:sz w:val="18"/>
                <w:szCs w:val="18"/>
              </w:rPr>
              <w:t>_____________</w:t>
            </w:r>
            <w:r w:rsidR="00243D76" w:rsidRPr="000A703C">
              <w:rPr>
                <w:rFonts w:ascii="Times New Roman" w:hAnsi="Times New Roman"/>
                <w:b/>
                <w:bCs/>
                <w:sz w:val="18"/>
                <w:szCs w:val="18"/>
              </w:rPr>
              <w:t>-</w:t>
            </w:r>
            <w:r w:rsidR="001E5553" w:rsidRPr="000A703C">
              <w:rPr>
                <w:rFonts w:ascii="Times New Roman" w:hAnsi="Times New Roman"/>
                <w:b/>
                <w:bCs/>
                <w:sz w:val="18"/>
                <w:szCs w:val="18"/>
              </w:rPr>
              <w:t>365/</w:t>
            </w:r>
            <w:r w:rsidR="00B74DDD" w:rsidRPr="000A703C">
              <w:rPr>
                <w:rFonts w:ascii="Times New Roman" w:hAnsi="Times New Roman"/>
                <w:b/>
                <w:bCs/>
                <w:sz w:val="18"/>
                <w:szCs w:val="18"/>
              </w:rPr>
              <w:t>26</w:t>
            </w:r>
          </w:p>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на право использования программы для ЭВМ «</w:t>
            </w:r>
            <w:proofErr w:type="spellStart"/>
            <w:r w:rsidRPr="000A703C">
              <w:rPr>
                <w:rFonts w:ascii="Times New Roman" w:hAnsi="Times New Roman"/>
                <w:b/>
                <w:bCs/>
                <w:sz w:val="18"/>
                <w:szCs w:val="18"/>
              </w:rPr>
              <w:t>Контур.Фокус</w:t>
            </w:r>
            <w:proofErr w:type="spellEnd"/>
            <w:r w:rsidRPr="000A703C">
              <w:rPr>
                <w:rFonts w:ascii="Times New Roman" w:hAnsi="Times New Roman"/>
                <w:b/>
                <w:bCs/>
                <w:sz w:val="18"/>
                <w:szCs w:val="18"/>
              </w:rPr>
              <w:t>»</w:t>
            </w:r>
          </w:p>
          <w:p w:rsidR="00DB2C76" w:rsidRPr="000A703C" w:rsidRDefault="00DB2C76" w:rsidP="00732C81">
            <w:pPr>
              <w:tabs>
                <w:tab w:val="left" w:pos="-142"/>
              </w:tabs>
              <w:jc w:val="center"/>
              <w:rPr>
                <w:rFonts w:ascii="Times New Roman" w:hAnsi="Times New Roman"/>
                <w:sz w:val="18"/>
                <w:szCs w:val="18"/>
              </w:rPr>
            </w:pPr>
            <w:r w:rsidRPr="000A703C">
              <w:rPr>
                <w:rFonts w:ascii="Times New Roman" w:hAnsi="Times New Roman"/>
                <w:sz w:val="18"/>
                <w:szCs w:val="18"/>
              </w:rPr>
              <w:t>ИКЗ 261540810018454080100100020000000244</w:t>
            </w:r>
          </w:p>
        </w:tc>
        <w:tc>
          <w:tcPr>
            <w:tcW w:w="2834" w:type="dxa"/>
            <w:tcBorders>
              <w:top w:val="nil"/>
              <w:left w:val="nil"/>
              <w:bottom w:val="nil"/>
              <w:right w:val="nil"/>
            </w:tcBorders>
          </w:tcPr>
          <w:p w:rsidR="0063228C" w:rsidRPr="000A703C" w:rsidRDefault="005B574A">
            <w:pPr>
              <w:widowControl w:val="0"/>
              <w:autoSpaceDE w:val="0"/>
              <w:autoSpaceDN w:val="0"/>
              <w:adjustRightInd w:val="0"/>
              <w:spacing w:after="0" w:line="240" w:lineRule="auto"/>
              <w:jc w:val="right"/>
              <w:rPr>
                <w:rFonts w:ascii="Times New Roman" w:hAnsi="Times New Roman"/>
                <w:sz w:val="18"/>
                <w:szCs w:val="18"/>
              </w:rPr>
            </w:pPr>
            <w:r w:rsidRPr="000A703C">
              <w:rPr>
                <w:rFonts w:ascii="Times New Roman" w:hAnsi="Times New Roman"/>
                <w:noProof/>
                <w:sz w:val="18"/>
                <w:szCs w:val="18"/>
              </w:rPr>
              <w:drawing>
                <wp:inline distT="0" distB="0" distL="0" distR="0">
                  <wp:extent cx="544830" cy="54483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 cy="544830"/>
                          </a:xfrm>
                          <a:prstGeom prst="rect">
                            <a:avLst/>
                          </a:prstGeom>
                          <a:noFill/>
                          <a:ln>
                            <a:noFill/>
                          </a:ln>
                        </pic:spPr>
                      </pic:pic>
                    </a:graphicData>
                  </a:graphic>
                </wp:inline>
              </w:drawing>
            </w:r>
          </w:p>
        </w:tc>
      </w:tr>
      <w:tr w:rsidR="0063228C" w:rsidRPr="000A703C">
        <w:tc>
          <w:tcPr>
            <w:tcW w:w="5187" w:type="dxa"/>
            <w:gridSpan w:val="2"/>
            <w:tcBorders>
              <w:top w:val="nil"/>
              <w:left w:val="nil"/>
              <w:bottom w:val="nil"/>
              <w:right w:val="nil"/>
            </w:tcBorders>
          </w:tcPr>
          <w:p w:rsidR="0063228C" w:rsidRPr="000A703C" w:rsidRDefault="00D60D61" w:rsidP="00AF617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xml:space="preserve">г. </w:t>
            </w:r>
            <w:r w:rsidR="00AF6173">
              <w:rPr>
                <w:rFonts w:ascii="Times New Roman" w:hAnsi="Times New Roman"/>
                <w:sz w:val="18"/>
                <w:szCs w:val="18"/>
              </w:rPr>
              <w:t>____________</w:t>
            </w:r>
          </w:p>
        </w:tc>
        <w:tc>
          <w:tcPr>
            <w:tcW w:w="5187" w:type="dxa"/>
            <w:gridSpan w:val="2"/>
            <w:tcBorders>
              <w:top w:val="nil"/>
              <w:left w:val="nil"/>
              <w:bottom w:val="nil"/>
              <w:right w:val="nil"/>
            </w:tcBorders>
          </w:tcPr>
          <w:p w:rsidR="0063228C" w:rsidRPr="000A703C" w:rsidRDefault="001E5553">
            <w:pPr>
              <w:widowControl w:val="0"/>
              <w:autoSpaceDE w:val="0"/>
              <w:autoSpaceDN w:val="0"/>
              <w:adjustRightInd w:val="0"/>
              <w:spacing w:after="0" w:line="240" w:lineRule="auto"/>
              <w:jc w:val="right"/>
              <w:rPr>
                <w:rFonts w:ascii="Times New Roman" w:hAnsi="Times New Roman"/>
                <w:sz w:val="18"/>
                <w:szCs w:val="18"/>
              </w:rPr>
            </w:pPr>
            <w:r w:rsidRPr="000A703C">
              <w:rPr>
                <w:rFonts w:ascii="Times New Roman" w:hAnsi="Times New Roman"/>
                <w:sz w:val="18"/>
                <w:szCs w:val="18"/>
              </w:rPr>
              <w:t>__________________ 2026 г.</w:t>
            </w:r>
          </w:p>
        </w:tc>
      </w:tr>
    </w:tbl>
    <w:p w:rsidR="0063228C" w:rsidRPr="000A703C" w:rsidRDefault="00EB1F61">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b/>
          <w:sz w:val="18"/>
          <w:szCs w:val="18"/>
        </w:rPr>
        <w:t>___________________________________________</w:t>
      </w:r>
      <w:r w:rsidR="0063228C" w:rsidRPr="000A703C">
        <w:rPr>
          <w:rFonts w:ascii="Times New Roman" w:hAnsi="Times New Roman"/>
          <w:sz w:val="18"/>
          <w:szCs w:val="18"/>
        </w:rPr>
        <w:t>, именуемое в дальнейшем Лицензиар, в лице</w:t>
      </w:r>
      <w:r w:rsidRPr="000A703C">
        <w:rPr>
          <w:rFonts w:ascii="Times New Roman" w:hAnsi="Times New Roman"/>
          <w:sz w:val="18"/>
          <w:szCs w:val="18"/>
        </w:rPr>
        <w:t>___________________________</w:t>
      </w:r>
      <w:r w:rsidR="0063228C" w:rsidRPr="000A703C">
        <w:rPr>
          <w:rFonts w:ascii="Times New Roman" w:hAnsi="Times New Roman"/>
          <w:sz w:val="18"/>
          <w:szCs w:val="18"/>
        </w:rPr>
        <w:t>, действующей на основании</w:t>
      </w:r>
      <w:r w:rsidRPr="000A703C">
        <w:rPr>
          <w:rFonts w:ascii="Times New Roman" w:hAnsi="Times New Roman"/>
          <w:sz w:val="18"/>
          <w:szCs w:val="18"/>
        </w:rPr>
        <w:t>__________________________________</w:t>
      </w:r>
      <w:r w:rsidR="0063228C" w:rsidRPr="000A703C">
        <w:rPr>
          <w:rFonts w:ascii="Times New Roman" w:hAnsi="Times New Roman"/>
          <w:sz w:val="18"/>
          <w:szCs w:val="18"/>
        </w:rPr>
        <w:t xml:space="preserve">, с одной стороны, и </w:t>
      </w:r>
      <w:r w:rsidR="00DB2C76" w:rsidRPr="000A703C">
        <w:rPr>
          <w:rFonts w:ascii="Times New Roman" w:hAnsi="Times New Roman"/>
          <w:b/>
          <w:sz w:val="18"/>
          <w:szCs w:val="18"/>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0063228C" w:rsidRPr="000A703C">
        <w:rPr>
          <w:rFonts w:ascii="Times New Roman" w:hAnsi="Times New Roman"/>
          <w:sz w:val="18"/>
          <w:szCs w:val="18"/>
        </w:rPr>
        <w:t xml:space="preserve">, именуемое в дальнейшем Лицензиат, в лице </w:t>
      </w:r>
      <w:r w:rsidR="00DB2C76" w:rsidRPr="000A703C">
        <w:rPr>
          <w:rFonts w:ascii="Times New Roman" w:hAnsi="Times New Roman"/>
          <w:sz w:val="18"/>
          <w:szCs w:val="18"/>
        </w:rPr>
        <w:t xml:space="preserve">», </w:t>
      </w:r>
      <w:r w:rsidR="00FE0D3B" w:rsidRPr="000A703C">
        <w:rPr>
          <w:rFonts w:ascii="Times New Roman" w:hAnsi="Times New Roman"/>
          <w:sz w:val="18"/>
          <w:szCs w:val="18"/>
        </w:rPr>
        <w:t xml:space="preserve">в лице заместителя директора по научной работе, д.х.н. </w:t>
      </w:r>
      <w:proofErr w:type="spellStart"/>
      <w:r w:rsidR="00FE0D3B" w:rsidRPr="000A703C">
        <w:rPr>
          <w:rFonts w:ascii="Times New Roman" w:hAnsi="Times New Roman"/>
          <w:sz w:val="18"/>
          <w:szCs w:val="18"/>
        </w:rPr>
        <w:t>Дыбцева</w:t>
      </w:r>
      <w:proofErr w:type="spellEnd"/>
      <w:r w:rsidR="00FE0D3B" w:rsidRPr="000A703C">
        <w:rPr>
          <w:rFonts w:ascii="Times New Roman" w:hAnsi="Times New Roman"/>
          <w:sz w:val="18"/>
          <w:szCs w:val="18"/>
        </w:rPr>
        <w:t xml:space="preserve"> Данила Николаевича, действующего на основании доверенности от 12.11.2025 г. №26</w:t>
      </w:r>
      <w:r w:rsidR="0063228C" w:rsidRPr="000A703C">
        <w:rPr>
          <w:rFonts w:ascii="Times New Roman" w:hAnsi="Times New Roman"/>
          <w:sz w:val="18"/>
          <w:szCs w:val="18"/>
        </w:rPr>
        <w:t xml:space="preserve">, с другой стороны, совместно именуемые в дальнейшем Стороны, </w:t>
      </w:r>
      <w:r w:rsidR="000B58DE" w:rsidRPr="000A703C">
        <w:rPr>
          <w:rFonts w:ascii="Times New Roman" w:hAnsi="Times New Roman"/>
          <w:sz w:val="18"/>
          <w:szCs w:val="18"/>
        </w:rPr>
        <w:t xml:space="preserve">,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(далее-Федеральный закон № 44-ФЗ) </w:t>
      </w:r>
      <w:r w:rsidR="0063228C" w:rsidRPr="000A703C">
        <w:rPr>
          <w:rFonts w:ascii="Times New Roman" w:hAnsi="Times New Roman"/>
          <w:sz w:val="18"/>
          <w:szCs w:val="18"/>
        </w:rPr>
        <w:t>заключили Лицензионный договор о нижеследующем.</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1. Термины и определения</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1.1. </w:t>
      </w:r>
      <w:proofErr w:type="spellStart"/>
      <w:r w:rsidRPr="000A703C">
        <w:rPr>
          <w:rFonts w:ascii="Times New Roman" w:hAnsi="Times New Roman"/>
          <w:sz w:val="18"/>
          <w:szCs w:val="18"/>
        </w:rPr>
        <w:t>Контур.Фокус</w:t>
      </w:r>
      <w:proofErr w:type="spellEnd"/>
      <w:r w:rsidRPr="000A703C">
        <w:rPr>
          <w:rFonts w:ascii="Times New Roman" w:hAnsi="Times New Roman"/>
          <w:sz w:val="18"/>
          <w:szCs w:val="18"/>
        </w:rPr>
        <w:t xml:space="preserve"> − результат интеллектуальной деятельности − программа для ЭВМ «</w:t>
      </w:r>
      <w:proofErr w:type="spellStart"/>
      <w:r w:rsidRPr="000A703C">
        <w:rPr>
          <w:rFonts w:ascii="Times New Roman" w:hAnsi="Times New Roman"/>
          <w:sz w:val="18"/>
          <w:szCs w:val="18"/>
        </w:rPr>
        <w:t>Контур.Фокус</w:t>
      </w:r>
      <w:proofErr w:type="spellEnd"/>
      <w:r w:rsidRPr="000A703C">
        <w:rPr>
          <w:rFonts w:ascii="Times New Roman" w:hAnsi="Times New Roman"/>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0A703C">
        <w:rPr>
          <w:rFonts w:ascii="Times New Roman" w:hAnsi="Times New Roman"/>
          <w:sz w:val="18"/>
          <w:szCs w:val="18"/>
        </w:rPr>
        <w:t>Контур.Фокуса</w:t>
      </w:r>
      <w:proofErr w:type="spellEnd"/>
      <w:r w:rsidRPr="000A703C">
        <w:rPr>
          <w:rFonts w:ascii="Times New Roman" w:hAnsi="Times New Roman"/>
          <w:sz w:val="18"/>
          <w:szCs w:val="18"/>
        </w:rPr>
        <w:t>) (далее – Продукт), предназначенная для получения и интеллектуальной обработки информации о юридических лицах и индивидуальных предпринимателях.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прав использования программ для ЭВМ и оказываемых услуг/выполняемых работ.</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1.3.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w:t>
      </w:r>
      <w:proofErr w:type="gramStart"/>
      <w:r w:rsidRPr="000A703C">
        <w:rPr>
          <w:rFonts w:ascii="Times New Roman" w:hAnsi="Times New Roman"/>
          <w:sz w:val="18"/>
          <w:szCs w:val="18"/>
        </w:rPr>
        <w:t>по уникальному ИНН</w:t>
      </w:r>
      <w:proofErr w:type="gramEnd"/>
      <w:r w:rsidRPr="000A703C">
        <w:rPr>
          <w:rFonts w:ascii="Times New Roman" w:hAnsi="Times New Roman"/>
          <w:sz w:val="18"/>
          <w:szCs w:val="18"/>
        </w:rPr>
        <w:t>.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 В случае необходимости приобретения Лицензиатом или Конечными пользователями лицензий на использование Продукта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w:t>
      </w:r>
      <w:r w:rsidR="002A584A" w:rsidRPr="000A703C">
        <w:rPr>
          <w:rFonts w:ascii="Times New Roman" w:hAnsi="Times New Roman"/>
          <w:sz w:val="18"/>
          <w:szCs w:val="18"/>
        </w:rPr>
        <w:t>4</w:t>
      </w:r>
      <w:r w:rsidRPr="000A703C">
        <w:rPr>
          <w:rFonts w:ascii="Times New Roman" w:hAnsi="Times New Roman"/>
          <w:sz w:val="18"/>
          <w:szCs w:val="18"/>
        </w:rPr>
        <w:t>.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w:t>
      </w:r>
      <w:r w:rsidR="002A584A" w:rsidRPr="000A703C">
        <w:rPr>
          <w:rFonts w:ascii="Times New Roman" w:hAnsi="Times New Roman"/>
          <w:sz w:val="18"/>
          <w:szCs w:val="18"/>
        </w:rPr>
        <w:t>.5</w:t>
      </w:r>
      <w:r w:rsidRPr="000A703C">
        <w:rPr>
          <w:rFonts w:ascii="Times New Roman" w:hAnsi="Times New Roman"/>
          <w:sz w:val="18"/>
          <w:szCs w:val="18"/>
        </w:rPr>
        <w:t xml:space="preserve">.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8" w:history="1">
        <w:r w:rsidRPr="000A703C">
          <w:rPr>
            <w:rFonts w:ascii="Times New Roman" w:hAnsi="Times New Roman"/>
            <w:sz w:val="18"/>
            <w:szCs w:val="18"/>
          </w:rPr>
          <w:t>https://focus.kontur.ru/site/price</w:t>
        </w:r>
      </w:hyperlink>
      <w:r w:rsidRPr="000A703C">
        <w:rPr>
          <w:rFonts w:ascii="Times New Roman" w:hAnsi="Times New Roman"/>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63228C" w:rsidRPr="000A703C" w:rsidRDefault="002A584A">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1.6</w:t>
      </w:r>
      <w:r w:rsidR="0063228C" w:rsidRPr="000A703C">
        <w:rPr>
          <w:rFonts w:ascii="Times New Roman" w:hAnsi="Times New Roman"/>
          <w:sz w:val="18"/>
          <w:szCs w:val="18"/>
        </w:rPr>
        <w:t>. Программный интерфейс API (</w:t>
      </w:r>
      <w:proofErr w:type="spellStart"/>
      <w:r w:rsidR="0063228C" w:rsidRPr="000A703C">
        <w:rPr>
          <w:rFonts w:ascii="Times New Roman" w:hAnsi="Times New Roman"/>
          <w:sz w:val="18"/>
          <w:szCs w:val="18"/>
        </w:rPr>
        <w:t>Application</w:t>
      </w:r>
      <w:proofErr w:type="spellEnd"/>
      <w:r w:rsidR="0063228C" w:rsidRPr="000A703C">
        <w:rPr>
          <w:rFonts w:ascii="Times New Roman" w:hAnsi="Times New Roman"/>
          <w:sz w:val="18"/>
          <w:szCs w:val="18"/>
        </w:rPr>
        <w:t xml:space="preserve"> </w:t>
      </w:r>
      <w:proofErr w:type="spellStart"/>
      <w:r w:rsidR="0063228C" w:rsidRPr="000A703C">
        <w:rPr>
          <w:rFonts w:ascii="Times New Roman" w:hAnsi="Times New Roman"/>
          <w:sz w:val="18"/>
          <w:szCs w:val="18"/>
        </w:rPr>
        <w:t>Programming</w:t>
      </w:r>
      <w:proofErr w:type="spellEnd"/>
      <w:r w:rsidR="0063228C" w:rsidRPr="000A703C">
        <w:rPr>
          <w:rFonts w:ascii="Times New Roman" w:hAnsi="Times New Roman"/>
          <w:sz w:val="18"/>
          <w:szCs w:val="18"/>
        </w:rPr>
        <w:t xml:space="preserve"> </w:t>
      </w:r>
      <w:proofErr w:type="spellStart"/>
      <w:r w:rsidR="0063228C" w:rsidRPr="000A703C">
        <w:rPr>
          <w:rFonts w:ascii="Times New Roman" w:hAnsi="Times New Roman"/>
          <w:sz w:val="18"/>
          <w:szCs w:val="18"/>
        </w:rPr>
        <w:t>Interface</w:t>
      </w:r>
      <w:proofErr w:type="spellEnd"/>
      <w:r w:rsidR="0063228C" w:rsidRPr="000A703C">
        <w:rPr>
          <w:rFonts w:ascii="Times New Roman" w:hAnsi="Times New Roman"/>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63228C" w:rsidRPr="000A703C" w:rsidRDefault="002A584A">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1.7</w:t>
      </w:r>
      <w:r w:rsidR="0063228C" w:rsidRPr="000A703C">
        <w:rPr>
          <w:rFonts w:ascii="Times New Roman" w:hAnsi="Times New Roman"/>
          <w:sz w:val="18"/>
          <w:szCs w:val="18"/>
        </w:rPr>
        <w:t>.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63228C" w:rsidRPr="000A703C" w:rsidRDefault="002A584A">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1.8</w:t>
      </w:r>
      <w:r w:rsidR="0063228C" w:rsidRPr="000A703C">
        <w:rPr>
          <w:rFonts w:ascii="Times New Roman" w:hAnsi="Times New Roman"/>
          <w:sz w:val="18"/>
          <w:szCs w:val="18"/>
        </w:rPr>
        <w:t>. АPI-лицензия – передаваемые неисключительные права использования Продукта в формате API, предназначенные для осуществления интеграции Продукта с информационной системой Лицензиата. Состав API-лицензии определяется Прайс-листом.</w:t>
      </w:r>
    </w:p>
    <w:p w:rsidR="0063228C" w:rsidRPr="000A703C" w:rsidRDefault="002A584A">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1.9</w:t>
      </w:r>
      <w:r w:rsidR="0063228C" w:rsidRPr="000A703C">
        <w:rPr>
          <w:rFonts w:ascii="Times New Roman" w:hAnsi="Times New Roman"/>
          <w:sz w:val="18"/>
          <w:szCs w:val="18"/>
        </w:rPr>
        <w:t>. Подсистема − подсистема Продукта, взаимодействующая с API Продукта. Подсистема устанавливается на оборудовании Лицензиата. Состав Подсистемы определяется Прайс-листом.</w:t>
      </w:r>
    </w:p>
    <w:p w:rsidR="0063228C" w:rsidRPr="000A703C" w:rsidRDefault="002A584A">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1.10</w:t>
      </w:r>
      <w:r w:rsidR="0063228C" w:rsidRPr="000A703C">
        <w:rPr>
          <w:rFonts w:ascii="Times New Roman" w:hAnsi="Times New Roman"/>
          <w:sz w:val="18"/>
          <w:szCs w:val="18"/>
        </w:rPr>
        <w:t>. Пользователь – физическое лицо, уполномоченное Лицензиатом на использование Продукта.</w:t>
      </w:r>
    </w:p>
    <w:p w:rsidR="0063228C" w:rsidRPr="000A703C" w:rsidRDefault="002A584A">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1.11</w:t>
      </w:r>
      <w:r w:rsidR="0063228C" w:rsidRPr="000A703C">
        <w:rPr>
          <w:rFonts w:ascii="Times New Roman" w:hAnsi="Times New Roman"/>
          <w:sz w:val="18"/>
          <w:szCs w:val="18"/>
        </w:rPr>
        <w:t xml:space="preserve">.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9" w:history="1">
        <w:r w:rsidR="0063228C" w:rsidRPr="000A703C">
          <w:rPr>
            <w:rFonts w:ascii="Times New Roman" w:hAnsi="Times New Roman"/>
            <w:sz w:val="18"/>
            <w:szCs w:val="18"/>
          </w:rPr>
          <w:t>https://kontur.ru/contacts/all</w:t>
        </w:r>
      </w:hyperlink>
      <w:r w:rsidR="0063228C" w:rsidRPr="000A703C">
        <w:rPr>
          <w:rFonts w:ascii="Times New Roman" w:hAnsi="Times New Roman"/>
          <w:sz w:val="18"/>
          <w:szCs w:val="18"/>
        </w:rPr>
        <w:t>.</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2. Предмет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2.1. Лицензиар обязуется передать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2.2. При необходимости Лицензиату могут быть </w:t>
      </w:r>
      <w:proofErr w:type="spellStart"/>
      <w:r w:rsidRPr="000A703C">
        <w:rPr>
          <w:rFonts w:ascii="Times New Roman" w:hAnsi="Times New Roman"/>
          <w:sz w:val="18"/>
          <w:szCs w:val="18"/>
        </w:rPr>
        <w:t>возмездно</w:t>
      </w:r>
      <w:proofErr w:type="spellEnd"/>
      <w:r w:rsidRPr="000A703C">
        <w:rPr>
          <w:rFonts w:ascii="Times New Roman" w:hAnsi="Times New Roman"/>
          <w:sz w:val="18"/>
          <w:szCs w:val="18"/>
        </w:rPr>
        <w:t xml:space="preserve"> оказаны услуги, выполнены работы, предусмотренные Прайс-листом Лицензиара.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2.3. Лицензиат, оплачивая Тарифный план, предназначенный для субъектов Федерального закона от 07.08.2001 № 115-ФЗ «О противодействии легализации (отмыванию) доходов, полученных преступным путем, и финансированию терроризма» (далее – Тарифный план для субъектов 115-ФЗ), имеющих доступ к спискам, сформированным в соответствии с Положением Банка России от 15.07.2021 № 764-П и списку, формируемому Межведомственной комиссией по противодействию финансирования терроризма, гарантирует свою принадлежность к таким субъектам. В случае нарушения гарантий Лицензиатом Лицензиар вправе досрочно расторгнуть Лицензионный договор, не предоставлять доступ к серверу или незамедлительно блокировать его.</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3. Порядок исполнения обязательств Лицензиаром. Объем предоставляемых прав, способы и условия использования</w:t>
      </w:r>
    </w:p>
    <w:p w:rsidR="006C6341" w:rsidRPr="00C34982" w:rsidRDefault="0063228C" w:rsidP="006C6341">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3.1. </w:t>
      </w:r>
      <w:r w:rsidR="006C6341" w:rsidRPr="000A703C">
        <w:rPr>
          <w:rFonts w:ascii="Times New Roman" w:hAnsi="Times New Roman"/>
          <w:sz w:val="18"/>
          <w:szCs w:val="18"/>
        </w:rPr>
        <w:t xml:space="preserve">В течение 5 (пяти) </w:t>
      </w:r>
      <w:r w:rsidR="00060F4E" w:rsidRPr="00C34982">
        <w:rPr>
          <w:rFonts w:ascii="Times New Roman" w:hAnsi="Times New Roman"/>
          <w:sz w:val="18"/>
          <w:szCs w:val="18"/>
        </w:rPr>
        <w:t xml:space="preserve">рабочих </w:t>
      </w:r>
      <w:r w:rsidR="006C6341" w:rsidRPr="00C34982">
        <w:rPr>
          <w:rFonts w:ascii="Times New Roman" w:hAnsi="Times New Roman"/>
          <w:sz w:val="18"/>
          <w:szCs w:val="18"/>
        </w:rPr>
        <w:t>дней с момента заключения Лицензионного договора Лицензиар предоставляет Лицензиату право использования Продукта путем:</w:t>
      </w:r>
    </w:p>
    <w:p w:rsidR="0063228C" w:rsidRPr="00C34982" w:rsidRDefault="0063228C">
      <w:pPr>
        <w:widowControl w:val="0"/>
        <w:autoSpaceDE w:val="0"/>
        <w:autoSpaceDN w:val="0"/>
        <w:adjustRightInd w:val="0"/>
        <w:spacing w:after="0" w:line="240" w:lineRule="auto"/>
        <w:jc w:val="both"/>
        <w:rPr>
          <w:rFonts w:ascii="Times New Roman" w:hAnsi="Times New Roman"/>
          <w:sz w:val="18"/>
          <w:szCs w:val="18"/>
        </w:rPr>
      </w:pPr>
      <w:r w:rsidRPr="00C34982">
        <w:rPr>
          <w:rFonts w:ascii="Times New Roman" w:hAnsi="Times New Roman"/>
          <w:sz w:val="18"/>
          <w:szCs w:val="18"/>
        </w:rPr>
        <w:t>3.1.1. открытия доступа к веб-версии Продукта. При этом Лицензиар регистрирует учетную запись Лицензиата на сервере Продукта по представленному Лицензиатом адресу электронной почты;</w:t>
      </w:r>
    </w:p>
    <w:p w:rsidR="0063228C" w:rsidRPr="00C34982" w:rsidRDefault="0063228C">
      <w:pPr>
        <w:widowControl w:val="0"/>
        <w:autoSpaceDE w:val="0"/>
        <w:autoSpaceDN w:val="0"/>
        <w:adjustRightInd w:val="0"/>
        <w:spacing w:after="0" w:line="240" w:lineRule="auto"/>
        <w:jc w:val="both"/>
        <w:rPr>
          <w:rFonts w:ascii="Times New Roman" w:hAnsi="Times New Roman"/>
          <w:sz w:val="18"/>
          <w:szCs w:val="18"/>
        </w:rPr>
      </w:pPr>
      <w:r w:rsidRPr="00C34982">
        <w:rPr>
          <w:rFonts w:ascii="Times New Roman" w:hAnsi="Times New Roman"/>
          <w:sz w:val="18"/>
          <w:szCs w:val="18"/>
        </w:rPr>
        <w:t xml:space="preserve">3.1.2. предоставления возможности Лицензиату скачать программные компоненты интеграционных модулей для интеграции Продукта </w:t>
      </w:r>
      <w:r w:rsidRPr="00C34982">
        <w:rPr>
          <w:rFonts w:ascii="Times New Roman" w:hAnsi="Times New Roman"/>
          <w:sz w:val="18"/>
          <w:szCs w:val="18"/>
        </w:rPr>
        <w:lastRenderedPageBreak/>
        <w:t>с информационными системами;</w:t>
      </w:r>
    </w:p>
    <w:p w:rsidR="0063228C" w:rsidRPr="00C34982" w:rsidRDefault="0063228C">
      <w:pPr>
        <w:widowControl w:val="0"/>
        <w:autoSpaceDE w:val="0"/>
        <w:autoSpaceDN w:val="0"/>
        <w:adjustRightInd w:val="0"/>
        <w:spacing w:after="0" w:line="240" w:lineRule="auto"/>
        <w:jc w:val="both"/>
        <w:rPr>
          <w:rFonts w:ascii="Times New Roman" w:hAnsi="Times New Roman"/>
          <w:sz w:val="18"/>
          <w:szCs w:val="18"/>
        </w:rPr>
      </w:pPr>
      <w:r w:rsidRPr="00C34982">
        <w:rPr>
          <w:rFonts w:ascii="Times New Roman" w:hAnsi="Times New Roman"/>
          <w:sz w:val="18"/>
          <w:szCs w:val="18"/>
        </w:rPr>
        <w:t>3.1.3. предоставления Лицензиату Ключа разработчика для интеграции Продукта с информационными системами при помощи API. На основании письменного заявления Лицензиата Лицензиар может согласовать предоставление Ключа разработчика в более поздний срок. Заявление направляется в виде скан-копии по адресу электронной почты Лицензиара focus-api@skbkontur.ru с последующим направлением оригинала Лицензиару;</w:t>
      </w:r>
    </w:p>
    <w:p w:rsidR="00C34982" w:rsidRPr="00C34982" w:rsidRDefault="0063228C">
      <w:pPr>
        <w:widowControl w:val="0"/>
        <w:autoSpaceDE w:val="0"/>
        <w:autoSpaceDN w:val="0"/>
        <w:adjustRightInd w:val="0"/>
        <w:spacing w:after="0" w:line="240" w:lineRule="auto"/>
        <w:jc w:val="both"/>
        <w:rPr>
          <w:rFonts w:ascii="Times New Roman" w:hAnsi="Times New Roman"/>
          <w:strike/>
          <w:sz w:val="18"/>
          <w:szCs w:val="18"/>
        </w:rPr>
      </w:pPr>
      <w:r w:rsidRPr="00C34982">
        <w:rPr>
          <w:rFonts w:ascii="Times New Roman" w:hAnsi="Times New Roman"/>
          <w:sz w:val="18"/>
          <w:szCs w:val="18"/>
        </w:rPr>
        <w:t xml:space="preserve">3.1.4. предоставления программных компонентов Подсистемы для установки на оборудовании Лицензиата. Программные компоненты направляются на представленный Лицензиатом адрес электронной почты </w:t>
      </w:r>
      <w:hyperlink r:id="rId10" w:history="1">
        <w:r w:rsidR="00E718A8" w:rsidRPr="00C34982">
          <w:rPr>
            <w:rStyle w:val="a3"/>
            <w:rFonts w:ascii="Times New Roman" w:hAnsi="Times New Roman"/>
            <w:sz w:val="18"/>
            <w:szCs w:val="18"/>
          </w:rPr>
          <w:t>voronova@niic.nsc.ru</w:t>
        </w:r>
      </w:hyperlink>
      <w:r w:rsidR="00E718A8" w:rsidRPr="00C34982">
        <w:rPr>
          <w:rFonts w:ascii="Times New Roman" w:hAnsi="Times New Roman"/>
          <w:sz w:val="18"/>
          <w:szCs w:val="18"/>
        </w:rPr>
        <w:t xml:space="preserve"> </w:t>
      </w:r>
      <w:r w:rsidRPr="00C34982">
        <w:rPr>
          <w:rFonts w:ascii="Times New Roman" w:hAnsi="Times New Roman"/>
          <w:sz w:val="18"/>
          <w:szCs w:val="18"/>
        </w:rPr>
        <w:t xml:space="preserve">в течение 5 (пяти) рабочих дней </w:t>
      </w:r>
      <w:r w:rsidR="00FD7162" w:rsidRPr="00C34982">
        <w:rPr>
          <w:rFonts w:ascii="Times New Roman" w:hAnsi="Times New Roman"/>
          <w:sz w:val="18"/>
          <w:szCs w:val="18"/>
        </w:rPr>
        <w:t xml:space="preserve">с момента заключения Лицензионного договора. </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C34982">
        <w:rPr>
          <w:rFonts w:ascii="Times New Roman" w:hAnsi="Times New Roman"/>
          <w:sz w:val="18"/>
          <w:szCs w:val="18"/>
        </w:rPr>
        <w:t>3.2. Лицензиату предоставляется право использования</w:t>
      </w:r>
      <w:r w:rsidRPr="000A703C">
        <w:rPr>
          <w:rFonts w:ascii="Times New Roman" w:hAnsi="Times New Roman"/>
          <w:sz w:val="18"/>
          <w:szCs w:val="18"/>
        </w:rPr>
        <w:t xml:space="preserve"> Продукта на территории всего мира.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3.3. Лицензиар предоставляет Лицензиату право использовать Продукт по его функциональному назначению следующими способами: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3.3.1. воспроизведение графической части (веб-интерфейса) Продукта на экране персонального компьютера;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3.3.2. интеграция Продукта с информационной системой Лицензиата в случае использования API или интеграционных модулей Продукта;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3.3.3. установка, хранение, запуск и эксплуатация Подсистемы в памяти ЭВМ. Лицензиат может использовать все функциональные возможности Подсистемы, предусмотренные оплаченным Тарифным планом.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3.4. Необходимым условием использования Продукта является наличие у Лицензиата подключения к сети Интернет.</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3.5. Лицензиату запрещается:</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3.5.1. допускать использование Продукта лицами, не имеющими прав на такое использование;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3.5.2. дизассемблировать, </w:t>
      </w:r>
      <w:proofErr w:type="spellStart"/>
      <w:r w:rsidRPr="000A703C">
        <w:rPr>
          <w:rFonts w:ascii="Times New Roman" w:hAnsi="Times New Roman"/>
          <w:sz w:val="18"/>
          <w:szCs w:val="18"/>
        </w:rPr>
        <w:t>декомпилировать</w:t>
      </w:r>
      <w:proofErr w:type="spellEnd"/>
      <w:r w:rsidRPr="000A703C">
        <w:rPr>
          <w:rFonts w:ascii="Times New Roman" w:hAnsi="Times New Roman"/>
          <w:sz w:val="18"/>
          <w:szCs w:val="18"/>
        </w:rPr>
        <w:t>, адаптировать и модифицировать Продукт;</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3.6. Объем предоставляемого права использования Продукта зависит от оплаченного Лицензиатом Тарифного плана.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3.7. Лицензиар уведомляет Лицензиата, что не является владельцем информации, которая может быть получена с использованием Продукта, а также гарантирует, что вся информация, которую Лицензиат может получить с использованием Продукта, получена Лицензиаром законным путем.</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4. Права и обязанности Сторон</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 Обязанности Лицензиара: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4.1.1. соответствие Продукта заявленной функциональности;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4.1.2. соблюдение круглосуточной работоспособности и доступности Продукта, за исключением времени проведения внеплановых и аварийно-восстановительных работ, а также профилактических работ, осуществляемых преимущественно в ночное время во избежание негативных последствий для Лицензиата, не более 4 (четырех) часов в течение месяца;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4.1.3. воздержание от каких-либо действий, способных воспрепятствовать нормальному использованию Лицензиатом Продукта;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4.1.4. своевременное обновление программного обеспечения на сервере, а также своевременное направление Лицензиату программных компонентов для обновления Подсистемы. Обновления направляются в течение срока действия оплаченной лицензии на Подсистему;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4.1.5. защита информации, обрабатываемой на сервере Лицензиара, от несанкционированного доступа;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4.1.6. наличие всех необходимых лицензий для исполнения обязательств по Лицензионному договору. Место публикации лицензий Лицензиара </w:t>
      </w:r>
      <w:hyperlink r:id="rId11" w:history="1">
        <w:r w:rsidRPr="000A703C">
          <w:rPr>
            <w:rFonts w:ascii="Times New Roman" w:hAnsi="Times New Roman"/>
            <w:sz w:val="18"/>
            <w:szCs w:val="18"/>
          </w:rPr>
          <w:t>https://kontur.ru/about/licences</w:t>
        </w:r>
      </w:hyperlink>
      <w:r w:rsidRPr="000A703C">
        <w:rPr>
          <w:rFonts w:ascii="Times New Roman" w:hAnsi="Times New Roman"/>
          <w:sz w:val="18"/>
          <w:szCs w:val="18"/>
        </w:rPr>
        <w:t>;</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4.1.7. соблюдение конфиденциальности информации, ставшей известной Лицензиару в процессе исполнения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 Обязанности Лицензиата: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4.2.2. самостоятельное осуществление интеграции собственного программного обеспечения с Продуктом с использованием API и/или интеграционных модулей, установка и своевременное обновление Подсистемы;</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4.2.3. использование тестового Ключа разработчика на этапах тестирования, настройки и адаптации при интеграции Продукта с информационной системой Лицензиата. Тестовый Ключ предоставляется по запросу Лицензиата по указанному им адресу электронной почты;</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4.2.4. обучение Пользователей работе в информационной системе, используемой Лицензиатом, после интеграции Продукта с ней;</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4.2.5. представление Лицензиару всех сведений и документов, необходимых для исполнения Лицензиаром обязательств по Лицензионному договору;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4.2.6. своевременное информирование Конечных пользователей об условиях заключения, а также расторжения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4.2.7. обеспечение соответствия оборудования техническим требованиям, размещенным по адресу </w:t>
      </w:r>
      <w:hyperlink r:id="rId12" w:history="1">
        <w:r w:rsidRPr="000A703C">
          <w:rPr>
            <w:rFonts w:ascii="Times New Roman" w:hAnsi="Times New Roman"/>
            <w:sz w:val="18"/>
            <w:szCs w:val="18"/>
          </w:rPr>
          <w:t>https://focus.kontur.ru/site/gov</w:t>
        </w:r>
      </w:hyperlink>
      <w:r w:rsidRPr="000A703C">
        <w:rPr>
          <w:rFonts w:ascii="Times New Roman" w:hAnsi="Times New Roman"/>
          <w:sz w:val="18"/>
          <w:szCs w:val="18"/>
        </w:rPr>
        <w:t xml:space="preserve"> (в случае использования Подсистемы и интеграционного модуля с функциональностью Подсистемы).</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4.3. Права Лицензиара: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4.3.2. отказ в заключении Лицензионного договора с Лицензиатом в интересах Конечных пользователей без объяснения причин;</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4.3.3. блокирование доступа к Продукту при нарушении Лицензиатом условий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4.4. Права Лицензиата: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4.4.1. получение круглосуточного доступа к серверу с целью использования всех функциональных возможностей Продукта;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4.4.2. внесение предложений по изменению функциональных возможностей Продукта;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4.4.3. непредставление отчетов об использовании Продукта Лицензиару.</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5. Финансовые условия и порядок сдачи-приемки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w:t>
      </w:r>
      <w:r w:rsidRPr="000A703C">
        <w:rPr>
          <w:rFonts w:ascii="Times New Roman" w:hAnsi="Times New Roman"/>
          <w:sz w:val="18"/>
          <w:szCs w:val="18"/>
        </w:rPr>
        <w:lastRenderedPageBreak/>
        <w:t>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5.2. </w:t>
      </w:r>
      <w:r w:rsidR="0037658C" w:rsidRPr="000A703C">
        <w:rPr>
          <w:rFonts w:ascii="Times New Roman" w:hAnsi="Times New Roman"/>
          <w:sz w:val="18"/>
          <w:szCs w:val="18"/>
        </w:rPr>
        <w:t xml:space="preserve">Сумма, подлежащая оплате Лицензиатом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Лицензионного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 </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u w:val="single"/>
        </w:rPr>
      </w:pPr>
      <w:r w:rsidRPr="000A703C">
        <w:rPr>
          <w:rFonts w:ascii="Times New Roman" w:hAnsi="Times New Roman"/>
          <w:sz w:val="18"/>
          <w:szCs w:val="18"/>
        </w:rPr>
        <w:t xml:space="preserve">5.3. </w:t>
      </w:r>
      <w:r w:rsidR="0037658C" w:rsidRPr="000A703C">
        <w:rPr>
          <w:rFonts w:ascii="Times New Roman" w:hAnsi="Times New Roman"/>
          <w:sz w:val="18"/>
          <w:szCs w:val="18"/>
        </w:rPr>
        <w:t>Оплата предоставленного права использования Продукта осуществляется в безналичной форме путем перечисления денежных средств на счет Лицензиара в течение 10 (десяти) рабочих дней на основании выставленного счета с момента подписания Сторонами акта сдачи-приемки или УПД (в случае желания Лицензиата подписать таковой)</w:t>
      </w:r>
      <w:r w:rsidR="006E6DC0" w:rsidRPr="000A703C">
        <w:rPr>
          <w:rFonts w:ascii="Times New Roman" w:hAnsi="Times New Roman"/>
          <w:sz w:val="18"/>
          <w:szCs w:val="18"/>
        </w:rPr>
        <w:t xml:space="preserve"> в размере </w:t>
      </w:r>
      <w:r w:rsidR="00EB1F61" w:rsidRPr="000A703C">
        <w:rPr>
          <w:rFonts w:ascii="Times New Roman" w:hAnsi="Times New Roman"/>
          <w:sz w:val="18"/>
          <w:szCs w:val="18"/>
          <w:u w:val="single"/>
        </w:rPr>
        <w:t>____________</w:t>
      </w:r>
      <w:r w:rsidR="006E6DC0" w:rsidRPr="000A703C">
        <w:rPr>
          <w:rFonts w:ascii="Times New Roman" w:hAnsi="Times New Roman"/>
          <w:sz w:val="18"/>
          <w:szCs w:val="18"/>
          <w:u w:val="single"/>
        </w:rPr>
        <w:t>руб. (</w:t>
      </w:r>
      <w:r w:rsidR="00EB1F61" w:rsidRPr="000A703C">
        <w:rPr>
          <w:rFonts w:ascii="Times New Roman" w:hAnsi="Times New Roman"/>
          <w:sz w:val="18"/>
          <w:szCs w:val="18"/>
          <w:u w:val="single"/>
        </w:rPr>
        <w:t>______________________</w:t>
      </w:r>
      <w:r w:rsidR="006E6DC0" w:rsidRPr="000A703C">
        <w:rPr>
          <w:rFonts w:ascii="Times New Roman" w:hAnsi="Times New Roman"/>
          <w:sz w:val="18"/>
          <w:szCs w:val="18"/>
          <w:u w:val="single"/>
        </w:rPr>
        <w:t xml:space="preserve">рублей </w:t>
      </w:r>
      <w:r w:rsidR="00EB1F61" w:rsidRPr="000A703C">
        <w:rPr>
          <w:rFonts w:ascii="Times New Roman" w:hAnsi="Times New Roman"/>
          <w:sz w:val="18"/>
          <w:szCs w:val="18"/>
          <w:u w:val="single"/>
        </w:rPr>
        <w:t>___________к</w:t>
      </w:r>
      <w:r w:rsidR="006E6DC0" w:rsidRPr="000A703C">
        <w:rPr>
          <w:rFonts w:ascii="Times New Roman" w:hAnsi="Times New Roman"/>
          <w:sz w:val="18"/>
          <w:szCs w:val="18"/>
          <w:u w:val="single"/>
        </w:rPr>
        <w:t>опеек), без НДС</w:t>
      </w:r>
      <w:r w:rsidR="0037658C" w:rsidRPr="000A703C">
        <w:rPr>
          <w:rFonts w:ascii="Times New Roman" w:hAnsi="Times New Roman"/>
          <w:sz w:val="18"/>
          <w:szCs w:val="18"/>
          <w:u w:val="single"/>
        </w:rPr>
        <w:t>.</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5.5. </w:t>
      </w:r>
      <w:r w:rsidR="00AD62E3" w:rsidRPr="000A703C">
        <w:rPr>
          <w:rFonts w:ascii="Times New Roman" w:hAnsi="Times New Roman"/>
          <w:sz w:val="18"/>
          <w:szCs w:val="18"/>
        </w:rPr>
        <w:t>Обязательство Лицензиата по оплате счета считается исполненным с момента списания денежных средств с лицевого счета Лицензиата.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5.6. Счет</w:t>
      </w:r>
      <w:r w:rsidR="0037658C" w:rsidRPr="000A703C">
        <w:rPr>
          <w:rFonts w:ascii="Times New Roman" w:hAnsi="Times New Roman"/>
          <w:sz w:val="18"/>
          <w:szCs w:val="18"/>
        </w:rPr>
        <w:t>,</w:t>
      </w:r>
      <w:r w:rsidRPr="000A703C">
        <w:rPr>
          <w:rFonts w:ascii="Times New Roman" w:hAnsi="Times New Roman"/>
          <w:sz w:val="18"/>
          <w:szCs w:val="18"/>
        </w:rPr>
        <w:t xml:space="preserve"> </w:t>
      </w:r>
      <w:r w:rsidR="0037658C" w:rsidRPr="000A703C">
        <w:rPr>
          <w:rFonts w:ascii="Times New Roman" w:hAnsi="Times New Roman"/>
          <w:sz w:val="18"/>
          <w:szCs w:val="18"/>
        </w:rPr>
        <w:t xml:space="preserve">акт сдачи-приемки или УПД </w:t>
      </w:r>
      <w:r w:rsidR="00E305A7" w:rsidRPr="000A703C">
        <w:rPr>
          <w:rFonts w:ascii="Times New Roman" w:hAnsi="Times New Roman"/>
          <w:sz w:val="18"/>
          <w:szCs w:val="18"/>
        </w:rPr>
        <w:t xml:space="preserve">должен </w:t>
      </w:r>
      <w:r w:rsidRPr="000A703C">
        <w:rPr>
          <w:rFonts w:ascii="Times New Roman" w:hAnsi="Times New Roman"/>
          <w:sz w:val="18"/>
          <w:szCs w:val="18"/>
        </w:rPr>
        <w:t>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r w:rsidR="00E305A7" w:rsidRPr="000A703C">
        <w:rPr>
          <w:rFonts w:ascii="Times New Roman" w:hAnsi="Times New Roman"/>
          <w:sz w:val="18"/>
          <w:szCs w:val="18"/>
        </w:rPr>
        <w:t xml:space="preserve"> в течение 5 (пяти) рабочих дней с момента предоставления Лицензиату права использования Продукта согласно </w:t>
      </w:r>
      <w:proofErr w:type="spellStart"/>
      <w:r w:rsidR="00E305A7" w:rsidRPr="000A703C">
        <w:rPr>
          <w:rFonts w:ascii="Times New Roman" w:hAnsi="Times New Roman"/>
          <w:sz w:val="18"/>
          <w:szCs w:val="18"/>
        </w:rPr>
        <w:t>п</w:t>
      </w:r>
      <w:r w:rsidR="00C737D2" w:rsidRPr="000A703C">
        <w:rPr>
          <w:rFonts w:ascii="Times New Roman" w:hAnsi="Times New Roman"/>
          <w:sz w:val="18"/>
          <w:szCs w:val="18"/>
        </w:rPr>
        <w:t>п</w:t>
      </w:r>
      <w:proofErr w:type="spellEnd"/>
      <w:r w:rsidR="00E305A7" w:rsidRPr="000A703C">
        <w:rPr>
          <w:rFonts w:ascii="Times New Roman" w:hAnsi="Times New Roman"/>
          <w:sz w:val="18"/>
          <w:szCs w:val="18"/>
        </w:rPr>
        <w:t>. 3.1. Лицензионного договора</w:t>
      </w:r>
      <w:r w:rsidRPr="000A703C">
        <w:rPr>
          <w:rFonts w:ascii="Times New Roman" w:hAnsi="Times New Roman"/>
          <w:sz w:val="18"/>
          <w:szCs w:val="18"/>
        </w:rPr>
        <w:t>.</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5.8. Стороны подтверждают исполнение обязательств по Лицензионному договору путем подписания </w:t>
      </w:r>
      <w:r w:rsidR="0037658C" w:rsidRPr="000A703C">
        <w:rPr>
          <w:rFonts w:ascii="Times New Roman" w:hAnsi="Times New Roman"/>
          <w:sz w:val="18"/>
          <w:szCs w:val="18"/>
        </w:rPr>
        <w:t xml:space="preserve">акта сдачи-приемки или </w:t>
      </w:r>
      <w:r w:rsidRPr="000A703C">
        <w:rPr>
          <w:rFonts w:ascii="Times New Roman" w:hAnsi="Times New Roman"/>
          <w:sz w:val="18"/>
          <w:szCs w:val="18"/>
        </w:rPr>
        <w:t xml:space="preserve">УПД. Лицензиат обязан </w:t>
      </w:r>
      <w:r w:rsidR="00AD7710" w:rsidRPr="000A703C">
        <w:rPr>
          <w:rFonts w:ascii="Times New Roman" w:hAnsi="Times New Roman"/>
          <w:sz w:val="18"/>
          <w:szCs w:val="18"/>
        </w:rPr>
        <w:t xml:space="preserve">подписать акт сдачи-приемки или УПД в течение 5 (пяти) рабочих дней с момента получения и </w:t>
      </w:r>
      <w:r w:rsidRPr="000A703C">
        <w:rPr>
          <w:rFonts w:ascii="Times New Roman" w:hAnsi="Times New Roman"/>
          <w:sz w:val="18"/>
          <w:szCs w:val="18"/>
        </w:rPr>
        <w:t xml:space="preserve">вернуть Лицензиару подписанный экземпляр </w:t>
      </w:r>
      <w:r w:rsidR="0037658C" w:rsidRPr="000A703C">
        <w:rPr>
          <w:rFonts w:ascii="Times New Roman" w:hAnsi="Times New Roman"/>
          <w:sz w:val="18"/>
          <w:szCs w:val="18"/>
        </w:rPr>
        <w:t xml:space="preserve">акта сдачи-приемки или </w:t>
      </w:r>
      <w:r w:rsidRPr="000A703C">
        <w:rPr>
          <w:rFonts w:ascii="Times New Roman" w:hAnsi="Times New Roman"/>
          <w:sz w:val="18"/>
          <w:szCs w:val="18"/>
        </w:rPr>
        <w:t>УПД до момента окончани</w:t>
      </w:r>
      <w:r w:rsidR="00EB1F61" w:rsidRPr="000A703C">
        <w:rPr>
          <w:rFonts w:ascii="Times New Roman" w:hAnsi="Times New Roman"/>
          <w:sz w:val="18"/>
          <w:szCs w:val="18"/>
        </w:rPr>
        <w:t xml:space="preserve">я срока, установленного </w:t>
      </w:r>
      <w:proofErr w:type="spellStart"/>
      <w:r w:rsidR="00EB1F61" w:rsidRPr="000A703C">
        <w:rPr>
          <w:rFonts w:ascii="Times New Roman" w:hAnsi="Times New Roman"/>
          <w:sz w:val="18"/>
          <w:szCs w:val="18"/>
        </w:rPr>
        <w:t>пп</w:t>
      </w:r>
      <w:proofErr w:type="spellEnd"/>
      <w:r w:rsidR="00EB1F61" w:rsidRPr="000A703C">
        <w:rPr>
          <w:rFonts w:ascii="Times New Roman" w:hAnsi="Times New Roman"/>
          <w:sz w:val="18"/>
          <w:szCs w:val="18"/>
        </w:rPr>
        <w:t xml:space="preserve">. 5.9 </w:t>
      </w:r>
      <w:r w:rsidRPr="000A703C">
        <w:rPr>
          <w:rFonts w:ascii="Times New Roman" w:hAnsi="Times New Roman"/>
          <w:sz w:val="18"/>
          <w:szCs w:val="18"/>
        </w:rPr>
        <w:t>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переданные права признаются принятыми Лицензиатом в полном объеме без замечаний.</w:t>
      </w:r>
    </w:p>
    <w:p w:rsidR="0063228C" w:rsidRPr="000A703C" w:rsidRDefault="003765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5.10</w:t>
      </w:r>
      <w:r w:rsidR="0063228C" w:rsidRPr="000A703C">
        <w:rPr>
          <w:rFonts w:ascii="Times New Roman" w:hAnsi="Times New Roman"/>
          <w:sz w:val="18"/>
          <w:szCs w:val="18"/>
        </w:rPr>
        <w:t xml:space="preserve">. Мотивированный отказ от приемки прав, услуг, работ </w:t>
      </w:r>
      <w:r w:rsidR="00054A72" w:rsidRPr="000A703C">
        <w:rPr>
          <w:rFonts w:ascii="Times New Roman" w:hAnsi="Times New Roman"/>
          <w:sz w:val="18"/>
          <w:szCs w:val="18"/>
        </w:rPr>
        <w:t xml:space="preserve">должен </w:t>
      </w:r>
      <w:r w:rsidR="0063228C" w:rsidRPr="000A703C">
        <w:rPr>
          <w:rFonts w:ascii="Times New Roman" w:hAnsi="Times New Roman"/>
          <w:sz w:val="18"/>
          <w:szCs w:val="18"/>
        </w:rPr>
        <w:t>быть отправлен</w:t>
      </w:r>
      <w:r w:rsidR="00E4470A" w:rsidRPr="000A703C">
        <w:rPr>
          <w:rFonts w:ascii="Times New Roman" w:hAnsi="Times New Roman"/>
          <w:sz w:val="18"/>
          <w:szCs w:val="18"/>
        </w:rPr>
        <w:t xml:space="preserve"> Лицензиару</w:t>
      </w:r>
      <w:r w:rsidR="00054A72" w:rsidRPr="000A703C">
        <w:rPr>
          <w:rFonts w:ascii="Times New Roman" w:hAnsi="Times New Roman"/>
          <w:sz w:val="18"/>
          <w:szCs w:val="18"/>
        </w:rPr>
        <w:t>,</w:t>
      </w:r>
      <w:r w:rsidR="0063228C" w:rsidRPr="000A703C">
        <w:rPr>
          <w:rFonts w:ascii="Times New Roman" w:hAnsi="Times New Roman"/>
          <w:sz w:val="18"/>
          <w:szCs w:val="18"/>
        </w:rPr>
        <w:t xml:space="preserve"> </w:t>
      </w:r>
      <w:r w:rsidR="00054A72" w:rsidRPr="000A703C">
        <w:rPr>
          <w:rFonts w:ascii="Times New Roman" w:hAnsi="Times New Roman"/>
          <w:sz w:val="18"/>
          <w:szCs w:val="18"/>
        </w:rPr>
        <w:t>в течение 5 (пяти) рабочих дней с момента получения</w:t>
      </w:r>
      <w:r w:rsidR="00732C81" w:rsidRPr="000A703C">
        <w:rPr>
          <w:rFonts w:ascii="Times New Roman" w:hAnsi="Times New Roman"/>
          <w:sz w:val="18"/>
          <w:szCs w:val="18"/>
        </w:rPr>
        <w:t xml:space="preserve"> документов, указанных в </w:t>
      </w:r>
      <w:proofErr w:type="spellStart"/>
      <w:r w:rsidR="00732C81" w:rsidRPr="000A703C">
        <w:rPr>
          <w:rFonts w:ascii="Times New Roman" w:hAnsi="Times New Roman"/>
          <w:sz w:val="18"/>
          <w:szCs w:val="18"/>
        </w:rPr>
        <w:t>пп</w:t>
      </w:r>
      <w:proofErr w:type="spellEnd"/>
      <w:r w:rsidR="00732C81" w:rsidRPr="000A703C">
        <w:rPr>
          <w:rFonts w:ascii="Times New Roman" w:hAnsi="Times New Roman"/>
          <w:sz w:val="18"/>
          <w:szCs w:val="18"/>
        </w:rPr>
        <w:t>. 5.8. Лицензионного договора</w:t>
      </w:r>
      <w:r w:rsidR="00054A72" w:rsidRPr="000A703C">
        <w:rPr>
          <w:rFonts w:ascii="Times New Roman" w:hAnsi="Times New Roman"/>
          <w:sz w:val="18"/>
          <w:szCs w:val="18"/>
        </w:rPr>
        <w:t xml:space="preserve">, </w:t>
      </w:r>
      <w:r w:rsidR="00E4470A" w:rsidRPr="000A703C">
        <w:rPr>
          <w:rFonts w:ascii="Times New Roman" w:hAnsi="Times New Roman"/>
          <w:sz w:val="18"/>
          <w:szCs w:val="18"/>
        </w:rPr>
        <w:t xml:space="preserve">по электронной почте </w:t>
      </w:r>
      <w:r w:rsidR="0063228C" w:rsidRPr="000A703C">
        <w:rPr>
          <w:rFonts w:ascii="Times New Roman" w:hAnsi="Times New Roman"/>
          <w:sz w:val="18"/>
          <w:szCs w:val="18"/>
        </w:rPr>
        <w:t>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63228C" w:rsidRPr="000A703C" w:rsidRDefault="003765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5.11</w:t>
      </w:r>
      <w:r w:rsidR="0063228C" w:rsidRPr="000A703C">
        <w:rPr>
          <w:rFonts w:ascii="Times New Roman" w:hAnsi="Times New Roman"/>
          <w:sz w:val="18"/>
          <w:szCs w:val="18"/>
        </w:rPr>
        <w:t>. В соответствии с законодательством Российской Федерации для проверки предоставленных Лицензиаром прав,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r w:rsidR="00713AE1" w:rsidRPr="000A703C">
        <w:rPr>
          <w:rFonts w:ascii="Times New Roman" w:hAnsi="Times New Roman"/>
          <w:sz w:val="18"/>
          <w:szCs w:val="18"/>
        </w:rPr>
        <w:t xml:space="preserve"> В случае если экспертиза результатов, предусмотренных Лицензионным договором проводится своими силами, подписание акта или УПД Лицензиатом будет являться результатом экспертизы, осуществленной Лицензиатом своими силами.</w:t>
      </w:r>
    </w:p>
    <w:p w:rsidR="0037658C" w:rsidRPr="000A703C" w:rsidRDefault="003765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5.12. Источник финансирования: субсидия</w:t>
      </w:r>
      <w:r w:rsidR="00EC6F7B" w:rsidRPr="000A703C">
        <w:rPr>
          <w:rFonts w:ascii="Times New Roman" w:hAnsi="Times New Roman"/>
          <w:sz w:val="18"/>
          <w:szCs w:val="18"/>
        </w:rPr>
        <w:t xml:space="preserve"> на выполнение</w:t>
      </w:r>
      <w:r w:rsidRPr="000A703C">
        <w:rPr>
          <w:rFonts w:ascii="Times New Roman" w:hAnsi="Times New Roman"/>
          <w:sz w:val="18"/>
          <w:szCs w:val="18"/>
        </w:rPr>
        <w:t xml:space="preserve"> государственного задания.</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6. Срок действия Лицензионного договора. Порядок изменения, дополнения и расторжения. Порядок разрешения споров</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6.1. Лицензионный договор вступает в силу с момента принятия его условий и действует до окончания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6.2. Любые изменения и/или дополнения к Лицензионному договору, за исключением случаев, указанных в п. 1.4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 Если нарушение условий связано с неоплатой лицензионного вознаграждения, Лицензиар блокирует доступ до полного погашения задолженности Лицензиатом.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6.3.1. В случае нарушения Лицензиатом условий Лицензионного договора при использовании Подсистемы Лицензиат обязуется по требованию Лицензиара прекратить использование Подсистемы и удалить все её программные компоненты, включая архивные копии.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6.</w:t>
      </w:r>
      <w:r w:rsidR="00713AE1" w:rsidRPr="000A703C">
        <w:rPr>
          <w:rFonts w:ascii="Times New Roman" w:hAnsi="Times New Roman"/>
          <w:sz w:val="18"/>
          <w:szCs w:val="18"/>
        </w:rPr>
        <w:t>4</w:t>
      </w:r>
      <w:r w:rsidRPr="000A703C">
        <w:rPr>
          <w:rFonts w:ascii="Times New Roman" w:hAnsi="Times New Roman"/>
          <w:sz w:val="18"/>
          <w:szCs w:val="18"/>
        </w:rPr>
        <w:t xml:space="preserve">. Лицензионный договор расторгается </w:t>
      </w:r>
      <w:r w:rsidR="009C74E2" w:rsidRPr="000A703C">
        <w:rPr>
          <w:rFonts w:ascii="Times New Roman" w:hAnsi="Times New Roman"/>
          <w:sz w:val="18"/>
          <w:szCs w:val="18"/>
        </w:rPr>
        <w:t>по соглашению сторон, по решению суда, в случае одностороннего отказа Стороны Лицензионного договора от исполнения Лицензионного договора в соответствии с гражданским законодательством</w:t>
      </w:r>
      <w:r w:rsidRPr="000A703C">
        <w:rPr>
          <w:rFonts w:ascii="Times New Roman" w:hAnsi="Times New Roman"/>
          <w:sz w:val="18"/>
          <w:szCs w:val="18"/>
        </w:rPr>
        <w:t>.</w:t>
      </w:r>
    </w:p>
    <w:p w:rsidR="0063228C" w:rsidRPr="000A703C" w:rsidRDefault="00713AE1">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6.5</w:t>
      </w:r>
      <w:r w:rsidR="0063228C" w:rsidRPr="000A703C">
        <w:rPr>
          <w:rFonts w:ascii="Times New Roman" w:hAnsi="Times New Roman"/>
          <w:sz w:val="18"/>
          <w:szCs w:val="18"/>
        </w:rPr>
        <w:t xml:space="preserve">.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w:t>
      </w:r>
      <w:r w:rsidR="008D3607" w:rsidRPr="000A703C">
        <w:rPr>
          <w:rFonts w:ascii="Times New Roman" w:hAnsi="Times New Roman"/>
          <w:sz w:val="18"/>
          <w:szCs w:val="18"/>
        </w:rPr>
        <w:t>в арбитражном суде по месту нахождения истца</w:t>
      </w:r>
      <w:r w:rsidR="0063228C" w:rsidRPr="000A703C">
        <w:rPr>
          <w:rFonts w:ascii="Times New Roman" w:hAnsi="Times New Roman"/>
          <w:b/>
          <w:sz w:val="18"/>
          <w:szCs w:val="18"/>
        </w:rPr>
        <w:t xml:space="preserve"> </w:t>
      </w:r>
      <w:r w:rsidR="0063228C" w:rsidRPr="000A703C">
        <w:rPr>
          <w:rFonts w:ascii="Times New Roman" w:hAnsi="Times New Roman"/>
          <w:sz w:val="18"/>
          <w:szCs w:val="18"/>
        </w:rPr>
        <w:t>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1B7E34" w:rsidRPr="000A703C" w:rsidRDefault="001B7E34">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7. Ответственность Сторон. Конфиденциальность информации. Антикоррупционные условия. Форс-мажор</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7.2. Лицензиар не будет нести ответственность за невозможность использования Продукта по причинам, не зависящим от Лицензиара.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7.3. Лицензиар не будет нести ответственность за отсутствие у Лицензиата подключения к сети Интернет, за попытки получения доступа к Продукту с неисправного компьютера, либо компьютера, зараженного каким-либо компьютерным вирусом,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7.4. Лицензиар не будет нести ответственность за невозможность получения той или иной информации, если такая невозможность возникла по вине владельца информации, а также за полноту и достоверность информации в источнике. В случае возникновения у Лицензиата и третьих лиц претензий относительно достоверности информации, получаемой с использованием Продукта, претензия </w:t>
      </w:r>
      <w:r w:rsidRPr="000A703C">
        <w:rPr>
          <w:rFonts w:ascii="Times New Roman" w:hAnsi="Times New Roman"/>
          <w:sz w:val="18"/>
          <w:szCs w:val="18"/>
        </w:rPr>
        <w:lastRenderedPageBreak/>
        <w:t>подлежит разрешению Лицензиатом путем обращения к владельцу официального источника информации.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7.5. 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 а также за игнорирование предупреждений и подсказок Лицензиара, размещенных в Продукте.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7.6. Лицензиар не будет нести ответственность за действия и решения Лицензиата, принятые на основании информации, полученной при использовании Продукта, их последствия, а также прямые и косвенные убытки, включая упущенную выгоду, возникшие в результате применения Продукта.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7.7. Лицензиар не будет нести ответственность за содержание </w:t>
      </w:r>
      <w:proofErr w:type="spellStart"/>
      <w:r w:rsidRPr="000A703C">
        <w:rPr>
          <w:rFonts w:ascii="Times New Roman" w:hAnsi="Times New Roman"/>
          <w:sz w:val="18"/>
          <w:szCs w:val="18"/>
        </w:rPr>
        <w:t>скоринговых</w:t>
      </w:r>
      <w:proofErr w:type="spellEnd"/>
      <w:r w:rsidRPr="000A703C">
        <w:rPr>
          <w:rFonts w:ascii="Times New Roman" w:hAnsi="Times New Roman"/>
          <w:sz w:val="18"/>
          <w:szCs w:val="18"/>
        </w:rPr>
        <w:t xml:space="preserve"> моделей, реализованных в Продукте и используемых Лицензиатом, за рейтинги, присвоенные на основании </w:t>
      </w:r>
      <w:proofErr w:type="spellStart"/>
      <w:r w:rsidRPr="000A703C">
        <w:rPr>
          <w:rFonts w:ascii="Times New Roman" w:hAnsi="Times New Roman"/>
          <w:sz w:val="18"/>
          <w:szCs w:val="18"/>
        </w:rPr>
        <w:t>скоринговых</w:t>
      </w:r>
      <w:proofErr w:type="spellEnd"/>
      <w:r w:rsidRPr="000A703C">
        <w:rPr>
          <w:rFonts w:ascii="Times New Roman" w:hAnsi="Times New Roman"/>
          <w:sz w:val="18"/>
          <w:szCs w:val="18"/>
        </w:rPr>
        <w:t xml:space="preserve"> моделей, выводы, действия или решения Лицензиата, основанные на таких рейтингах. Претензии третьих лиц в отношении содержания </w:t>
      </w:r>
      <w:proofErr w:type="spellStart"/>
      <w:r w:rsidRPr="000A703C">
        <w:rPr>
          <w:rFonts w:ascii="Times New Roman" w:hAnsi="Times New Roman"/>
          <w:sz w:val="18"/>
          <w:szCs w:val="18"/>
        </w:rPr>
        <w:t>скоринговых</w:t>
      </w:r>
      <w:proofErr w:type="spellEnd"/>
      <w:r w:rsidRPr="000A703C">
        <w:rPr>
          <w:rFonts w:ascii="Times New Roman" w:hAnsi="Times New Roman"/>
          <w:sz w:val="18"/>
          <w:szCs w:val="18"/>
        </w:rPr>
        <w:t xml:space="preserve"> моделей, включая, но не ограничиваясь претензиями в отношении достоверности модели, набора используемых критериев оценки, установленных в модели значений, их веса, полноты используемых источников разрешаются Лицензиатом самостоятельно.</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7.8. Лицензиар не будет нести ответственность за действия, совершаемые пользователями Лицензиата в Продукте.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7.10.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7.11. Все возможные убытки, которые будет нести Конечный пользователь при невозможности использования Продукта по причинам, не за</w:t>
      </w:r>
      <w:r w:rsidR="00EB1F61" w:rsidRPr="000A703C">
        <w:rPr>
          <w:rFonts w:ascii="Times New Roman" w:hAnsi="Times New Roman"/>
          <w:sz w:val="18"/>
          <w:szCs w:val="18"/>
        </w:rPr>
        <w:t xml:space="preserve">висящим от Лицензиара </w:t>
      </w:r>
      <w:r w:rsidRPr="000A703C">
        <w:rPr>
          <w:rFonts w:ascii="Times New Roman" w:hAnsi="Times New Roman"/>
          <w:sz w:val="18"/>
          <w:szCs w:val="18"/>
        </w:rPr>
        <w:t>или несвоевременной оплате Лицензиатом лицензионного вознаграждения, возлагаются на Лицензиата.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7.12.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7.13. Факт заключения Лицензионного договора не является конфиденциальной информацией.</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7.14.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0A703C">
        <w:rPr>
          <w:rFonts w:ascii="Times New Roman" w:hAnsi="Times New Roman"/>
          <w:sz w:val="18"/>
          <w:szCs w:val="18"/>
        </w:rPr>
        <w:t>прямо</w:t>
      </w:r>
      <w:proofErr w:type="gramEnd"/>
      <w:r w:rsidRPr="000A703C">
        <w:rPr>
          <w:rFonts w:ascii="Times New Roman" w:hAnsi="Times New Roman"/>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7.15.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713AE1" w:rsidRPr="000A703C" w:rsidRDefault="00713AE1" w:rsidP="008D6528">
      <w:pPr>
        <w:spacing w:after="0"/>
        <w:jc w:val="both"/>
        <w:rPr>
          <w:rFonts w:ascii="Times New Roman" w:hAnsi="Times New Roman"/>
          <w:sz w:val="18"/>
          <w:szCs w:val="18"/>
        </w:rPr>
      </w:pPr>
      <w:r w:rsidRPr="000A703C">
        <w:rPr>
          <w:rFonts w:ascii="Times New Roman" w:hAnsi="Times New Roman"/>
          <w:sz w:val="18"/>
          <w:szCs w:val="18"/>
        </w:rPr>
        <w:t>7.16. В случае просрочки исполнения Лицензиаром обязательств</w:t>
      </w:r>
      <w:r w:rsidR="00EB22A2" w:rsidRPr="000A703C">
        <w:rPr>
          <w:rFonts w:ascii="Times New Roman" w:hAnsi="Times New Roman"/>
          <w:sz w:val="18"/>
          <w:szCs w:val="18"/>
        </w:rPr>
        <w:t>а, предусмотренного п</w:t>
      </w:r>
      <w:r w:rsidR="00FA7538" w:rsidRPr="000A703C">
        <w:rPr>
          <w:rFonts w:ascii="Times New Roman" w:hAnsi="Times New Roman"/>
          <w:sz w:val="18"/>
          <w:szCs w:val="18"/>
        </w:rPr>
        <w:t xml:space="preserve">. </w:t>
      </w:r>
      <w:proofErr w:type="gramStart"/>
      <w:r w:rsidR="00FA7538" w:rsidRPr="000A703C">
        <w:rPr>
          <w:rFonts w:ascii="Times New Roman" w:hAnsi="Times New Roman"/>
          <w:sz w:val="18"/>
          <w:szCs w:val="18"/>
        </w:rPr>
        <w:t>3.1</w:t>
      </w:r>
      <w:r w:rsidRPr="000A703C">
        <w:rPr>
          <w:rFonts w:ascii="Times New Roman" w:hAnsi="Times New Roman"/>
          <w:sz w:val="18"/>
          <w:szCs w:val="18"/>
        </w:rPr>
        <w:t>.</w:t>
      </w:r>
      <w:r w:rsidR="00EB22A2" w:rsidRPr="000A703C">
        <w:rPr>
          <w:rFonts w:ascii="Times New Roman" w:hAnsi="Times New Roman"/>
          <w:sz w:val="18"/>
          <w:szCs w:val="18"/>
        </w:rPr>
        <w:t>,</w:t>
      </w:r>
      <w:proofErr w:type="gramEnd"/>
      <w:r w:rsidR="00EB22A2" w:rsidRPr="000A703C">
        <w:rPr>
          <w:rFonts w:ascii="Times New Roman" w:hAnsi="Times New Roman"/>
          <w:sz w:val="18"/>
          <w:szCs w:val="18"/>
        </w:rPr>
        <w:t xml:space="preserve"> 3.1.4.</w:t>
      </w:r>
      <w:r w:rsidRPr="000A703C">
        <w:rPr>
          <w:rFonts w:ascii="Times New Roman" w:hAnsi="Times New Roman"/>
          <w:sz w:val="18"/>
          <w:szCs w:val="18"/>
        </w:rPr>
        <w:t xml:space="preserve"> </w:t>
      </w:r>
      <w:r w:rsidR="00C471E9" w:rsidRPr="000A703C">
        <w:rPr>
          <w:rFonts w:ascii="Times New Roman" w:hAnsi="Times New Roman"/>
          <w:sz w:val="18"/>
          <w:szCs w:val="18"/>
        </w:rPr>
        <w:t>Лицензионного договора</w:t>
      </w:r>
      <w:r w:rsidRPr="000A703C">
        <w:rPr>
          <w:rFonts w:ascii="Times New Roman" w:hAnsi="Times New Roman"/>
          <w:sz w:val="18"/>
          <w:szCs w:val="18"/>
        </w:rPr>
        <w:t xml:space="preserve">, </w:t>
      </w:r>
      <w:r w:rsidR="00C471E9" w:rsidRPr="000A703C">
        <w:rPr>
          <w:rFonts w:ascii="Times New Roman" w:hAnsi="Times New Roman"/>
          <w:sz w:val="18"/>
          <w:szCs w:val="18"/>
        </w:rPr>
        <w:t xml:space="preserve">Лицензиат </w:t>
      </w:r>
      <w:r w:rsidRPr="000A703C">
        <w:rPr>
          <w:rFonts w:ascii="Times New Roman" w:hAnsi="Times New Roman"/>
          <w:sz w:val="18"/>
          <w:szCs w:val="18"/>
        </w:rPr>
        <w:t xml:space="preserve">вправе потребовать уплату неустойки. Неустойка начисляется за каждый день просрочки исполнения обязательства, предусмотренного </w:t>
      </w:r>
      <w:r w:rsidR="00C471E9" w:rsidRPr="000A703C">
        <w:rPr>
          <w:rFonts w:ascii="Times New Roman" w:hAnsi="Times New Roman"/>
          <w:sz w:val="18"/>
          <w:szCs w:val="18"/>
        </w:rPr>
        <w:t xml:space="preserve">Лицензионным договором </w:t>
      </w:r>
      <w:r w:rsidRPr="000A703C">
        <w:rPr>
          <w:rFonts w:ascii="Times New Roman" w:hAnsi="Times New Roman"/>
          <w:sz w:val="18"/>
          <w:szCs w:val="18"/>
        </w:rPr>
        <w:t>начиная со дня, следующего после дня истечения</w:t>
      </w:r>
      <w:r w:rsidR="00C471E9" w:rsidRPr="000A703C">
        <w:rPr>
          <w:rFonts w:ascii="Times New Roman" w:hAnsi="Times New Roman"/>
          <w:sz w:val="18"/>
          <w:szCs w:val="18"/>
        </w:rPr>
        <w:t>,</w:t>
      </w:r>
      <w:r w:rsidRPr="000A703C">
        <w:rPr>
          <w:rFonts w:ascii="Times New Roman" w:hAnsi="Times New Roman"/>
          <w:sz w:val="18"/>
          <w:szCs w:val="18"/>
        </w:rPr>
        <w:t xml:space="preserve"> установленного </w:t>
      </w:r>
      <w:r w:rsidR="00C471E9" w:rsidRPr="000A703C">
        <w:rPr>
          <w:rFonts w:ascii="Times New Roman" w:hAnsi="Times New Roman"/>
          <w:sz w:val="18"/>
          <w:szCs w:val="18"/>
        </w:rPr>
        <w:t xml:space="preserve">Лицензионным договором </w:t>
      </w:r>
      <w:r w:rsidRPr="000A703C">
        <w:rPr>
          <w:rFonts w:ascii="Times New Roman" w:hAnsi="Times New Roman"/>
          <w:sz w:val="18"/>
          <w:szCs w:val="18"/>
        </w:rPr>
        <w:t>срока исполнения обязательства. Размер такой неустойки устанавливается в размере 1/300 действующей на день уплаты неустойки ключевой ставки Центрального банка Российской Федерации от суммы неисполненного обязательства за каждый день просрочки, начиная со дня, следующего после истечения соответствующего срока исполнения обязательства и до полного его исполнения или прекращения в установленном законодательством порядке.</w:t>
      </w:r>
    </w:p>
    <w:p w:rsidR="00713AE1" w:rsidRPr="000A703C" w:rsidRDefault="00713AE1" w:rsidP="008D6528">
      <w:pPr>
        <w:spacing w:after="0"/>
        <w:jc w:val="both"/>
        <w:rPr>
          <w:rFonts w:ascii="Times New Roman" w:hAnsi="Times New Roman"/>
          <w:sz w:val="18"/>
          <w:szCs w:val="18"/>
        </w:rPr>
      </w:pPr>
      <w:r w:rsidRPr="000A703C">
        <w:rPr>
          <w:rFonts w:ascii="Times New Roman" w:hAnsi="Times New Roman"/>
          <w:sz w:val="18"/>
          <w:szCs w:val="18"/>
        </w:rPr>
        <w:t xml:space="preserve">В случае просрочки исполнения </w:t>
      </w:r>
      <w:r w:rsidR="00C471E9" w:rsidRPr="000A703C">
        <w:rPr>
          <w:rFonts w:ascii="Times New Roman" w:hAnsi="Times New Roman"/>
          <w:sz w:val="18"/>
          <w:szCs w:val="18"/>
        </w:rPr>
        <w:t xml:space="preserve">Лицензиатом </w:t>
      </w:r>
      <w:r w:rsidRPr="000A703C">
        <w:rPr>
          <w:rFonts w:ascii="Times New Roman" w:hAnsi="Times New Roman"/>
          <w:sz w:val="18"/>
          <w:szCs w:val="18"/>
        </w:rPr>
        <w:t>обязательств</w:t>
      </w:r>
      <w:r w:rsidR="00EB22A2" w:rsidRPr="000A703C">
        <w:rPr>
          <w:rFonts w:ascii="Times New Roman" w:hAnsi="Times New Roman"/>
          <w:sz w:val="18"/>
          <w:szCs w:val="18"/>
        </w:rPr>
        <w:t>а, предусмотренного п</w:t>
      </w:r>
      <w:r w:rsidR="00FA7538" w:rsidRPr="000A703C">
        <w:rPr>
          <w:rFonts w:ascii="Times New Roman" w:hAnsi="Times New Roman"/>
          <w:sz w:val="18"/>
          <w:szCs w:val="18"/>
        </w:rPr>
        <w:t xml:space="preserve">. 5.3. </w:t>
      </w:r>
      <w:r w:rsidR="008D6528" w:rsidRPr="000A703C">
        <w:rPr>
          <w:rFonts w:ascii="Times New Roman" w:hAnsi="Times New Roman"/>
          <w:sz w:val="18"/>
          <w:szCs w:val="18"/>
        </w:rPr>
        <w:t>Лицензионного договора</w:t>
      </w:r>
      <w:r w:rsidRPr="000A703C">
        <w:rPr>
          <w:rFonts w:ascii="Times New Roman" w:hAnsi="Times New Roman"/>
          <w:sz w:val="18"/>
          <w:szCs w:val="18"/>
        </w:rPr>
        <w:t xml:space="preserve">, </w:t>
      </w:r>
      <w:r w:rsidR="00C471E9" w:rsidRPr="000A703C">
        <w:rPr>
          <w:rFonts w:ascii="Times New Roman" w:hAnsi="Times New Roman"/>
          <w:sz w:val="18"/>
          <w:szCs w:val="18"/>
        </w:rPr>
        <w:t xml:space="preserve">Лицензиар </w:t>
      </w:r>
      <w:r w:rsidRPr="000A703C">
        <w:rPr>
          <w:rFonts w:ascii="Times New Roman" w:hAnsi="Times New Roman"/>
          <w:sz w:val="18"/>
          <w:szCs w:val="18"/>
        </w:rPr>
        <w:t xml:space="preserve">вправе потребовать уплату неустойки. Неустойка начисляется за каждый день просрочки исполнения обязательства, предусмотренного </w:t>
      </w:r>
      <w:r w:rsidR="00C471E9" w:rsidRPr="000A703C">
        <w:rPr>
          <w:rFonts w:ascii="Times New Roman" w:hAnsi="Times New Roman"/>
          <w:sz w:val="18"/>
          <w:szCs w:val="18"/>
        </w:rPr>
        <w:t>Лицензионным договором</w:t>
      </w:r>
      <w:r w:rsidRPr="000A703C">
        <w:rPr>
          <w:rFonts w:ascii="Times New Roman" w:hAnsi="Times New Roman"/>
          <w:sz w:val="18"/>
          <w:szCs w:val="18"/>
        </w:rPr>
        <w:t>, начиная со дня, следующего после дня истечения</w:t>
      </w:r>
      <w:r w:rsidR="00C471E9" w:rsidRPr="000A703C">
        <w:rPr>
          <w:rFonts w:ascii="Times New Roman" w:hAnsi="Times New Roman"/>
          <w:sz w:val="18"/>
          <w:szCs w:val="18"/>
        </w:rPr>
        <w:t>,</w:t>
      </w:r>
      <w:r w:rsidRPr="000A703C">
        <w:rPr>
          <w:rFonts w:ascii="Times New Roman" w:hAnsi="Times New Roman"/>
          <w:sz w:val="18"/>
          <w:szCs w:val="18"/>
        </w:rPr>
        <w:t xml:space="preserve"> установленного </w:t>
      </w:r>
      <w:r w:rsidR="00C471E9" w:rsidRPr="000A703C">
        <w:rPr>
          <w:rFonts w:ascii="Times New Roman" w:hAnsi="Times New Roman"/>
          <w:sz w:val="18"/>
          <w:szCs w:val="18"/>
        </w:rPr>
        <w:t xml:space="preserve">Лицензионным договором </w:t>
      </w:r>
      <w:r w:rsidRPr="000A703C">
        <w:rPr>
          <w:rFonts w:ascii="Times New Roman" w:hAnsi="Times New Roman"/>
          <w:sz w:val="18"/>
          <w:szCs w:val="18"/>
        </w:rPr>
        <w:t>срока исполнения обязательства. Размер такой неустойки устанавливается в размере 1/300 действующей на день уплаты неустойки ключевой ставки Центрального банка Российской Федерации от суммы неисполненного обязательства за каждый день просрочки, начиная со дня, следующего после истечения соответствующего срока исполнения обязательства и до полного его исполнения или прекращения в установленном законодательством порядке.</w:t>
      </w:r>
    </w:p>
    <w:p w:rsidR="00C471E9" w:rsidRPr="000A703C" w:rsidRDefault="00C471E9">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8. Заверения об обстоятельствах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8.1. Каждая из Сторон заявляет и подтверждает другой Стороне, что на момент заключения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фактически находится по адресу, указанному в ЕГРЮЛ;</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 все полномочия, необходимые для заключения Лицензионного договора и/или осуществления в связи с ним действий, получены </w:t>
      </w:r>
      <w:r w:rsidRPr="000A703C">
        <w:rPr>
          <w:rFonts w:ascii="Times New Roman" w:hAnsi="Times New Roman"/>
          <w:sz w:val="18"/>
          <w:szCs w:val="18"/>
        </w:rPr>
        <w:lastRenderedPageBreak/>
        <w:t>должным образом, в том числе получены все необходимые согласия, разрешения, одобрения в соответствии с законодательством.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8.2. Стороны подтверждают, что:</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4C06F8" w:rsidRPr="000A703C" w:rsidRDefault="004C06F8" w:rsidP="004C06F8">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8.5. Подписывая настоящий Лицензионный договор, Лицензиар подтверждает свое соответствие требованиям п.</w:t>
      </w:r>
      <w:r w:rsidR="00A2329E" w:rsidRPr="000A703C">
        <w:rPr>
          <w:rFonts w:ascii="Times New Roman" w:hAnsi="Times New Roman"/>
          <w:sz w:val="18"/>
          <w:szCs w:val="18"/>
        </w:rPr>
        <w:t xml:space="preserve"> </w:t>
      </w:r>
      <w:r w:rsidRPr="000A703C">
        <w:rPr>
          <w:rFonts w:ascii="Times New Roman" w:hAnsi="Times New Roman"/>
          <w:sz w:val="18"/>
          <w:szCs w:val="18"/>
        </w:rPr>
        <w:t>1, 3-5, 7-11 ч.</w:t>
      </w:r>
      <w:r w:rsidR="00A2329E" w:rsidRPr="000A703C">
        <w:rPr>
          <w:rFonts w:ascii="Times New Roman" w:hAnsi="Times New Roman"/>
          <w:sz w:val="18"/>
          <w:szCs w:val="18"/>
        </w:rPr>
        <w:t xml:space="preserve"> </w:t>
      </w:r>
      <w:r w:rsidR="003911A1" w:rsidRPr="000A703C">
        <w:rPr>
          <w:rFonts w:ascii="Times New Roman" w:hAnsi="Times New Roman"/>
          <w:sz w:val="18"/>
          <w:szCs w:val="18"/>
        </w:rPr>
        <w:softHyphen/>
      </w:r>
      <w:r w:rsidRPr="000A703C">
        <w:rPr>
          <w:rFonts w:ascii="Times New Roman" w:hAnsi="Times New Roman"/>
          <w:sz w:val="18"/>
          <w:szCs w:val="18"/>
        </w:rPr>
        <w:t>1. ст. 31 Федерального закона № 44-ФЗ и отсутствие в реестре недобросовестных поставщиков (подрядчиков, исполнителей) информации о Лицензиаре, в том числе информации о лицах, указанных в пунктах 2 и 3 части 3 статьи 104 Федерального закона № 44-ФЗ.</w:t>
      </w:r>
    </w:p>
    <w:p w:rsidR="003643C6" w:rsidRPr="000A703C" w:rsidRDefault="003643C6" w:rsidP="004C06F8">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9. Исключительные права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9.1. Исключительные права на Продукт принадлежат Лицензиару.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9.4. Свидетельство о государственной регистрации прав на Продукт официально публикуется на сайте Лицензиара </w:t>
      </w:r>
      <w:hyperlink r:id="rId13" w:history="1">
        <w:r w:rsidRPr="000A703C">
          <w:rPr>
            <w:rFonts w:ascii="Times New Roman" w:hAnsi="Times New Roman"/>
            <w:sz w:val="18"/>
            <w:szCs w:val="18"/>
          </w:rPr>
          <w:t>https://kontur.ru/about/licences</w:t>
        </w:r>
      </w:hyperlink>
      <w:r w:rsidRPr="000A703C">
        <w:rPr>
          <w:rFonts w:ascii="Times New Roman" w:hAnsi="Times New Roman"/>
          <w:sz w:val="18"/>
          <w:szCs w:val="18"/>
        </w:rPr>
        <w:t>.</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9.5. Продукт внесен в единый реестр российских программ для электронных вычислительных машин и баз данных 29.04.2016, регистрационный номер 508.</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9.6.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3643C6" w:rsidRPr="000A703C" w:rsidRDefault="003643C6">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10. Обязательства Сторон в области обработки персональных данных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следующего перечня возможных персональных данных (включая, но не ограничиваясь ФИО, ИНН, сведения из документа, удостоверяющего личность,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10.2. Лицензиат заверяет (по смыслу ст. 431.2 Гражданского кодекса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10.2.1</w:t>
      </w:r>
      <w:proofErr w:type="gramStart"/>
      <w:r w:rsidRPr="000A703C">
        <w:rPr>
          <w:rFonts w:ascii="Times New Roman" w:hAnsi="Times New Roman"/>
          <w:sz w:val="18"/>
          <w:szCs w:val="18"/>
        </w:rPr>
        <w:t>.</w:t>
      </w:r>
      <w:proofErr w:type="gramEnd"/>
      <w:r w:rsidRPr="000A703C">
        <w:rPr>
          <w:rFonts w:ascii="Times New Roman" w:hAnsi="Times New Roman"/>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10.2.2</w:t>
      </w:r>
      <w:proofErr w:type="gramStart"/>
      <w:r w:rsidRPr="000A703C">
        <w:rPr>
          <w:rFonts w:ascii="Times New Roman" w:hAnsi="Times New Roman"/>
          <w:sz w:val="18"/>
          <w:szCs w:val="18"/>
        </w:rPr>
        <w:t>.</w:t>
      </w:r>
      <w:proofErr w:type="gramEnd"/>
      <w:r w:rsidRPr="000A703C">
        <w:rPr>
          <w:rFonts w:ascii="Times New Roman" w:hAnsi="Times New Roman"/>
          <w:sz w:val="18"/>
          <w:szCs w:val="18"/>
        </w:rPr>
        <w:t xml:space="preserve">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Лицензиару как третьему лицу;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10.2.3</w:t>
      </w:r>
      <w:proofErr w:type="gramStart"/>
      <w:r w:rsidRPr="000A703C">
        <w:rPr>
          <w:rFonts w:ascii="Times New Roman" w:hAnsi="Times New Roman"/>
          <w:sz w:val="18"/>
          <w:szCs w:val="18"/>
        </w:rPr>
        <w:t>.</w:t>
      </w:r>
      <w:proofErr w:type="gramEnd"/>
      <w:r w:rsidRPr="000A703C">
        <w:rPr>
          <w:rFonts w:ascii="Times New Roman" w:hAnsi="Times New Roman"/>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10.3. Лицензиар обязуется:</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10.3.1. обеспечивать конфиденциальность персональных данных;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10.3.2. обрабатывать персональные данные с использованием баз данных, находящихся на территории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определять угрозы безопасности персональных данных при их обработке;</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устанавливать правила доступа к обрабатываемым персональным данным;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обеспечивать обнаружение фактов несанкционированного доступа к персональным данным и принятие мер по их пресечению;</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w:t>
      </w:r>
      <w:r w:rsidRPr="000A703C">
        <w:rPr>
          <w:rFonts w:ascii="Times New Roman" w:hAnsi="Times New Roman"/>
          <w:sz w:val="18"/>
          <w:szCs w:val="18"/>
        </w:rPr>
        <w:lastRenderedPageBreak/>
        <w:t>соответствии с ч. 3.1 ст. 21 Закона о персональных данных;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4" w:history="1">
        <w:r w:rsidRPr="000A703C">
          <w:rPr>
            <w:rFonts w:ascii="Times New Roman" w:hAnsi="Times New Roman"/>
            <w:sz w:val="18"/>
            <w:szCs w:val="18"/>
          </w:rPr>
          <w:t>https://kontur.ru</w:t>
        </w:r>
      </w:hyperlink>
      <w:r w:rsidRPr="000A703C">
        <w:rPr>
          <w:rFonts w:ascii="Times New Roman" w:hAnsi="Times New Roman"/>
          <w:sz w:val="18"/>
          <w:szCs w:val="18"/>
        </w:rPr>
        <w:t>.</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10.5. В случаях, предусмотренных ст. 21 Закона о персональных данных (за исключением ч.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10.7.1</w:t>
      </w:r>
      <w:proofErr w:type="gramStart"/>
      <w:r w:rsidRPr="000A703C">
        <w:rPr>
          <w:rFonts w:ascii="Times New Roman" w:hAnsi="Times New Roman"/>
          <w:sz w:val="18"/>
          <w:szCs w:val="18"/>
        </w:rPr>
        <w:t>.</w:t>
      </w:r>
      <w:proofErr w:type="gramEnd"/>
      <w:r w:rsidRPr="000A703C">
        <w:rPr>
          <w:rFonts w:ascii="Times New Roman" w:hAnsi="Times New Roman"/>
          <w:sz w:val="18"/>
          <w:szCs w:val="18"/>
        </w:rPr>
        <w:t xml:space="preserve"> что он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10.7.2</w:t>
      </w:r>
      <w:proofErr w:type="gramStart"/>
      <w:r w:rsidRPr="000A703C">
        <w:rPr>
          <w:rFonts w:ascii="Times New Roman" w:hAnsi="Times New Roman"/>
          <w:sz w:val="18"/>
          <w:szCs w:val="18"/>
        </w:rPr>
        <w:t>.</w:t>
      </w:r>
      <w:proofErr w:type="gramEnd"/>
      <w:r w:rsidRPr="000A703C">
        <w:rPr>
          <w:rFonts w:ascii="Times New Roman" w:hAnsi="Times New Roman"/>
          <w:sz w:val="18"/>
          <w:szCs w:val="18"/>
        </w:rPr>
        <w:t xml:space="preserve">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10.7.3</w:t>
      </w:r>
      <w:proofErr w:type="gramStart"/>
      <w:r w:rsidRPr="000A703C">
        <w:rPr>
          <w:rFonts w:ascii="Times New Roman" w:hAnsi="Times New Roman"/>
          <w:sz w:val="18"/>
          <w:szCs w:val="18"/>
        </w:rPr>
        <w:t>.</w:t>
      </w:r>
      <w:proofErr w:type="gramEnd"/>
      <w:r w:rsidRPr="000A703C">
        <w:rPr>
          <w:rFonts w:ascii="Times New Roman" w:hAnsi="Times New Roman"/>
          <w:sz w:val="18"/>
          <w:szCs w:val="18"/>
        </w:rPr>
        <w:t xml:space="preserve"> что им получено согласие субъектов персональных данных на трансграничную передачу персональных Лицензиару (если применимо).</w:t>
      </w:r>
    </w:p>
    <w:p w:rsidR="003643C6" w:rsidRPr="000A703C" w:rsidRDefault="003643C6">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11. Дополнительные условия</w:t>
      </w:r>
    </w:p>
    <w:p w:rsidR="0063228C" w:rsidRPr="000A703C" w:rsidRDefault="001947A2">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11.1. Приложением к Лицензионному договору являе</w:t>
      </w:r>
      <w:r w:rsidR="0063228C" w:rsidRPr="000A703C">
        <w:rPr>
          <w:rFonts w:ascii="Times New Roman" w:hAnsi="Times New Roman"/>
          <w:sz w:val="18"/>
          <w:szCs w:val="18"/>
        </w:rPr>
        <w:t>тся:</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w:t>
      </w:r>
      <w:r w:rsidR="00EB1F61" w:rsidRPr="000A703C">
        <w:rPr>
          <w:rFonts w:ascii="Times New Roman" w:hAnsi="Times New Roman"/>
          <w:sz w:val="18"/>
          <w:szCs w:val="18"/>
        </w:rPr>
        <w:t xml:space="preserve"> Спецификация (Приложение № 1).</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11.2. Стороны договорились о возможности использования </w:t>
      </w:r>
      <w:r w:rsidR="00893F05" w:rsidRPr="000A703C">
        <w:rPr>
          <w:rFonts w:ascii="Times New Roman" w:hAnsi="Times New Roman"/>
          <w:sz w:val="18"/>
          <w:szCs w:val="18"/>
        </w:rPr>
        <w:t xml:space="preserve">в </w:t>
      </w:r>
      <w:r w:rsidRPr="000A703C">
        <w:rPr>
          <w:rFonts w:ascii="Times New Roman" w:hAnsi="Times New Roman"/>
          <w:sz w:val="18"/>
          <w:szCs w:val="18"/>
        </w:rPr>
        <w:t>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w:t>
      </w:r>
      <w:proofErr w:type="spellStart"/>
      <w:r w:rsidRPr="000A703C">
        <w:rPr>
          <w:rFonts w:ascii="Times New Roman" w:hAnsi="Times New Roman"/>
          <w:sz w:val="18"/>
          <w:szCs w:val="18"/>
        </w:rPr>
        <w:t>Контур.Диадок</w:t>
      </w:r>
      <w:proofErr w:type="spellEnd"/>
      <w:r w:rsidRPr="000A703C">
        <w:rPr>
          <w:rFonts w:ascii="Times New Roman" w:hAnsi="Times New Roman"/>
          <w:sz w:val="18"/>
          <w:szCs w:val="18"/>
        </w:rPr>
        <w:t>»,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11.5.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11.6.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sidRPr="000A703C">
        <w:rPr>
          <w:rFonts w:ascii="Times New Roman" w:hAnsi="Times New Roman"/>
          <w:sz w:val="18"/>
          <w:szCs w:val="18"/>
        </w:rPr>
        <w:t>Сторонами</w:t>
      </w:r>
      <w:proofErr w:type="gramEnd"/>
      <w:r w:rsidRPr="000A703C">
        <w:rPr>
          <w:rFonts w:ascii="Times New Roman" w:hAnsi="Times New Roman"/>
          <w:sz w:val="18"/>
          <w:szCs w:val="18"/>
        </w:rPr>
        <w:t xml:space="preserve"> совершаемыми от имени и в интересах Лицензиата.</w:t>
      </w:r>
    </w:p>
    <w:p w:rsidR="00ED1B08" w:rsidRPr="000A703C" w:rsidRDefault="0063228C">
      <w:pPr>
        <w:widowControl w:val="0"/>
        <w:autoSpaceDE w:val="0"/>
        <w:autoSpaceDN w:val="0"/>
        <w:adjustRightInd w:val="0"/>
        <w:spacing w:after="0" w:line="240" w:lineRule="auto"/>
        <w:jc w:val="both"/>
        <w:rPr>
          <w:rFonts w:ascii="Times New Roman" w:hAnsi="Times New Roman"/>
          <w:sz w:val="18"/>
          <w:szCs w:val="18"/>
        </w:rPr>
      </w:pPr>
      <w:r w:rsidRPr="000A703C">
        <w:rPr>
          <w:rFonts w:ascii="Times New Roman" w:hAnsi="Times New Roman"/>
          <w:sz w:val="18"/>
          <w:szCs w:val="18"/>
        </w:rPr>
        <w:t xml:space="preserve">11.7. </w:t>
      </w:r>
      <w:r w:rsidR="00ED1B08" w:rsidRPr="000A703C">
        <w:rPr>
          <w:rFonts w:ascii="Times New Roman" w:hAnsi="Times New Roman"/>
          <w:sz w:val="18"/>
          <w:szCs w:val="18"/>
        </w:rPr>
        <w:t xml:space="preserve">Любые изменения, дополнения и приложения к настоящему Лицензионному договору </w:t>
      </w:r>
      <w:r w:rsidR="00E4470A" w:rsidRPr="000A703C">
        <w:rPr>
          <w:rFonts w:ascii="Times New Roman" w:hAnsi="Times New Roman"/>
          <w:sz w:val="18"/>
          <w:szCs w:val="18"/>
        </w:rPr>
        <w:t xml:space="preserve">оформляются </w:t>
      </w:r>
      <w:r w:rsidR="00ED1B08" w:rsidRPr="000A703C">
        <w:rPr>
          <w:rFonts w:ascii="Times New Roman" w:hAnsi="Times New Roman"/>
          <w:sz w:val="18"/>
          <w:szCs w:val="18"/>
        </w:rPr>
        <w:t>в электронной форме, с использованием усиленной квалифицированной электронной подписи, или в письменной форме и подписанные каждой из Сторон, являются его неотъемлемой частью.</w:t>
      </w:r>
    </w:p>
    <w:p w:rsidR="0063228C" w:rsidRPr="000A703C" w:rsidRDefault="0063228C">
      <w:pPr>
        <w:widowControl w:val="0"/>
        <w:autoSpaceDE w:val="0"/>
        <w:autoSpaceDN w:val="0"/>
        <w:adjustRightInd w:val="0"/>
        <w:spacing w:after="0" w:line="240" w:lineRule="auto"/>
        <w:jc w:val="both"/>
        <w:rPr>
          <w:rFonts w:ascii="Times New Roman" w:hAnsi="Times New Roman"/>
          <w:sz w:val="18"/>
          <w:szCs w:val="18"/>
        </w:rPr>
      </w:pPr>
    </w:p>
    <w:p w:rsidR="0063228C" w:rsidRPr="000A703C" w:rsidRDefault="0063228C">
      <w:pPr>
        <w:widowControl w:val="0"/>
        <w:autoSpaceDE w:val="0"/>
        <w:autoSpaceDN w:val="0"/>
        <w:adjustRightInd w:val="0"/>
        <w:spacing w:after="0" w:line="240" w:lineRule="auto"/>
        <w:jc w:val="both"/>
        <w:rPr>
          <w:rFonts w:ascii="Times New Roman" w:hAnsi="Times New Roman"/>
          <w:b/>
          <w:bCs/>
          <w:sz w:val="18"/>
          <w:szCs w:val="18"/>
        </w:rPr>
      </w:pPr>
      <w:r w:rsidRPr="000A703C">
        <w:rPr>
          <w:rFonts w:ascii="Times New Roman" w:hAnsi="Times New Roman"/>
          <w:b/>
          <w:bCs/>
          <w:sz w:val="18"/>
          <w:szCs w:val="18"/>
        </w:rPr>
        <w:t>12. Реквизиты и подписи Сторон</w:t>
      </w:r>
    </w:p>
    <w:tbl>
      <w:tblPr>
        <w:tblW w:w="0" w:type="auto"/>
        <w:tblInd w:w="142" w:type="dxa"/>
        <w:tblLayout w:type="fixed"/>
        <w:tblCellMar>
          <w:left w:w="0" w:type="dxa"/>
          <w:right w:w="0" w:type="dxa"/>
        </w:tblCellMar>
        <w:tblLook w:val="0000" w:firstRow="0" w:lastRow="0" w:firstColumn="0" w:lastColumn="0" w:noHBand="0" w:noVBand="0"/>
      </w:tblPr>
      <w:tblGrid>
        <w:gridCol w:w="5045"/>
        <w:gridCol w:w="5187"/>
      </w:tblGrid>
      <w:tr w:rsidR="0063228C" w:rsidRPr="000A703C" w:rsidTr="006D2244">
        <w:tc>
          <w:tcPr>
            <w:tcW w:w="5045"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ЛИЦЕНЗИАР</w:t>
            </w:r>
          </w:p>
          <w:p w:rsidR="0063228C" w:rsidRPr="000A703C" w:rsidRDefault="0063228C" w:rsidP="00EB1F61">
            <w:pPr>
              <w:widowControl w:val="0"/>
              <w:autoSpaceDE w:val="0"/>
              <w:autoSpaceDN w:val="0"/>
              <w:adjustRightInd w:val="0"/>
              <w:spacing w:after="0" w:line="240" w:lineRule="auto"/>
              <w:rPr>
                <w:rFonts w:ascii="Times New Roman" w:hAnsi="Times New Roman"/>
                <w:sz w:val="18"/>
                <w:szCs w:val="18"/>
              </w:rPr>
            </w:pPr>
          </w:p>
        </w:tc>
        <w:tc>
          <w:tcPr>
            <w:tcW w:w="5187"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ЛИЦЕНЗИАТ</w:t>
            </w:r>
          </w:p>
          <w:p w:rsidR="00782090" w:rsidRPr="000A703C" w:rsidRDefault="003643C6" w:rsidP="00AD62E3">
            <w:pPr>
              <w:widowControl w:val="0"/>
              <w:autoSpaceDE w:val="0"/>
              <w:autoSpaceDN w:val="0"/>
              <w:adjustRightInd w:val="0"/>
              <w:spacing w:after="0" w:line="240" w:lineRule="auto"/>
              <w:rPr>
                <w:rFonts w:ascii="Times New Roman" w:hAnsi="Times New Roman"/>
                <w:b/>
                <w:sz w:val="18"/>
                <w:szCs w:val="18"/>
              </w:rPr>
            </w:pPr>
            <w:r w:rsidRPr="000A703C">
              <w:rPr>
                <w:rFonts w:ascii="Times New Roman" w:hAnsi="Times New Roman"/>
                <w:b/>
                <w:sz w:val="18"/>
                <w:szCs w:val="18"/>
              </w:rPr>
              <w:t xml:space="preserve">Федеральное государственное бюджетное учреждение науки Институт неорганической химии им. А.В. Николаева Сибирского отделения Российской академии наук </w:t>
            </w:r>
          </w:p>
          <w:p w:rsidR="003643C6" w:rsidRPr="000A703C" w:rsidRDefault="003643C6" w:rsidP="00AD62E3">
            <w:pPr>
              <w:widowControl w:val="0"/>
              <w:autoSpaceDE w:val="0"/>
              <w:autoSpaceDN w:val="0"/>
              <w:adjustRightInd w:val="0"/>
              <w:spacing w:after="0" w:line="240" w:lineRule="auto"/>
              <w:rPr>
                <w:rFonts w:ascii="Times New Roman" w:hAnsi="Times New Roman"/>
                <w:b/>
                <w:sz w:val="18"/>
                <w:szCs w:val="18"/>
              </w:rPr>
            </w:pPr>
            <w:r w:rsidRPr="000A703C">
              <w:rPr>
                <w:rFonts w:ascii="Times New Roman" w:hAnsi="Times New Roman"/>
                <w:b/>
                <w:sz w:val="18"/>
                <w:szCs w:val="18"/>
              </w:rPr>
              <w:t>(ИНХ СО РАН)</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630090 г. Новосибирск,</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проспект Академика Лаврентьева, д. 3.</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Тел: +7-383-330-81-42, Факс: +7-383-330-94-89</w:t>
            </w:r>
          </w:p>
          <w:p w:rsidR="00AD62E3" w:rsidRPr="002A5414" w:rsidRDefault="00AD62E3" w:rsidP="00AD62E3">
            <w:pPr>
              <w:widowControl w:val="0"/>
              <w:autoSpaceDE w:val="0"/>
              <w:autoSpaceDN w:val="0"/>
              <w:adjustRightInd w:val="0"/>
              <w:spacing w:after="0" w:line="240" w:lineRule="auto"/>
              <w:rPr>
                <w:rFonts w:ascii="Times New Roman" w:hAnsi="Times New Roman"/>
                <w:sz w:val="18"/>
                <w:szCs w:val="18"/>
                <w:lang w:val="en-US"/>
              </w:rPr>
            </w:pPr>
            <w:r w:rsidRPr="000A703C">
              <w:rPr>
                <w:rFonts w:ascii="Times New Roman" w:hAnsi="Times New Roman"/>
                <w:sz w:val="18"/>
                <w:szCs w:val="18"/>
                <w:lang w:val="en-US"/>
              </w:rPr>
              <w:t>E</w:t>
            </w:r>
            <w:r w:rsidRPr="002A5414">
              <w:rPr>
                <w:rFonts w:ascii="Times New Roman" w:hAnsi="Times New Roman"/>
                <w:sz w:val="18"/>
                <w:szCs w:val="18"/>
                <w:lang w:val="en-US"/>
              </w:rPr>
              <w:t>-</w:t>
            </w:r>
            <w:r w:rsidRPr="000A703C">
              <w:rPr>
                <w:rFonts w:ascii="Times New Roman" w:hAnsi="Times New Roman"/>
                <w:sz w:val="18"/>
                <w:szCs w:val="18"/>
                <w:lang w:val="en-US"/>
              </w:rPr>
              <w:t>mail</w:t>
            </w:r>
            <w:r w:rsidRPr="002A5414">
              <w:rPr>
                <w:rFonts w:ascii="Times New Roman" w:hAnsi="Times New Roman"/>
                <w:sz w:val="18"/>
                <w:szCs w:val="18"/>
                <w:lang w:val="en-US"/>
              </w:rPr>
              <w:t xml:space="preserve">: </w:t>
            </w:r>
            <w:hyperlink r:id="rId15" w:history="1">
              <w:r w:rsidR="00FD0B02" w:rsidRPr="0012287F">
                <w:rPr>
                  <w:rStyle w:val="a3"/>
                  <w:rFonts w:ascii="Times New Roman" w:hAnsi="Times New Roman"/>
                  <w:sz w:val="18"/>
                  <w:szCs w:val="18"/>
                  <w:lang w:val="en-US"/>
                </w:rPr>
                <w:t>niic</w:t>
              </w:r>
              <w:r w:rsidR="00FD0B02" w:rsidRPr="002A5414">
                <w:rPr>
                  <w:rStyle w:val="a3"/>
                  <w:rFonts w:ascii="Times New Roman" w:hAnsi="Times New Roman"/>
                  <w:sz w:val="18"/>
                  <w:szCs w:val="18"/>
                  <w:lang w:val="en-US"/>
                </w:rPr>
                <w:t>@</w:t>
              </w:r>
              <w:r w:rsidR="00FD0B02" w:rsidRPr="0012287F">
                <w:rPr>
                  <w:rStyle w:val="a3"/>
                  <w:rFonts w:ascii="Times New Roman" w:hAnsi="Times New Roman"/>
                  <w:sz w:val="18"/>
                  <w:szCs w:val="18"/>
                  <w:lang w:val="en-US"/>
                </w:rPr>
                <w:t>niic</w:t>
              </w:r>
              <w:r w:rsidR="00FD0B02" w:rsidRPr="002A5414">
                <w:rPr>
                  <w:rStyle w:val="a3"/>
                  <w:rFonts w:ascii="Times New Roman" w:hAnsi="Times New Roman"/>
                  <w:sz w:val="18"/>
                  <w:szCs w:val="18"/>
                  <w:lang w:val="en-US"/>
                </w:rPr>
                <w:t>.</w:t>
              </w:r>
              <w:r w:rsidR="00FD0B02" w:rsidRPr="0012287F">
                <w:rPr>
                  <w:rStyle w:val="a3"/>
                  <w:rFonts w:ascii="Times New Roman" w:hAnsi="Times New Roman"/>
                  <w:sz w:val="18"/>
                  <w:szCs w:val="18"/>
                  <w:lang w:val="en-US"/>
                </w:rPr>
                <w:t>nsc</w:t>
              </w:r>
              <w:r w:rsidR="00FD0B02" w:rsidRPr="002A5414">
                <w:rPr>
                  <w:rStyle w:val="a3"/>
                  <w:rFonts w:ascii="Times New Roman" w:hAnsi="Times New Roman"/>
                  <w:sz w:val="18"/>
                  <w:szCs w:val="18"/>
                  <w:lang w:val="en-US"/>
                </w:rPr>
                <w:t>.</w:t>
              </w:r>
              <w:r w:rsidR="00FD0B02" w:rsidRPr="0012287F">
                <w:rPr>
                  <w:rStyle w:val="a3"/>
                  <w:rFonts w:ascii="Times New Roman" w:hAnsi="Times New Roman"/>
                  <w:sz w:val="18"/>
                  <w:szCs w:val="18"/>
                  <w:lang w:val="en-US"/>
                </w:rPr>
                <w:t>ru</w:t>
              </w:r>
            </w:hyperlink>
          </w:p>
          <w:p w:rsidR="00FD0B02" w:rsidRPr="00C34982" w:rsidRDefault="00A4585A" w:rsidP="00AD62E3">
            <w:pPr>
              <w:widowControl w:val="0"/>
              <w:autoSpaceDE w:val="0"/>
              <w:autoSpaceDN w:val="0"/>
              <w:adjustRightInd w:val="0"/>
              <w:spacing w:after="0" w:line="240" w:lineRule="auto"/>
              <w:rPr>
                <w:rFonts w:ascii="Times New Roman" w:hAnsi="Times New Roman"/>
                <w:sz w:val="18"/>
                <w:szCs w:val="18"/>
              </w:rPr>
            </w:pPr>
            <w:hyperlink r:id="rId16" w:history="1">
              <w:r w:rsidR="00FD0B02" w:rsidRPr="0012287F">
                <w:rPr>
                  <w:rStyle w:val="a3"/>
                  <w:rFonts w:ascii="Times New Roman" w:hAnsi="Times New Roman"/>
                  <w:sz w:val="18"/>
                  <w:szCs w:val="18"/>
                </w:rPr>
                <w:t>voronova@niic.nsc.ru</w:t>
              </w:r>
            </w:hyperlink>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Банковские реквизиты:</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xml:space="preserve">ИНН 5408100184, КПП 540801001 </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xml:space="preserve">УФК по Новосибирской области (ИНХ СО РАН л/c 20516Ц21450) </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xml:space="preserve">ОКЦ № 1 Сибирское ГУ Банка России//УФК по Новосибирской области г. Новосибирск </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БИК ТОФК 015004950</w:t>
            </w:r>
          </w:p>
          <w:p w:rsidR="00AD62E3"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Номер банковского счета, входящего в состав ЕКС 40102810445370000043</w:t>
            </w:r>
          </w:p>
          <w:p w:rsidR="0063228C" w:rsidRPr="000A703C" w:rsidRDefault="00AD62E3" w:rsidP="00AD62E3">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Номер казначейского счета 03214643000000015100</w:t>
            </w:r>
          </w:p>
        </w:tc>
      </w:tr>
      <w:tr w:rsidR="0063228C" w:rsidRPr="000A703C" w:rsidTr="006D2244">
        <w:tc>
          <w:tcPr>
            <w:tcW w:w="5045"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63228C" w:rsidRPr="000A703C">
              <w:trPr>
                <w:trHeight w:val="283"/>
              </w:trPr>
              <w:tc>
                <w:tcPr>
                  <w:tcW w:w="5102"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r>
            <w:tr w:rsidR="0063228C" w:rsidRPr="000A703C">
              <w:trPr>
                <w:trHeight w:val="283"/>
              </w:trPr>
              <w:tc>
                <w:tcPr>
                  <w:tcW w:w="5102"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r>
            <w:tr w:rsidR="0063228C" w:rsidRPr="000A703C">
              <w:trPr>
                <w:trHeight w:val="170"/>
              </w:trPr>
              <w:tc>
                <w:tcPr>
                  <w:tcW w:w="2551" w:type="dxa"/>
                  <w:tcBorders>
                    <w:top w:val="nil"/>
                    <w:left w:val="nil"/>
                    <w:bottom w:val="single" w:sz="6" w:space="0" w:color="000000"/>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2551"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r>
            <w:tr w:rsidR="0063228C" w:rsidRPr="000A703C">
              <w:trPr>
                <w:trHeight w:val="170"/>
              </w:trPr>
              <w:tc>
                <w:tcPr>
                  <w:tcW w:w="5102"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r w:rsidRPr="000A703C">
                    <w:rPr>
                      <w:rFonts w:ascii="Times New Roman" w:hAnsi="Times New Roman"/>
                      <w:sz w:val="18"/>
                      <w:szCs w:val="18"/>
                    </w:rPr>
                    <w:t>М.П.</w:t>
                  </w:r>
                </w:p>
              </w:tc>
            </w:tr>
          </w:tbl>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63228C" w:rsidRPr="000A703C">
              <w:trPr>
                <w:trHeight w:val="283"/>
              </w:trPr>
              <w:tc>
                <w:tcPr>
                  <w:tcW w:w="5102"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r>
            <w:tr w:rsidR="0063228C" w:rsidRPr="000A703C">
              <w:trPr>
                <w:trHeight w:val="283"/>
              </w:trPr>
              <w:tc>
                <w:tcPr>
                  <w:tcW w:w="5102" w:type="dxa"/>
                  <w:gridSpan w:val="2"/>
                  <w:tcBorders>
                    <w:top w:val="nil"/>
                    <w:left w:val="nil"/>
                    <w:bottom w:val="nil"/>
                    <w:right w:val="nil"/>
                  </w:tcBorders>
                </w:tcPr>
                <w:p w:rsidR="008A0918" w:rsidRPr="000A703C" w:rsidRDefault="008A0918" w:rsidP="008A0918">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Заместитель директора по научной работе</w:t>
                  </w:r>
                </w:p>
                <w:p w:rsidR="0063228C" w:rsidRPr="000A703C" w:rsidRDefault="008A0918" w:rsidP="008A0918">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ИНХ СО РАН, д.х.н.</w:t>
                  </w:r>
                </w:p>
              </w:tc>
            </w:tr>
            <w:tr w:rsidR="0063228C" w:rsidRPr="000A703C">
              <w:trPr>
                <w:trHeight w:val="170"/>
              </w:trPr>
              <w:tc>
                <w:tcPr>
                  <w:tcW w:w="2551" w:type="dxa"/>
                  <w:tcBorders>
                    <w:top w:val="nil"/>
                    <w:left w:val="nil"/>
                    <w:bottom w:val="single" w:sz="6" w:space="0" w:color="000000"/>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2551" w:type="dxa"/>
                  <w:tcBorders>
                    <w:top w:val="nil"/>
                    <w:left w:val="nil"/>
                    <w:bottom w:val="nil"/>
                    <w:right w:val="nil"/>
                  </w:tcBorders>
                </w:tcPr>
                <w:p w:rsidR="0063228C" w:rsidRPr="000A703C" w:rsidRDefault="008A0918">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xml:space="preserve">Д.Н. </w:t>
                  </w:r>
                  <w:proofErr w:type="spellStart"/>
                  <w:r w:rsidRPr="000A703C">
                    <w:rPr>
                      <w:rFonts w:ascii="Times New Roman" w:hAnsi="Times New Roman"/>
                      <w:sz w:val="18"/>
                      <w:szCs w:val="18"/>
                    </w:rPr>
                    <w:t>Дыбцев</w:t>
                  </w:r>
                  <w:proofErr w:type="spellEnd"/>
                </w:p>
              </w:tc>
            </w:tr>
            <w:tr w:rsidR="0063228C" w:rsidRPr="000A703C">
              <w:trPr>
                <w:trHeight w:val="170"/>
              </w:trPr>
              <w:tc>
                <w:tcPr>
                  <w:tcW w:w="5102"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r w:rsidRPr="000A703C">
                    <w:rPr>
                      <w:rFonts w:ascii="Times New Roman" w:hAnsi="Times New Roman"/>
                      <w:sz w:val="18"/>
                      <w:szCs w:val="18"/>
                    </w:rPr>
                    <w:t>М.П.</w:t>
                  </w:r>
                </w:p>
              </w:tc>
            </w:tr>
          </w:tbl>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r>
    </w:tbl>
    <w:p w:rsidR="0063228C" w:rsidRPr="000A703C" w:rsidRDefault="0063228C">
      <w:pPr>
        <w:widowControl w:val="0"/>
        <w:autoSpaceDE w:val="0"/>
        <w:autoSpaceDN w:val="0"/>
        <w:adjustRightInd w:val="0"/>
        <w:spacing w:after="0" w:line="240" w:lineRule="auto"/>
        <w:rPr>
          <w:rFonts w:ascii="Times New Roman" w:hAnsi="Times New Roman"/>
          <w:sz w:val="18"/>
          <w:szCs w:val="18"/>
        </w:rPr>
        <w:sectPr w:rsidR="0063228C" w:rsidRPr="000A703C">
          <w:footerReference w:type="default" r:id="rId1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63228C" w:rsidRPr="000A703C">
        <w:tc>
          <w:tcPr>
            <w:tcW w:w="1133"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9467" w:type="dxa"/>
            <w:tcBorders>
              <w:top w:val="nil"/>
              <w:left w:val="nil"/>
              <w:bottom w:val="nil"/>
              <w:right w:val="nil"/>
            </w:tcBorders>
          </w:tcPr>
          <w:p w:rsidR="0063228C" w:rsidRPr="000A703C" w:rsidRDefault="0063228C">
            <w:pPr>
              <w:widowControl w:val="0"/>
              <w:autoSpaceDE w:val="0"/>
              <w:autoSpaceDN w:val="0"/>
              <w:adjustRightInd w:val="0"/>
              <w:spacing w:after="0" w:line="240" w:lineRule="auto"/>
              <w:jc w:val="right"/>
              <w:rPr>
                <w:rFonts w:ascii="Times New Roman" w:hAnsi="Times New Roman"/>
                <w:b/>
                <w:bCs/>
                <w:sz w:val="18"/>
                <w:szCs w:val="18"/>
              </w:rPr>
            </w:pPr>
            <w:r w:rsidRPr="000A703C">
              <w:rPr>
                <w:rFonts w:ascii="Times New Roman" w:hAnsi="Times New Roman"/>
                <w:b/>
                <w:bCs/>
                <w:sz w:val="18"/>
                <w:szCs w:val="18"/>
              </w:rPr>
              <w:t>Приложение 1</w:t>
            </w:r>
          </w:p>
          <w:p w:rsidR="0063228C" w:rsidRPr="000A703C" w:rsidRDefault="0063228C" w:rsidP="00EA29B0">
            <w:pPr>
              <w:widowControl w:val="0"/>
              <w:autoSpaceDE w:val="0"/>
              <w:autoSpaceDN w:val="0"/>
              <w:adjustRightInd w:val="0"/>
              <w:spacing w:after="0" w:line="240" w:lineRule="auto"/>
              <w:jc w:val="right"/>
              <w:rPr>
                <w:rFonts w:ascii="Times New Roman" w:hAnsi="Times New Roman"/>
                <w:sz w:val="18"/>
                <w:szCs w:val="18"/>
              </w:rPr>
            </w:pPr>
            <w:r w:rsidRPr="000A703C">
              <w:rPr>
                <w:rFonts w:ascii="Times New Roman" w:hAnsi="Times New Roman"/>
                <w:sz w:val="18"/>
                <w:szCs w:val="18"/>
              </w:rPr>
              <w:t>к Договору № </w:t>
            </w:r>
            <w:r w:rsidR="00601969" w:rsidRPr="000A703C">
              <w:rPr>
                <w:rFonts w:ascii="Times New Roman" w:hAnsi="Times New Roman"/>
                <w:sz w:val="18"/>
                <w:szCs w:val="18"/>
              </w:rPr>
              <w:t>________</w:t>
            </w:r>
            <w:r w:rsidR="00EB1F61" w:rsidRPr="000A703C">
              <w:rPr>
                <w:rFonts w:ascii="Times New Roman" w:hAnsi="Times New Roman"/>
                <w:sz w:val="18"/>
                <w:szCs w:val="18"/>
              </w:rPr>
              <w:t>-</w:t>
            </w:r>
            <w:r w:rsidR="00601969" w:rsidRPr="000A703C">
              <w:rPr>
                <w:rFonts w:ascii="Times New Roman" w:hAnsi="Times New Roman"/>
                <w:sz w:val="18"/>
                <w:szCs w:val="18"/>
              </w:rPr>
              <w:t>365/</w:t>
            </w:r>
            <w:r w:rsidRPr="000A703C">
              <w:rPr>
                <w:rFonts w:ascii="Times New Roman" w:hAnsi="Times New Roman"/>
                <w:sz w:val="18"/>
                <w:szCs w:val="18"/>
              </w:rPr>
              <w:t>26 от </w:t>
            </w:r>
            <w:r w:rsidR="00EA29B0" w:rsidRPr="000A703C">
              <w:rPr>
                <w:rFonts w:ascii="Times New Roman" w:hAnsi="Times New Roman"/>
                <w:sz w:val="18"/>
                <w:szCs w:val="18"/>
              </w:rPr>
              <w:t>_________</w:t>
            </w:r>
          </w:p>
        </w:tc>
      </w:tr>
      <w:tr w:rsidR="0063228C" w:rsidRPr="000A703C">
        <w:tc>
          <w:tcPr>
            <w:tcW w:w="10600" w:type="dxa"/>
            <w:gridSpan w:val="2"/>
            <w:tcBorders>
              <w:top w:val="nil"/>
              <w:left w:val="nil"/>
              <w:bottom w:val="nil"/>
              <w:right w:val="nil"/>
            </w:tcBorders>
          </w:tcPr>
          <w:p w:rsidR="0063228C" w:rsidRPr="000A703C" w:rsidRDefault="00EB1F61">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 xml:space="preserve">Спецификация №1 </w:t>
            </w:r>
          </w:p>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r w:rsidRPr="000A703C">
              <w:rPr>
                <w:rFonts w:ascii="Times New Roman" w:hAnsi="Times New Roman"/>
                <w:sz w:val="18"/>
                <w:szCs w:val="18"/>
              </w:rPr>
              <w:t>с ИНХ СО РАН (ИНН 5408100184; КПП 540801001)</w:t>
            </w:r>
          </w:p>
        </w:tc>
      </w:tr>
    </w:tbl>
    <w:p w:rsidR="0063228C" w:rsidRPr="000A703C" w:rsidRDefault="0063228C">
      <w:pPr>
        <w:widowControl w:val="0"/>
        <w:autoSpaceDE w:val="0"/>
        <w:autoSpaceDN w:val="0"/>
        <w:adjustRightInd w:val="0"/>
        <w:spacing w:before="226" w:after="113" w:line="240" w:lineRule="auto"/>
        <w:rPr>
          <w:rFonts w:ascii="Times New Roman" w:hAnsi="Times New Roman"/>
          <w:sz w:val="18"/>
          <w:szCs w:val="18"/>
        </w:rPr>
      </w:pPr>
      <w:r w:rsidRPr="000A703C">
        <w:rPr>
          <w:rFonts w:ascii="Times New Roman" w:hAnsi="Times New Roman"/>
          <w:sz w:val="18"/>
          <w:szCs w:val="18"/>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63228C" w:rsidRPr="000A703C">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Наименование</w:t>
            </w:r>
            <w:r w:rsidR="00ED1B08" w:rsidRPr="000A703C">
              <w:rPr>
                <w:rFonts w:ascii="Times New Roman" w:hAnsi="Times New Roman"/>
                <w:b/>
                <w:bCs/>
                <w:sz w:val="18"/>
                <w:szCs w:val="18"/>
              </w:rPr>
              <w:t xml:space="preserve"> и характеристики</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b/>
                <w:bCs/>
                <w:sz w:val="18"/>
                <w:szCs w:val="18"/>
              </w:rPr>
            </w:pPr>
            <w:r w:rsidRPr="000A703C">
              <w:rPr>
                <w:rFonts w:ascii="Times New Roman" w:hAnsi="Times New Roman"/>
                <w:b/>
                <w:bCs/>
                <w:sz w:val="18"/>
                <w:szCs w:val="18"/>
              </w:rPr>
              <w:t>Стоимость с налогом</w:t>
            </w:r>
          </w:p>
        </w:tc>
      </w:tr>
      <w:tr w:rsidR="0063228C" w:rsidRPr="000A703C">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r w:rsidRPr="000A703C">
              <w:rPr>
                <w:rFonts w:ascii="Times New Roman" w:hAnsi="Times New Roman"/>
                <w:sz w:val="18"/>
                <w:szCs w:val="18"/>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Лицензия на право использования программы для ЭВМ «</w:t>
            </w:r>
            <w:proofErr w:type="spellStart"/>
            <w:r w:rsidRPr="000A703C">
              <w:rPr>
                <w:rFonts w:ascii="Times New Roman" w:hAnsi="Times New Roman"/>
                <w:sz w:val="18"/>
                <w:szCs w:val="18"/>
              </w:rPr>
              <w:t>Контур.Фокус</w:t>
            </w:r>
            <w:proofErr w:type="spellEnd"/>
            <w:r w:rsidRPr="000A703C">
              <w:rPr>
                <w:rFonts w:ascii="Times New Roman" w:hAnsi="Times New Roman"/>
                <w:sz w:val="18"/>
                <w:szCs w:val="18"/>
              </w:rPr>
              <w:t>» по тарифному плану «Базовый» на 12 месяцев для основного пользователя</w:t>
            </w:r>
            <w:r w:rsidR="009A0957" w:rsidRPr="000A703C">
              <w:rPr>
                <w:rFonts w:ascii="Times New Roman" w:hAnsi="Times New Roman"/>
                <w:sz w:val="18"/>
                <w:szCs w:val="18"/>
              </w:rPr>
              <w:t xml:space="preserve">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r w:rsidRPr="000A703C">
              <w:rPr>
                <w:rFonts w:ascii="Times New Roman" w:hAnsi="Times New Roman"/>
                <w:sz w:val="18"/>
                <w:szCs w:val="18"/>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r w:rsidRPr="000A703C">
              <w:rPr>
                <w:rFonts w:ascii="Times New Roman" w:hAnsi="Times New Roman"/>
                <w:sz w:val="18"/>
                <w:szCs w:val="18"/>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right"/>
              <w:rPr>
                <w:rFonts w:ascii="Times New Roman" w:hAnsi="Times New Roman"/>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right"/>
              <w:rPr>
                <w:rFonts w:ascii="Times New Roman" w:hAnsi="Times New Roman"/>
                <w:sz w:val="18"/>
                <w:szCs w:val="18"/>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center"/>
              <w:rPr>
                <w:rFonts w:ascii="Times New Roman" w:hAnsi="Times New Roman"/>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right"/>
              <w:rPr>
                <w:rFonts w:ascii="Times New Roman" w:hAnsi="Times New Roman"/>
                <w:sz w:val="18"/>
                <w:szCs w:val="18"/>
              </w:rPr>
            </w:pPr>
          </w:p>
        </w:tc>
      </w:tr>
      <w:tr w:rsidR="00ED1B08" w:rsidRPr="000A703C">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center"/>
              <w:rPr>
                <w:rFonts w:ascii="Times New Roman" w:hAnsi="Times New Roman"/>
                <w:sz w:val="18"/>
                <w:szCs w:val="18"/>
              </w:rPr>
            </w:pP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67E56" w:rsidRPr="000A703C" w:rsidRDefault="00C67E56" w:rsidP="00C67E56">
            <w:pPr>
              <w:spacing w:after="0" w:line="240" w:lineRule="auto"/>
              <w:rPr>
                <w:rFonts w:ascii="Times New Roman" w:hAnsi="Times New Roman"/>
                <w:sz w:val="18"/>
                <w:szCs w:val="18"/>
              </w:rPr>
            </w:pPr>
            <w:r w:rsidRPr="000A703C">
              <w:rPr>
                <w:rFonts w:ascii="Times New Roman" w:hAnsi="Times New Roman"/>
                <w:sz w:val="18"/>
                <w:szCs w:val="18"/>
              </w:rPr>
              <w:t>ОКПД2: 58.29.50.000</w:t>
            </w:r>
          </w:p>
          <w:p w:rsidR="00ED1B08" w:rsidRPr="000A703C" w:rsidRDefault="00ED1B08" w:rsidP="00C67E56">
            <w:pPr>
              <w:spacing w:after="0" w:line="240" w:lineRule="auto"/>
              <w:rPr>
                <w:rFonts w:ascii="Times New Roman" w:hAnsi="Times New Roman"/>
                <w:sz w:val="18"/>
                <w:szCs w:val="18"/>
              </w:rPr>
            </w:pPr>
            <w:r w:rsidRPr="000A703C">
              <w:rPr>
                <w:rFonts w:ascii="Times New Roman" w:hAnsi="Times New Roman"/>
                <w:sz w:val="18"/>
                <w:szCs w:val="18"/>
              </w:rPr>
              <w:t xml:space="preserve">КТРУ: </w:t>
            </w:r>
            <w:hyperlink r:id="rId18" w:tgtFrame="_blank" w:history="1">
              <w:r w:rsidRPr="000A703C">
                <w:rPr>
                  <w:rFonts w:ascii="Times New Roman" w:hAnsi="Times New Roman"/>
                  <w:sz w:val="18"/>
                  <w:szCs w:val="18"/>
                </w:rPr>
                <w:t>58.29.11.000-00000003</w:t>
              </w:r>
            </w:hyperlink>
          </w:p>
          <w:p w:rsidR="009001D1" w:rsidRPr="000A703C" w:rsidRDefault="00ED1B08" w:rsidP="00C67E56">
            <w:pPr>
              <w:spacing w:after="0" w:line="240" w:lineRule="auto"/>
              <w:rPr>
                <w:rFonts w:ascii="Times New Roman" w:hAnsi="Times New Roman"/>
                <w:sz w:val="18"/>
                <w:szCs w:val="18"/>
              </w:rPr>
            </w:pPr>
            <w:r w:rsidRPr="000A703C">
              <w:rPr>
                <w:rFonts w:ascii="Times New Roman" w:hAnsi="Times New Roman"/>
                <w:sz w:val="18"/>
                <w:szCs w:val="18"/>
              </w:rPr>
              <w:t xml:space="preserve">Класс программ для электронных вычислительных машин и баз данных: </w:t>
            </w:r>
          </w:p>
          <w:p w:rsidR="00ED1B08" w:rsidRPr="000A703C" w:rsidRDefault="00ED1B08" w:rsidP="00C67E56">
            <w:pPr>
              <w:spacing w:after="0" w:line="240" w:lineRule="auto"/>
              <w:rPr>
                <w:rFonts w:ascii="Times New Roman" w:hAnsi="Times New Roman"/>
                <w:sz w:val="18"/>
                <w:szCs w:val="18"/>
              </w:rPr>
            </w:pPr>
            <w:r w:rsidRPr="000A703C">
              <w:rPr>
                <w:rFonts w:ascii="Times New Roman" w:hAnsi="Times New Roman"/>
                <w:sz w:val="18"/>
                <w:szCs w:val="18"/>
              </w:rPr>
              <w:t>(05.13) Средства интеллектуальной обработки информации и интеллектуального анализа бизнес-процессов</w:t>
            </w:r>
          </w:p>
          <w:p w:rsidR="00ED1B08" w:rsidRPr="000A703C" w:rsidRDefault="00ED1B08" w:rsidP="00C67E56">
            <w:pPr>
              <w:spacing w:after="0" w:line="240" w:lineRule="auto"/>
              <w:textAlignment w:val="baseline"/>
              <w:rPr>
                <w:rFonts w:ascii="Times New Roman" w:hAnsi="Times New Roman"/>
                <w:sz w:val="18"/>
                <w:szCs w:val="18"/>
              </w:rPr>
            </w:pPr>
            <w:r w:rsidRPr="000A703C">
              <w:rPr>
                <w:rFonts w:ascii="Times New Roman" w:hAnsi="Times New Roman"/>
                <w:sz w:val="18"/>
                <w:szCs w:val="18"/>
              </w:rPr>
              <w:t>Способ предоставления: копия электронного экземпляра.</w:t>
            </w:r>
          </w:p>
          <w:p w:rsidR="00D60D61" w:rsidRPr="000A703C" w:rsidRDefault="002645A6" w:rsidP="002645A6">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Продукт в</w:t>
            </w:r>
            <w:r w:rsidR="00770690" w:rsidRPr="000A703C">
              <w:rPr>
                <w:rFonts w:ascii="Times New Roman" w:hAnsi="Times New Roman"/>
                <w:sz w:val="18"/>
                <w:szCs w:val="18"/>
              </w:rPr>
              <w:t>ключен</w:t>
            </w:r>
            <w:r w:rsidRPr="000A703C">
              <w:rPr>
                <w:rFonts w:ascii="Times New Roman" w:hAnsi="Times New Roman"/>
                <w:sz w:val="18"/>
                <w:szCs w:val="18"/>
              </w:rPr>
              <w:t xml:space="preserve"> в Единый реестр российских программ для электронных вычислительных машин и баз данн</w:t>
            </w:r>
            <w:r w:rsidR="00770690" w:rsidRPr="000A703C">
              <w:rPr>
                <w:rFonts w:ascii="Times New Roman" w:hAnsi="Times New Roman"/>
                <w:sz w:val="18"/>
                <w:szCs w:val="18"/>
              </w:rPr>
              <w:t>ых с регистрационным</w:t>
            </w:r>
            <w:r w:rsidR="00782090" w:rsidRPr="000A703C">
              <w:rPr>
                <w:rFonts w:ascii="Times New Roman" w:hAnsi="Times New Roman"/>
                <w:sz w:val="18"/>
                <w:szCs w:val="18"/>
              </w:rPr>
              <w:t xml:space="preserve"> под</w:t>
            </w:r>
            <w:r w:rsidR="00770690" w:rsidRPr="000A703C">
              <w:rPr>
                <w:rFonts w:ascii="Times New Roman" w:hAnsi="Times New Roman"/>
                <w:sz w:val="18"/>
                <w:szCs w:val="18"/>
              </w:rPr>
              <w:t xml:space="preserve"> номером </w:t>
            </w:r>
            <w:r w:rsidRPr="000A703C">
              <w:rPr>
                <w:rFonts w:ascii="Times New Roman" w:hAnsi="Times New Roman"/>
                <w:sz w:val="18"/>
                <w:szCs w:val="18"/>
              </w:rPr>
              <w:t xml:space="preserve">508. </w:t>
            </w:r>
          </w:p>
          <w:p w:rsidR="002645A6" w:rsidRPr="000A703C" w:rsidRDefault="002645A6" w:rsidP="002645A6">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Россия.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center"/>
              <w:rPr>
                <w:rFonts w:ascii="Times New Roman" w:hAnsi="Times New Roman"/>
                <w:sz w:val="18"/>
                <w:szCs w:val="18"/>
              </w:rPr>
            </w:pP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center"/>
              <w:rPr>
                <w:rFonts w:ascii="Times New Roman" w:hAnsi="Times New Roman"/>
                <w:sz w:val="18"/>
                <w:szCs w:val="18"/>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right"/>
              <w:rPr>
                <w:rFonts w:ascii="Times New Roman" w:hAnsi="Times New Roman"/>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right"/>
              <w:rPr>
                <w:rFonts w:ascii="Times New Roman" w:hAnsi="Times New Roman"/>
                <w:sz w:val="18"/>
                <w:szCs w:val="18"/>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center"/>
              <w:rPr>
                <w:rFonts w:ascii="Times New Roman" w:hAnsi="Times New Roman"/>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center"/>
              <w:rPr>
                <w:rFonts w:ascii="Times New Roman" w:hAnsi="Times New Roman"/>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D1B08" w:rsidRPr="000A703C" w:rsidRDefault="00ED1B08">
            <w:pPr>
              <w:widowControl w:val="0"/>
              <w:autoSpaceDE w:val="0"/>
              <w:autoSpaceDN w:val="0"/>
              <w:adjustRightInd w:val="0"/>
              <w:spacing w:after="0" w:line="240" w:lineRule="auto"/>
              <w:jc w:val="right"/>
              <w:rPr>
                <w:rFonts w:ascii="Times New Roman" w:hAnsi="Times New Roman"/>
                <w:sz w:val="18"/>
                <w:szCs w:val="18"/>
              </w:rPr>
            </w:pPr>
          </w:p>
        </w:tc>
      </w:tr>
      <w:tr w:rsidR="0063228C" w:rsidRPr="000A703C">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right"/>
              <w:rPr>
                <w:rFonts w:ascii="Times New Roman" w:hAnsi="Times New Roman"/>
                <w:b/>
                <w:bCs/>
                <w:sz w:val="18"/>
                <w:szCs w:val="18"/>
              </w:rPr>
            </w:pPr>
            <w:r w:rsidRPr="000A703C">
              <w:rPr>
                <w:rFonts w:ascii="Times New Roman" w:hAnsi="Times New Roman"/>
                <w:b/>
                <w:bCs/>
                <w:sz w:val="18"/>
                <w:szCs w:val="18"/>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right"/>
              <w:rPr>
                <w:rFonts w:ascii="Times New Roman" w:hAnsi="Times New Roman"/>
                <w:b/>
                <w:bCs/>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3228C" w:rsidRPr="000A703C" w:rsidRDefault="0063228C">
            <w:pPr>
              <w:widowControl w:val="0"/>
              <w:autoSpaceDE w:val="0"/>
              <w:autoSpaceDN w:val="0"/>
              <w:adjustRightInd w:val="0"/>
              <w:spacing w:after="0" w:line="240" w:lineRule="auto"/>
              <w:jc w:val="right"/>
              <w:rPr>
                <w:rFonts w:ascii="Times New Roman" w:hAnsi="Times New Roman"/>
                <w:b/>
                <w:bCs/>
                <w:sz w:val="18"/>
                <w:szCs w:val="18"/>
              </w:rPr>
            </w:pPr>
          </w:p>
        </w:tc>
      </w:tr>
    </w:tbl>
    <w:p w:rsidR="0063228C" w:rsidRPr="000A703C" w:rsidRDefault="0063228C">
      <w:pPr>
        <w:widowControl w:val="0"/>
        <w:autoSpaceDE w:val="0"/>
        <w:autoSpaceDN w:val="0"/>
        <w:adjustRightInd w:val="0"/>
        <w:spacing w:before="226" w:after="0" w:line="240" w:lineRule="auto"/>
        <w:rPr>
          <w:rFonts w:ascii="Times New Roman" w:hAnsi="Times New Roman"/>
          <w:i/>
          <w:sz w:val="18"/>
          <w:szCs w:val="18"/>
        </w:rPr>
      </w:pPr>
      <w:r w:rsidRPr="000A703C">
        <w:rPr>
          <w:rFonts w:ascii="Times New Roman" w:hAnsi="Times New Roman"/>
          <w:sz w:val="18"/>
          <w:szCs w:val="18"/>
        </w:rPr>
        <w:t>Общая стоимость Спецификации по п.1 составляет: </w:t>
      </w:r>
      <w:r w:rsidR="000A703C">
        <w:rPr>
          <w:rFonts w:ascii="Times New Roman" w:hAnsi="Times New Roman"/>
          <w:sz w:val="18"/>
          <w:szCs w:val="18"/>
        </w:rPr>
        <w:t>_______________</w:t>
      </w:r>
      <w:r w:rsidR="000A703C" w:rsidRPr="000A703C">
        <w:rPr>
          <w:rFonts w:ascii="Times New Roman" w:hAnsi="Times New Roman"/>
          <w:sz w:val="18"/>
          <w:szCs w:val="18"/>
        </w:rPr>
        <w:t xml:space="preserve"> </w:t>
      </w:r>
      <w:r w:rsidRPr="000A703C">
        <w:rPr>
          <w:rFonts w:ascii="Times New Roman" w:hAnsi="Times New Roman"/>
          <w:sz w:val="18"/>
          <w:szCs w:val="18"/>
        </w:rPr>
        <w:t>руб. (</w:t>
      </w:r>
      <w:r w:rsidR="000A703C">
        <w:rPr>
          <w:rFonts w:ascii="Times New Roman" w:hAnsi="Times New Roman"/>
          <w:sz w:val="18"/>
          <w:szCs w:val="18"/>
        </w:rPr>
        <w:t>__________</w:t>
      </w:r>
      <w:bookmarkStart w:id="0" w:name="_GoBack"/>
      <w:bookmarkEnd w:id="0"/>
      <w:r w:rsidR="000A703C">
        <w:rPr>
          <w:rFonts w:ascii="Times New Roman" w:hAnsi="Times New Roman"/>
          <w:sz w:val="18"/>
          <w:szCs w:val="18"/>
        </w:rPr>
        <w:t>_____</w:t>
      </w:r>
      <w:r w:rsidRPr="000A703C">
        <w:rPr>
          <w:rFonts w:ascii="Times New Roman" w:hAnsi="Times New Roman"/>
          <w:sz w:val="18"/>
          <w:szCs w:val="18"/>
        </w:rPr>
        <w:t xml:space="preserve">), </w:t>
      </w:r>
      <w:r w:rsidRPr="00A4585A">
        <w:rPr>
          <w:rFonts w:ascii="Times New Roman" w:hAnsi="Times New Roman"/>
          <w:sz w:val="18"/>
          <w:szCs w:val="18"/>
        </w:rPr>
        <w:t>без НДС</w:t>
      </w:r>
      <w:r w:rsidR="00C737D2" w:rsidRPr="00A4585A">
        <w:rPr>
          <w:rFonts w:ascii="Times New Roman" w:hAnsi="Times New Roman"/>
          <w:sz w:val="18"/>
          <w:szCs w:val="18"/>
        </w:rPr>
        <w:t>.</w:t>
      </w:r>
    </w:p>
    <w:p w:rsidR="0063228C" w:rsidRPr="000A703C" w:rsidRDefault="0063228C">
      <w:pPr>
        <w:widowControl w:val="0"/>
        <w:autoSpaceDE w:val="0"/>
        <w:autoSpaceDN w:val="0"/>
        <w:adjustRightInd w:val="0"/>
        <w:spacing w:after="0" w:line="240" w:lineRule="auto"/>
        <w:rPr>
          <w:rFonts w:ascii="Times New Roman" w:hAnsi="Times New Roman"/>
          <w:i/>
          <w:sz w:val="18"/>
          <w:szCs w:val="18"/>
        </w:rPr>
      </w:pPr>
      <w:r w:rsidRPr="000A703C">
        <w:rPr>
          <w:rFonts w:ascii="Times New Roman" w:hAnsi="Times New Roman"/>
          <w:i/>
          <w:sz w:val="18"/>
          <w:szCs w:val="18"/>
        </w:rPr>
        <w:t>  </w:t>
      </w:r>
    </w:p>
    <w:p w:rsidR="0063228C" w:rsidRPr="000A703C" w:rsidRDefault="0063228C">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63228C" w:rsidRPr="000A703C">
        <w:tc>
          <w:tcPr>
            <w:tcW w:w="5300"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b/>
                <w:bCs/>
                <w:sz w:val="18"/>
                <w:szCs w:val="18"/>
              </w:rPr>
            </w:pPr>
            <w:r w:rsidRPr="000A703C">
              <w:rPr>
                <w:rFonts w:ascii="Times New Roman" w:hAnsi="Times New Roman"/>
                <w:b/>
                <w:bCs/>
                <w:sz w:val="18"/>
                <w:szCs w:val="18"/>
              </w:rPr>
              <w:t>ЛИЦЕНЗИАР</w:t>
            </w:r>
          </w:p>
        </w:tc>
        <w:tc>
          <w:tcPr>
            <w:tcW w:w="5300"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b/>
                <w:bCs/>
                <w:sz w:val="18"/>
                <w:szCs w:val="18"/>
              </w:rPr>
            </w:pPr>
            <w:r w:rsidRPr="000A703C">
              <w:rPr>
                <w:rFonts w:ascii="Times New Roman" w:hAnsi="Times New Roman"/>
                <w:b/>
                <w:bCs/>
                <w:sz w:val="18"/>
                <w:szCs w:val="18"/>
              </w:rPr>
              <w:t>ЛИЦЕНЗИАТ</w:t>
            </w:r>
          </w:p>
        </w:tc>
      </w:tr>
      <w:tr w:rsidR="0063228C" w:rsidRPr="000A703C">
        <w:tc>
          <w:tcPr>
            <w:tcW w:w="5300"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5300"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ИНХ СО РАН</w:t>
            </w:r>
          </w:p>
        </w:tc>
      </w:tr>
      <w:tr w:rsidR="0063228C" w:rsidRPr="000A703C">
        <w:tc>
          <w:tcPr>
            <w:tcW w:w="5300" w:type="dxa"/>
            <w:gridSpan w:val="2"/>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5300" w:type="dxa"/>
            <w:gridSpan w:val="2"/>
            <w:tcBorders>
              <w:top w:val="nil"/>
              <w:left w:val="nil"/>
              <w:bottom w:val="nil"/>
              <w:right w:val="nil"/>
            </w:tcBorders>
          </w:tcPr>
          <w:p w:rsidR="008A0918" w:rsidRPr="000A703C" w:rsidRDefault="008A0918" w:rsidP="008A0918">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Заместитель директора по научной работе</w:t>
            </w:r>
          </w:p>
          <w:p w:rsidR="0063228C" w:rsidRPr="000A703C" w:rsidRDefault="008A0918" w:rsidP="008A0918">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ИНХ СО РАН, д.х.н.</w:t>
            </w:r>
          </w:p>
        </w:tc>
      </w:tr>
      <w:tr w:rsidR="0063228C" w:rsidRPr="000A703C">
        <w:tc>
          <w:tcPr>
            <w:tcW w:w="2650" w:type="dxa"/>
            <w:tcBorders>
              <w:top w:val="nil"/>
              <w:left w:val="nil"/>
              <w:bottom w:val="single" w:sz="6" w:space="0" w:color="000000"/>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2650"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2650" w:type="dxa"/>
            <w:tcBorders>
              <w:top w:val="nil"/>
              <w:left w:val="nil"/>
              <w:bottom w:val="single" w:sz="6" w:space="0" w:color="000000"/>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2650" w:type="dxa"/>
            <w:tcBorders>
              <w:top w:val="nil"/>
              <w:left w:val="nil"/>
              <w:bottom w:val="nil"/>
              <w:right w:val="nil"/>
            </w:tcBorders>
          </w:tcPr>
          <w:p w:rsidR="0063228C" w:rsidRPr="000A703C" w:rsidRDefault="008A0918">
            <w:pPr>
              <w:widowControl w:val="0"/>
              <w:autoSpaceDE w:val="0"/>
              <w:autoSpaceDN w:val="0"/>
              <w:adjustRightInd w:val="0"/>
              <w:spacing w:after="0" w:line="240" w:lineRule="auto"/>
              <w:rPr>
                <w:rFonts w:ascii="Times New Roman" w:hAnsi="Times New Roman"/>
                <w:sz w:val="18"/>
                <w:szCs w:val="18"/>
              </w:rPr>
            </w:pPr>
            <w:r w:rsidRPr="000A703C">
              <w:rPr>
                <w:rFonts w:ascii="Times New Roman" w:hAnsi="Times New Roman"/>
                <w:sz w:val="18"/>
                <w:szCs w:val="18"/>
              </w:rPr>
              <w:t xml:space="preserve">Д.Н. </w:t>
            </w:r>
            <w:proofErr w:type="spellStart"/>
            <w:r w:rsidRPr="000A703C">
              <w:rPr>
                <w:rFonts w:ascii="Times New Roman" w:hAnsi="Times New Roman"/>
                <w:sz w:val="18"/>
                <w:szCs w:val="18"/>
              </w:rPr>
              <w:t>Дыбцев</w:t>
            </w:r>
            <w:proofErr w:type="spellEnd"/>
          </w:p>
        </w:tc>
      </w:tr>
      <w:tr w:rsidR="0063228C" w:rsidRPr="000A703C">
        <w:tc>
          <w:tcPr>
            <w:tcW w:w="2650" w:type="dxa"/>
            <w:tcBorders>
              <w:top w:val="nil"/>
              <w:left w:val="nil"/>
              <w:bottom w:val="nil"/>
              <w:right w:val="nil"/>
            </w:tcBorders>
          </w:tcPr>
          <w:p w:rsidR="0063228C" w:rsidRPr="000A703C" w:rsidRDefault="0063228C">
            <w:pPr>
              <w:widowControl w:val="0"/>
              <w:autoSpaceDE w:val="0"/>
              <w:autoSpaceDN w:val="0"/>
              <w:adjustRightInd w:val="0"/>
              <w:spacing w:after="0" w:line="240" w:lineRule="auto"/>
              <w:jc w:val="right"/>
              <w:rPr>
                <w:rFonts w:ascii="Times New Roman" w:hAnsi="Times New Roman"/>
                <w:sz w:val="18"/>
                <w:szCs w:val="18"/>
              </w:rPr>
            </w:pPr>
            <w:r w:rsidRPr="000A703C">
              <w:rPr>
                <w:rFonts w:ascii="Times New Roman" w:hAnsi="Times New Roman"/>
                <w:sz w:val="18"/>
                <w:szCs w:val="18"/>
              </w:rPr>
              <w:t>М.П.</w:t>
            </w:r>
          </w:p>
        </w:tc>
        <w:tc>
          <w:tcPr>
            <w:tcW w:w="2650"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c>
          <w:tcPr>
            <w:tcW w:w="2650" w:type="dxa"/>
            <w:tcBorders>
              <w:top w:val="nil"/>
              <w:left w:val="nil"/>
              <w:bottom w:val="nil"/>
              <w:right w:val="nil"/>
            </w:tcBorders>
          </w:tcPr>
          <w:p w:rsidR="0063228C" w:rsidRPr="000A703C" w:rsidRDefault="0063228C">
            <w:pPr>
              <w:widowControl w:val="0"/>
              <w:autoSpaceDE w:val="0"/>
              <w:autoSpaceDN w:val="0"/>
              <w:adjustRightInd w:val="0"/>
              <w:spacing w:after="0" w:line="240" w:lineRule="auto"/>
              <w:jc w:val="right"/>
              <w:rPr>
                <w:rFonts w:ascii="Times New Roman" w:hAnsi="Times New Roman"/>
                <w:sz w:val="18"/>
                <w:szCs w:val="18"/>
              </w:rPr>
            </w:pPr>
            <w:r w:rsidRPr="000A703C">
              <w:rPr>
                <w:rFonts w:ascii="Times New Roman" w:hAnsi="Times New Roman"/>
                <w:sz w:val="18"/>
                <w:szCs w:val="18"/>
              </w:rPr>
              <w:t>М.П.</w:t>
            </w:r>
          </w:p>
        </w:tc>
        <w:tc>
          <w:tcPr>
            <w:tcW w:w="2650" w:type="dxa"/>
            <w:tcBorders>
              <w:top w:val="nil"/>
              <w:left w:val="nil"/>
              <w:bottom w:val="nil"/>
              <w:right w:val="nil"/>
            </w:tcBorders>
          </w:tcPr>
          <w:p w:rsidR="0063228C" w:rsidRPr="000A703C" w:rsidRDefault="0063228C">
            <w:pPr>
              <w:widowControl w:val="0"/>
              <w:autoSpaceDE w:val="0"/>
              <w:autoSpaceDN w:val="0"/>
              <w:adjustRightInd w:val="0"/>
              <w:spacing w:after="0" w:line="240" w:lineRule="auto"/>
              <w:rPr>
                <w:rFonts w:ascii="Times New Roman" w:hAnsi="Times New Roman"/>
                <w:sz w:val="18"/>
                <w:szCs w:val="18"/>
              </w:rPr>
            </w:pPr>
          </w:p>
        </w:tc>
      </w:tr>
    </w:tbl>
    <w:p w:rsidR="0063228C" w:rsidRPr="000A703C" w:rsidRDefault="0063228C">
      <w:pPr>
        <w:rPr>
          <w:rFonts w:ascii="Times New Roman" w:hAnsi="Times New Roman"/>
          <w:sz w:val="18"/>
          <w:szCs w:val="18"/>
        </w:rPr>
      </w:pPr>
    </w:p>
    <w:sectPr w:rsidR="0063228C" w:rsidRPr="000A703C">
      <w:pgSz w:w="11905" w:h="16837"/>
      <w:pgMar w:top="623" w:right="623" w:bottom="623" w:left="90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FD9" w:rsidRDefault="00CD3FD9" w:rsidP="00FE0D3B">
      <w:pPr>
        <w:spacing w:after="0" w:line="240" w:lineRule="auto"/>
      </w:pPr>
      <w:r>
        <w:separator/>
      </w:r>
    </w:p>
  </w:endnote>
  <w:endnote w:type="continuationSeparator" w:id="0">
    <w:p w:rsidR="00CD3FD9" w:rsidRDefault="00CD3FD9" w:rsidP="00FE0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D3B" w:rsidRDefault="00FE0D3B">
    <w:pPr>
      <w:pStyle w:val="ad"/>
      <w:jc w:val="center"/>
    </w:pPr>
    <w:r>
      <w:fldChar w:fldCharType="begin"/>
    </w:r>
    <w:r>
      <w:instrText>PAGE   \* MERGEFORMAT</w:instrText>
    </w:r>
    <w:r>
      <w:fldChar w:fldCharType="separate"/>
    </w:r>
    <w:r w:rsidR="00A4585A">
      <w:rPr>
        <w:noProof/>
      </w:rPr>
      <w:t>6</w:t>
    </w:r>
    <w:r>
      <w:fldChar w:fldCharType="end"/>
    </w:r>
  </w:p>
  <w:p w:rsidR="00FE0D3B" w:rsidRDefault="00FE0D3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FD9" w:rsidRDefault="00CD3FD9" w:rsidP="00FE0D3B">
      <w:pPr>
        <w:spacing w:after="0" w:line="240" w:lineRule="auto"/>
      </w:pPr>
      <w:r>
        <w:separator/>
      </w:r>
    </w:p>
  </w:footnote>
  <w:footnote w:type="continuationSeparator" w:id="0">
    <w:p w:rsidR="00CD3FD9" w:rsidRDefault="00CD3FD9" w:rsidP="00FE0D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43A"/>
    <w:rsid w:val="00054A72"/>
    <w:rsid w:val="00060F4E"/>
    <w:rsid w:val="000A703C"/>
    <w:rsid w:val="000B58DE"/>
    <w:rsid w:val="000C7BB2"/>
    <w:rsid w:val="000E4EF8"/>
    <w:rsid w:val="001947A2"/>
    <w:rsid w:val="001B7E34"/>
    <w:rsid w:val="001D0C37"/>
    <w:rsid w:val="001E5553"/>
    <w:rsid w:val="00200A67"/>
    <w:rsid w:val="0021443A"/>
    <w:rsid w:val="00243D76"/>
    <w:rsid w:val="00260F89"/>
    <w:rsid w:val="002645A6"/>
    <w:rsid w:val="00265656"/>
    <w:rsid w:val="002A5414"/>
    <w:rsid w:val="002A584A"/>
    <w:rsid w:val="002A795D"/>
    <w:rsid w:val="003643C6"/>
    <w:rsid w:val="0037658C"/>
    <w:rsid w:val="003911A1"/>
    <w:rsid w:val="004363B8"/>
    <w:rsid w:val="00484AB3"/>
    <w:rsid w:val="004C06F8"/>
    <w:rsid w:val="004D6223"/>
    <w:rsid w:val="00532A39"/>
    <w:rsid w:val="005461EA"/>
    <w:rsid w:val="005660E5"/>
    <w:rsid w:val="005753D1"/>
    <w:rsid w:val="005B574A"/>
    <w:rsid w:val="005F10AF"/>
    <w:rsid w:val="00601969"/>
    <w:rsid w:val="0063228C"/>
    <w:rsid w:val="006C6341"/>
    <w:rsid w:val="006D2244"/>
    <w:rsid w:val="006E6DC0"/>
    <w:rsid w:val="006E7774"/>
    <w:rsid w:val="006F1C6C"/>
    <w:rsid w:val="00713AE1"/>
    <w:rsid w:val="00727794"/>
    <w:rsid w:val="00732C81"/>
    <w:rsid w:val="00770690"/>
    <w:rsid w:val="00782090"/>
    <w:rsid w:val="00893F05"/>
    <w:rsid w:val="008A0918"/>
    <w:rsid w:val="008D3607"/>
    <w:rsid w:val="008D6528"/>
    <w:rsid w:val="009001D1"/>
    <w:rsid w:val="0091603F"/>
    <w:rsid w:val="009A0957"/>
    <w:rsid w:val="009C74E2"/>
    <w:rsid w:val="00A13C40"/>
    <w:rsid w:val="00A2329E"/>
    <w:rsid w:val="00A40A16"/>
    <w:rsid w:val="00A4585A"/>
    <w:rsid w:val="00AD62E3"/>
    <w:rsid w:val="00AD7710"/>
    <w:rsid w:val="00AE1EFC"/>
    <w:rsid w:val="00AF6173"/>
    <w:rsid w:val="00AF6FC1"/>
    <w:rsid w:val="00B07339"/>
    <w:rsid w:val="00B74DDD"/>
    <w:rsid w:val="00B86FA6"/>
    <w:rsid w:val="00BC2ED8"/>
    <w:rsid w:val="00C13740"/>
    <w:rsid w:val="00C34982"/>
    <w:rsid w:val="00C471E9"/>
    <w:rsid w:val="00C67E56"/>
    <w:rsid w:val="00C737D2"/>
    <w:rsid w:val="00CD3FD9"/>
    <w:rsid w:val="00CF0929"/>
    <w:rsid w:val="00D60D61"/>
    <w:rsid w:val="00D87991"/>
    <w:rsid w:val="00DB2C76"/>
    <w:rsid w:val="00E305A7"/>
    <w:rsid w:val="00E30778"/>
    <w:rsid w:val="00E4470A"/>
    <w:rsid w:val="00E718A8"/>
    <w:rsid w:val="00EA29B0"/>
    <w:rsid w:val="00EB1F61"/>
    <w:rsid w:val="00EB22A2"/>
    <w:rsid w:val="00EC6F7B"/>
    <w:rsid w:val="00EC7485"/>
    <w:rsid w:val="00ED1B08"/>
    <w:rsid w:val="00F359FA"/>
    <w:rsid w:val="00F85087"/>
    <w:rsid w:val="00FA7538"/>
    <w:rsid w:val="00FD0B02"/>
    <w:rsid w:val="00FD7162"/>
    <w:rsid w:val="00FE0D3B"/>
    <w:rsid w:val="00FF3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8FC5076-8875-4F3E-A535-53CE91D6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6FA6"/>
    <w:rPr>
      <w:rFonts w:cs="Times New Roman"/>
      <w:color w:val="0563C1"/>
      <w:u w:val="single"/>
    </w:rPr>
  </w:style>
  <w:style w:type="character" w:styleId="a4">
    <w:name w:val="annotation reference"/>
    <w:basedOn w:val="a0"/>
    <w:uiPriority w:val="99"/>
    <w:semiHidden/>
    <w:unhideWhenUsed/>
    <w:rsid w:val="008D3607"/>
    <w:rPr>
      <w:rFonts w:cs="Times New Roman"/>
      <w:sz w:val="16"/>
      <w:szCs w:val="16"/>
    </w:rPr>
  </w:style>
  <w:style w:type="paragraph" w:styleId="a5">
    <w:name w:val="annotation text"/>
    <w:basedOn w:val="a"/>
    <w:link w:val="a6"/>
    <w:uiPriority w:val="99"/>
    <w:semiHidden/>
    <w:unhideWhenUsed/>
    <w:rsid w:val="008D3607"/>
    <w:rPr>
      <w:sz w:val="20"/>
      <w:szCs w:val="20"/>
    </w:rPr>
  </w:style>
  <w:style w:type="character" w:customStyle="1" w:styleId="a6">
    <w:name w:val="Текст примечания Знак"/>
    <w:basedOn w:val="a0"/>
    <w:link w:val="a5"/>
    <w:uiPriority w:val="99"/>
    <w:semiHidden/>
    <w:locked/>
    <w:rsid w:val="008D3607"/>
    <w:rPr>
      <w:rFonts w:cs="Times New Roman"/>
      <w:sz w:val="20"/>
      <w:szCs w:val="20"/>
    </w:rPr>
  </w:style>
  <w:style w:type="paragraph" w:styleId="a7">
    <w:name w:val="annotation subject"/>
    <w:basedOn w:val="a5"/>
    <w:next w:val="a5"/>
    <w:link w:val="a8"/>
    <w:uiPriority w:val="99"/>
    <w:semiHidden/>
    <w:unhideWhenUsed/>
    <w:rsid w:val="008D3607"/>
    <w:rPr>
      <w:b/>
      <w:bCs/>
    </w:rPr>
  </w:style>
  <w:style w:type="character" w:customStyle="1" w:styleId="a8">
    <w:name w:val="Тема примечания Знак"/>
    <w:basedOn w:val="a6"/>
    <w:link w:val="a7"/>
    <w:uiPriority w:val="99"/>
    <w:semiHidden/>
    <w:locked/>
    <w:rsid w:val="008D3607"/>
    <w:rPr>
      <w:rFonts w:cs="Times New Roman"/>
      <w:b/>
      <w:bCs/>
      <w:sz w:val="20"/>
      <w:szCs w:val="20"/>
    </w:rPr>
  </w:style>
  <w:style w:type="paragraph" w:styleId="a9">
    <w:name w:val="Balloon Text"/>
    <w:basedOn w:val="a"/>
    <w:link w:val="aa"/>
    <w:uiPriority w:val="99"/>
    <w:semiHidden/>
    <w:unhideWhenUsed/>
    <w:rsid w:val="008D360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locked/>
    <w:rsid w:val="008D3607"/>
    <w:rPr>
      <w:rFonts w:ascii="Segoe UI" w:hAnsi="Segoe UI" w:cs="Segoe UI"/>
      <w:sz w:val="18"/>
      <w:szCs w:val="18"/>
    </w:rPr>
  </w:style>
  <w:style w:type="paragraph" w:styleId="ab">
    <w:name w:val="header"/>
    <w:basedOn w:val="a"/>
    <w:link w:val="ac"/>
    <w:uiPriority w:val="99"/>
    <w:unhideWhenUsed/>
    <w:rsid w:val="00FE0D3B"/>
    <w:pPr>
      <w:tabs>
        <w:tab w:val="center" w:pos="4677"/>
        <w:tab w:val="right" w:pos="9355"/>
      </w:tabs>
    </w:pPr>
  </w:style>
  <w:style w:type="character" w:customStyle="1" w:styleId="ac">
    <w:name w:val="Верхний колонтитул Знак"/>
    <w:basedOn w:val="a0"/>
    <w:link w:val="ab"/>
    <w:uiPriority w:val="99"/>
    <w:locked/>
    <w:rsid w:val="00FE0D3B"/>
    <w:rPr>
      <w:rFonts w:cs="Times New Roman"/>
    </w:rPr>
  </w:style>
  <w:style w:type="paragraph" w:styleId="ad">
    <w:name w:val="footer"/>
    <w:basedOn w:val="a"/>
    <w:link w:val="ae"/>
    <w:uiPriority w:val="99"/>
    <w:unhideWhenUsed/>
    <w:rsid w:val="00FE0D3B"/>
    <w:pPr>
      <w:tabs>
        <w:tab w:val="center" w:pos="4677"/>
        <w:tab w:val="right" w:pos="9355"/>
      </w:tabs>
    </w:pPr>
  </w:style>
  <w:style w:type="character" w:customStyle="1" w:styleId="ae">
    <w:name w:val="Нижний колонтитул Знак"/>
    <w:basedOn w:val="a0"/>
    <w:link w:val="ad"/>
    <w:uiPriority w:val="99"/>
    <w:locked/>
    <w:rsid w:val="00FE0D3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cus.kontur.ru/site/price" TargetMode="External"/><Relationship Id="rId13" Type="http://schemas.openxmlformats.org/officeDocument/2006/relationships/hyperlink" Target="https://kontur.ru/about/licences" TargetMode="External"/><Relationship Id="rId18" Type="http://schemas.openxmlformats.org/officeDocument/2006/relationships/hyperlink" Target="https://zakupki.gov.ru/epz/ktru/ktruCard/ktru-description.html?itemId=58.29.11.000-00000003&amp;backUr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cus.kontur.ru/site/go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voronova@niic.nsc.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kontur.ru/about/licences" TargetMode="External"/><Relationship Id="rId5" Type="http://schemas.openxmlformats.org/officeDocument/2006/relationships/footnotes" Target="footnotes.xml"/><Relationship Id="rId15" Type="http://schemas.openxmlformats.org/officeDocument/2006/relationships/hyperlink" Target="mailto:niic@niic.nsc.ru" TargetMode="External"/><Relationship Id="rId10" Type="http://schemas.openxmlformats.org/officeDocument/2006/relationships/hyperlink" Target="mailto:voronova@niic.nsc.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ontur.ru/contacts/all"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56787-098A-4186-9E86-231790A9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4837</Words>
  <Characters>36931</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Воронова Оксана Васильевна</dc:creator>
  <cp:keywords/>
  <dc:description/>
  <cp:lastModifiedBy>Исакова Арина Сергеевна</cp:lastModifiedBy>
  <cp:revision>16</cp:revision>
  <dcterms:created xsi:type="dcterms:W3CDTF">2026-07-24T02:31:00Z</dcterms:created>
  <dcterms:modified xsi:type="dcterms:W3CDTF">2026-07-27T04:40:00Z</dcterms:modified>
</cp:coreProperties>
</file>