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FFCC0" w14:textId="77777777" w:rsidR="007B3A02" w:rsidRDefault="00772791">
      <w:pPr>
        <w:jc w:val="center"/>
        <w:rPr>
          <w:sz w:val="20"/>
        </w:rPr>
      </w:pPr>
      <w:r>
        <w:rPr>
          <w:b/>
          <w:sz w:val="20"/>
        </w:rPr>
        <w:t>Государственный контракт №_____</w:t>
      </w:r>
    </w:p>
    <w:p w14:paraId="060010EB" w14:textId="77777777" w:rsidR="007B3A02" w:rsidRDefault="007B3A02">
      <w:pPr>
        <w:jc w:val="both"/>
        <w:rPr>
          <w:b/>
          <w:sz w:val="20"/>
        </w:rPr>
      </w:pPr>
    </w:p>
    <w:p w14:paraId="4B95BF92" w14:textId="77777777" w:rsidR="007B3A02" w:rsidRDefault="00772791">
      <w:pPr>
        <w:jc w:val="both"/>
        <w:rPr>
          <w:sz w:val="20"/>
        </w:rPr>
      </w:pPr>
      <w:r>
        <w:rPr>
          <w:sz w:val="20"/>
        </w:rPr>
        <w:t>г. Пермь</w:t>
      </w:r>
      <w:r>
        <w:rPr>
          <w:sz w:val="20"/>
        </w:rPr>
        <w:tab/>
        <w:t xml:space="preserve">                                                                                                 </w:t>
      </w:r>
      <w:r w:rsidR="006E1EDF">
        <w:rPr>
          <w:sz w:val="20"/>
        </w:rPr>
        <w:t xml:space="preserve">               </w:t>
      </w:r>
      <w:proofErr w:type="gramStart"/>
      <w:r w:rsidR="006E1EDF">
        <w:rPr>
          <w:sz w:val="20"/>
        </w:rPr>
        <w:t xml:space="preserve">   </w:t>
      </w:r>
      <w:r>
        <w:rPr>
          <w:sz w:val="20"/>
        </w:rPr>
        <w:t>«</w:t>
      </w:r>
      <w:proofErr w:type="gramEnd"/>
      <w:r>
        <w:rPr>
          <w:sz w:val="20"/>
        </w:rPr>
        <w:t>___» ___________ 202</w:t>
      </w:r>
      <w:r w:rsidR="006E1EDF">
        <w:rPr>
          <w:sz w:val="20"/>
        </w:rPr>
        <w:t>6</w:t>
      </w:r>
      <w:r>
        <w:rPr>
          <w:sz w:val="20"/>
        </w:rPr>
        <w:t xml:space="preserve"> г.</w:t>
      </w:r>
    </w:p>
    <w:p w14:paraId="4AE3175A" w14:textId="77777777" w:rsidR="007B3A02" w:rsidRDefault="007B3A02">
      <w:pPr>
        <w:jc w:val="both"/>
        <w:rPr>
          <w:sz w:val="20"/>
        </w:rPr>
      </w:pPr>
    </w:p>
    <w:p w14:paraId="775D41DB" w14:textId="3EBCFBDE" w:rsidR="007B3A02" w:rsidRPr="000E05D2" w:rsidRDefault="000E05D2">
      <w:pPr>
        <w:ind w:firstLine="709"/>
        <w:jc w:val="both"/>
        <w:rPr>
          <w:sz w:val="20"/>
        </w:rPr>
      </w:pPr>
      <w:r w:rsidRPr="000E05D2">
        <w:rPr>
          <w:b/>
          <w:sz w:val="20"/>
        </w:rPr>
        <w:t xml:space="preserve">Федеральное казенное образовательное учреждение высшего образования «Пермский институт Федеральной службы исполнения наказаний», </w:t>
      </w:r>
      <w:r w:rsidRPr="000E05D2">
        <w:rPr>
          <w:sz w:val="20"/>
        </w:rPr>
        <w:t>от имени Российской Федерации, именуемое в дальнейшем «Заказчик», в лице ________________________________________________________________________, действующего на основании __________________________________________, с одной стороны, и ________________________________________________________________________ именуемое в дальнейшем «Исполнитель», в лице __________________________________________, действующего на основании _______________________________________________________,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73175C78" w14:textId="77777777" w:rsidR="000E05D2" w:rsidRDefault="000E05D2">
      <w:pPr>
        <w:ind w:firstLine="709"/>
        <w:jc w:val="both"/>
        <w:rPr>
          <w:sz w:val="20"/>
        </w:rPr>
      </w:pPr>
    </w:p>
    <w:p w14:paraId="4FB4659E" w14:textId="77777777" w:rsidR="007B3A02" w:rsidRDefault="00772791">
      <w:pPr>
        <w:jc w:val="center"/>
        <w:rPr>
          <w:b/>
          <w:sz w:val="20"/>
        </w:rPr>
      </w:pPr>
      <w:r>
        <w:rPr>
          <w:b/>
          <w:sz w:val="20"/>
        </w:rPr>
        <w:t>1. Предмет Контракта</w:t>
      </w:r>
    </w:p>
    <w:p w14:paraId="56AB505D" w14:textId="77777777" w:rsidR="007B3A02" w:rsidRDefault="007B3A02">
      <w:pPr>
        <w:jc w:val="center"/>
        <w:rPr>
          <w:b/>
          <w:sz w:val="20"/>
        </w:rPr>
      </w:pPr>
    </w:p>
    <w:p w14:paraId="0536E431" w14:textId="33470816" w:rsidR="007B3A02" w:rsidRDefault="00772791">
      <w:pPr>
        <w:ind w:firstLine="567"/>
        <w:jc w:val="both"/>
        <w:rPr>
          <w:sz w:val="20"/>
        </w:rPr>
      </w:pPr>
      <w:r>
        <w:rPr>
          <w:sz w:val="20"/>
        </w:rPr>
        <w:t xml:space="preserve">1.1. Исполнитель обязуется оказать Заказчику </w:t>
      </w:r>
      <w:r w:rsidR="006E1EDF">
        <w:rPr>
          <w:b/>
          <w:sz w:val="20"/>
        </w:rPr>
        <w:t>услуги по</w:t>
      </w:r>
      <w:r>
        <w:rPr>
          <w:b/>
          <w:sz w:val="20"/>
        </w:rPr>
        <w:t xml:space="preserve"> </w:t>
      </w:r>
      <w:r w:rsidR="00C416F1" w:rsidRPr="00CB0063">
        <w:rPr>
          <w:b/>
          <w:sz w:val="20"/>
        </w:rPr>
        <w:t xml:space="preserve">организации </w:t>
      </w:r>
      <w:r w:rsidR="0063795D" w:rsidRPr="00CB0063">
        <w:rPr>
          <w:b/>
          <w:sz w:val="20"/>
        </w:rPr>
        <w:t>и</w:t>
      </w:r>
      <w:r w:rsidR="0063795D">
        <w:rPr>
          <w:b/>
          <w:sz w:val="20"/>
        </w:rPr>
        <w:t xml:space="preserve"> </w:t>
      </w:r>
      <w:r w:rsidR="00CB0063">
        <w:rPr>
          <w:b/>
          <w:sz w:val="20"/>
        </w:rPr>
        <w:t>проведению</w:t>
      </w:r>
      <w:r>
        <w:rPr>
          <w:b/>
          <w:sz w:val="20"/>
        </w:rPr>
        <w:t xml:space="preserve"> Чемпионата ФСИН России по волейболу</w:t>
      </w:r>
      <w:r>
        <w:rPr>
          <w:sz w:val="20"/>
        </w:rPr>
        <w:t xml:space="preserve"> (далее – Услуги) в полном соответствии с настоящим Контрактом и со спецификацией (Приложение № 1 к Контракту), а Заказчик обязуется принять и оплатить Услуги в установленном Контрактом порядке.</w:t>
      </w:r>
    </w:p>
    <w:p w14:paraId="25DCEE90" w14:textId="77777777" w:rsidR="007B3A02" w:rsidRDefault="00772791">
      <w:pPr>
        <w:ind w:firstLine="567"/>
        <w:jc w:val="both"/>
        <w:rPr>
          <w:sz w:val="20"/>
        </w:rPr>
      </w:pPr>
      <w:r>
        <w:rPr>
          <w:sz w:val="20"/>
        </w:rPr>
        <w:t>1.2. Наименование, характеристики, объем, цена, стоимость</w:t>
      </w:r>
      <w:r>
        <w:t xml:space="preserve"> </w:t>
      </w:r>
      <w:r>
        <w:rPr>
          <w:sz w:val="20"/>
        </w:rPr>
        <w:t>и</w:t>
      </w:r>
      <w:r>
        <w:t xml:space="preserve"> </w:t>
      </w:r>
      <w:r>
        <w:rPr>
          <w:sz w:val="20"/>
        </w:rPr>
        <w:t xml:space="preserve">перечень действий, которые должен совершить Исполнитель в рамках оказания Услуг, определены Сторонами в спецификации, являющейся неотъемлемой частью Контракта (Приложение № 1 к Контракту). </w:t>
      </w:r>
    </w:p>
    <w:p w14:paraId="27B8DE16" w14:textId="5441B01B" w:rsidR="007B3A02" w:rsidRDefault="00772791">
      <w:pPr>
        <w:ind w:firstLine="567"/>
        <w:jc w:val="both"/>
        <w:rPr>
          <w:sz w:val="20"/>
        </w:rPr>
      </w:pPr>
      <w:r>
        <w:rPr>
          <w:sz w:val="20"/>
        </w:rPr>
        <w:t>1.3. Исполнитель обязуется оказать все Услуги по настоящему Контракту собственными силами</w:t>
      </w:r>
      <w:r w:rsidR="0063795D">
        <w:rPr>
          <w:sz w:val="20"/>
        </w:rPr>
        <w:t xml:space="preserve"> и (или) с привлечением третьих лиц.</w:t>
      </w:r>
    </w:p>
    <w:p w14:paraId="7A2CA850" w14:textId="77777777" w:rsidR="007B3A02" w:rsidRDefault="007B3A02">
      <w:pPr>
        <w:ind w:firstLine="567"/>
        <w:jc w:val="both"/>
        <w:rPr>
          <w:sz w:val="20"/>
        </w:rPr>
      </w:pPr>
    </w:p>
    <w:p w14:paraId="1E41F95B" w14:textId="77777777" w:rsidR="007B3A02" w:rsidRDefault="00772791">
      <w:pPr>
        <w:jc w:val="center"/>
        <w:outlineLvl w:val="0"/>
        <w:rPr>
          <w:b/>
          <w:sz w:val="20"/>
        </w:rPr>
      </w:pPr>
      <w:r>
        <w:rPr>
          <w:b/>
          <w:sz w:val="20"/>
        </w:rPr>
        <w:t>2. Права и обязанности Сторон</w:t>
      </w:r>
    </w:p>
    <w:p w14:paraId="6407C7F0" w14:textId="77777777" w:rsidR="007B3A02" w:rsidRDefault="00772791">
      <w:pPr>
        <w:ind w:firstLine="567"/>
        <w:jc w:val="both"/>
        <w:rPr>
          <w:sz w:val="20"/>
        </w:rPr>
      </w:pPr>
      <w:r>
        <w:rPr>
          <w:sz w:val="20"/>
        </w:rPr>
        <w:t>2.1. Заказчик вправе:</w:t>
      </w:r>
    </w:p>
    <w:p w14:paraId="198E1EA7" w14:textId="77777777" w:rsidR="007B3A02" w:rsidRDefault="00772791">
      <w:pPr>
        <w:ind w:firstLine="567"/>
        <w:jc w:val="both"/>
        <w:rPr>
          <w:sz w:val="20"/>
        </w:rPr>
      </w:pPr>
      <w:r>
        <w:rPr>
          <w:sz w:val="20"/>
        </w:rPr>
        <w:t>2.1.1.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14:paraId="7C3AA5AF" w14:textId="77777777" w:rsidR="007B3A02" w:rsidRDefault="00772791">
      <w:pPr>
        <w:ind w:firstLine="567"/>
        <w:jc w:val="both"/>
        <w:rPr>
          <w:sz w:val="20"/>
        </w:rPr>
      </w:pPr>
      <w:r>
        <w:rPr>
          <w:sz w:val="20"/>
        </w:rPr>
        <w:t>2.1.2. Требовать от Исполнителя надлежащего исполнения обязательств, предусмотренных Контрактом.</w:t>
      </w:r>
    </w:p>
    <w:p w14:paraId="70F3338A" w14:textId="77777777" w:rsidR="007B3A02" w:rsidRDefault="00772791">
      <w:pPr>
        <w:ind w:firstLine="567"/>
        <w:jc w:val="both"/>
        <w:rPr>
          <w:sz w:val="20"/>
        </w:rPr>
      </w:pPr>
      <w:r>
        <w:rPr>
          <w:sz w:val="20"/>
        </w:rPr>
        <w:t>2.2. Заказчик обязуется:</w:t>
      </w:r>
    </w:p>
    <w:p w14:paraId="3D0D36D6" w14:textId="77777777" w:rsidR="007B3A02" w:rsidRDefault="00772791">
      <w:pPr>
        <w:ind w:firstLine="540"/>
        <w:jc w:val="both"/>
        <w:rPr>
          <w:sz w:val="20"/>
        </w:rPr>
      </w:pPr>
      <w:r>
        <w:rPr>
          <w:sz w:val="20"/>
        </w:rPr>
        <w:t>2.2.1. Осуществлять контроль за исполнением Исполнителем условий Контракта в соответствии с законодательством Российской Федерации.</w:t>
      </w:r>
    </w:p>
    <w:p w14:paraId="3EFD7367" w14:textId="77777777" w:rsidR="007B3A02" w:rsidRDefault="00772791">
      <w:pPr>
        <w:ind w:firstLine="567"/>
        <w:jc w:val="both"/>
        <w:rPr>
          <w:sz w:val="20"/>
        </w:rPr>
      </w:pPr>
      <w:r>
        <w:rPr>
          <w:sz w:val="20"/>
        </w:rPr>
        <w:t>2.2.2. Принять оказанные Услуги, соответствующие требованиям, установленным Контрактом, и оплатить эти Услуги на указанных в Контракте условиях.</w:t>
      </w:r>
    </w:p>
    <w:p w14:paraId="1C411115" w14:textId="77777777" w:rsidR="007B3A02" w:rsidRDefault="00772791">
      <w:pPr>
        <w:ind w:firstLine="567"/>
        <w:jc w:val="both"/>
        <w:rPr>
          <w:sz w:val="20"/>
        </w:rPr>
      </w:pPr>
      <w:r>
        <w:rPr>
          <w:sz w:val="20"/>
        </w:rPr>
        <w:t>2.2.3. В случае расторжения Контракта (по любым основаниям) оплатить Исполнителю Услуги, фактически оказанные на момент расторжения Контракта, при условии отсутствия претензий по его качеству, на основании подписанных Исполнителем и Заказчиком документов о приемке оказанных услуг.</w:t>
      </w:r>
    </w:p>
    <w:p w14:paraId="0739243B" w14:textId="77777777" w:rsidR="007B3A02" w:rsidRDefault="00772791">
      <w:pPr>
        <w:ind w:firstLine="567"/>
        <w:jc w:val="both"/>
        <w:rPr>
          <w:sz w:val="20"/>
        </w:rPr>
      </w:pPr>
      <w:r>
        <w:rPr>
          <w:sz w:val="20"/>
        </w:rPr>
        <w:t>2.2.4.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362F977E" w14:textId="77777777" w:rsidR="007B3A02" w:rsidRDefault="00772791">
      <w:pPr>
        <w:tabs>
          <w:tab w:val="left" w:pos="1134"/>
        </w:tabs>
        <w:ind w:firstLine="567"/>
        <w:jc w:val="both"/>
        <w:rPr>
          <w:sz w:val="20"/>
        </w:rPr>
      </w:pPr>
      <w:r>
        <w:rPr>
          <w:sz w:val="20"/>
        </w:rPr>
        <w:t>2.2.5. Выполнять иные обязанности, предусмотренные законодательством Российской Федерации и Контрактом.</w:t>
      </w:r>
    </w:p>
    <w:p w14:paraId="5AD38F1E" w14:textId="77777777" w:rsidR="007B3A02" w:rsidRDefault="00772791">
      <w:pPr>
        <w:widowControl w:val="0"/>
        <w:ind w:firstLine="539"/>
        <w:jc w:val="both"/>
        <w:rPr>
          <w:sz w:val="20"/>
        </w:rPr>
      </w:pPr>
      <w:r>
        <w:rPr>
          <w:sz w:val="20"/>
        </w:rPr>
        <w:t>2.3. Исполнитель вправе:</w:t>
      </w:r>
    </w:p>
    <w:p w14:paraId="012663A5" w14:textId="77777777" w:rsidR="007B3A02" w:rsidRPr="007A4AFD" w:rsidRDefault="00772791">
      <w:pPr>
        <w:widowControl w:val="0"/>
        <w:ind w:firstLine="539"/>
        <w:jc w:val="both"/>
        <w:rPr>
          <w:sz w:val="20"/>
        </w:rPr>
      </w:pPr>
      <w:r>
        <w:rPr>
          <w:sz w:val="20"/>
        </w:rPr>
        <w:t xml:space="preserve">2.3.1. </w:t>
      </w:r>
      <w:r w:rsidRPr="007A4AFD">
        <w:rPr>
          <w:sz w:val="20"/>
        </w:rPr>
        <w:t>Требовать от Заказчика своевременной оплаты на условиях, предусмотренных Контрактом, надлежащим образом оказанных и принятых Заказчиком Услуг.</w:t>
      </w:r>
    </w:p>
    <w:p w14:paraId="3BE0B6F6" w14:textId="26DCF255" w:rsidR="006F6DFD" w:rsidRPr="007A4AFD" w:rsidRDefault="00772791" w:rsidP="006F6DFD">
      <w:pPr>
        <w:widowControl w:val="0"/>
        <w:ind w:firstLine="539"/>
        <w:jc w:val="both"/>
        <w:rPr>
          <w:sz w:val="20"/>
        </w:rPr>
      </w:pPr>
      <w:r w:rsidRPr="007A4AFD">
        <w:rPr>
          <w:sz w:val="20"/>
        </w:rPr>
        <w:t>2.3.2</w:t>
      </w:r>
      <w:r w:rsidR="006F6DFD" w:rsidRPr="007A4AFD">
        <w:rPr>
          <w:sz w:val="20"/>
        </w:rPr>
        <w:t xml:space="preserve">. Для оказания </w:t>
      </w:r>
      <w:r w:rsidR="000E05D2">
        <w:rPr>
          <w:sz w:val="20"/>
        </w:rPr>
        <w:t>У</w:t>
      </w:r>
      <w:r w:rsidR="006F6DFD" w:rsidRPr="007A4AFD">
        <w:rPr>
          <w:sz w:val="20"/>
        </w:rPr>
        <w:t xml:space="preserve">слуг по настоящему Контракту Исполнитель вправе привлекать третьих лиц. Привлечение третьих лиц не влечет изменение цены Контракта и (или) объема оказываемой </w:t>
      </w:r>
      <w:r w:rsidR="000E05D2">
        <w:rPr>
          <w:sz w:val="20"/>
        </w:rPr>
        <w:t>У</w:t>
      </w:r>
      <w:r w:rsidR="006F6DFD" w:rsidRPr="007A4AFD">
        <w:rPr>
          <w:sz w:val="20"/>
        </w:rPr>
        <w:t>слуги по настоящему Контракту. Исполнитель, а также привлекаемые им для исполнения настоящего Контракта лица должны иметь соответствующие разрешительные документы.</w:t>
      </w:r>
    </w:p>
    <w:p w14:paraId="1F918065" w14:textId="77777777" w:rsidR="007B3A02" w:rsidRDefault="00772791">
      <w:pPr>
        <w:widowControl w:val="0"/>
        <w:ind w:firstLine="539"/>
        <w:jc w:val="both"/>
        <w:rPr>
          <w:sz w:val="20"/>
        </w:rPr>
      </w:pPr>
      <w:r w:rsidRPr="007A4AFD">
        <w:rPr>
          <w:sz w:val="20"/>
        </w:rPr>
        <w:t>2.4. Исполнитель обязуется:</w:t>
      </w:r>
    </w:p>
    <w:p w14:paraId="2BF75A71" w14:textId="77777777" w:rsidR="007B3A02" w:rsidRDefault="00772791">
      <w:pPr>
        <w:widowControl w:val="0"/>
        <w:ind w:firstLine="539"/>
        <w:jc w:val="both"/>
        <w:rPr>
          <w:sz w:val="20"/>
        </w:rPr>
      </w:pPr>
      <w:r>
        <w:rPr>
          <w:sz w:val="20"/>
        </w:rPr>
        <w:t>2.4.1. Оказать Услуги в порядке и на условиях, предусмотренных Контрактом, в том числе с учетом специфики оказываемых Услуг и их соответствия обязательным требованиям, установленным Контрактом.</w:t>
      </w:r>
    </w:p>
    <w:p w14:paraId="4B5559EC" w14:textId="77777777" w:rsidR="007B3A02" w:rsidRDefault="00772791">
      <w:pPr>
        <w:ind w:firstLine="540"/>
        <w:jc w:val="both"/>
        <w:rPr>
          <w:sz w:val="20"/>
        </w:rPr>
      </w:pPr>
      <w:r>
        <w:rPr>
          <w:sz w:val="20"/>
        </w:rPr>
        <w:t xml:space="preserve">2.4.2. Оказать Услуги по показателям </w:t>
      </w:r>
      <w:proofErr w:type="gramStart"/>
      <w:r>
        <w:rPr>
          <w:sz w:val="20"/>
        </w:rPr>
        <w:t>качества и безопасности</w:t>
      </w:r>
      <w:proofErr w:type="gramEnd"/>
      <w:r>
        <w:rPr>
          <w:sz w:val="20"/>
        </w:rPr>
        <w:t xml:space="preserve"> соответствующие требованиям, содержащимся в нормативных, технических документах и в Контракте, в объеме, предусмотренном Контрактом.</w:t>
      </w:r>
    </w:p>
    <w:p w14:paraId="24678768" w14:textId="77777777" w:rsidR="007B3A02" w:rsidRDefault="00772791">
      <w:pPr>
        <w:ind w:firstLine="540"/>
        <w:jc w:val="both"/>
        <w:rPr>
          <w:sz w:val="20"/>
        </w:rPr>
      </w:pPr>
      <w:r>
        <w:rPr>
          <w:sz w:val="20"/>
        </w:rPr>
        <w:t>2.4.3. Обеспечить устранение за свой счет недостатков выявленных при приемке /после оказанных Услуг.</w:t>
      </w:r>
    </w:p>
    <w:p w14:paraId="32C25E00" w14:textId="77777777" w:rsidR="007B3A02" w:rsidRDefault="00772791">
      <w:pPr>
        <w:ind w:firstLine="540"/>
        <w:jc w:val="both"/>
        <w:rPr>
          <w:sz w:val="20"/>
        </w:rPr>
      </w:pPr>
      <w:r>
        <w:rPr>
          <w:sz w:val="20"/>
        </w:rPr>
        <w:t xml:space="preserve">2.4.4. Выполнять необходимые мероприятия по технике безопасности, особых мероприятий по соблюдению правил пожарной безопасности и охране </w:t>
      </w:r>
      <w:proofErr w:type="gramStart"/>
      <w:r>
        <w:rPr>
          <w:sz w:val="20"/>
        </w:rPr>
        <w:t>объекта</w:t>
      </w:r>
      <w:proofErr w:type="gramEnd"/>
      <w:r>
        <w:rPr>
          <w:sz w:val="20"/>
        </w:rPr>
        <w:t xml:space="preserve"> переданного Исполнителю для выполнения </w:t>
      </w:r>
      <w:r>
        <w:rPr>
          <w:sz w:val="20"/>
        </w:rPr>
        <w:lastRenderedPageBreak/>
        <w:t>производства услуг. Риск случайной гибели или случайного повреждения результата Услуг до приемки этих услуг Заказчиком несет Исполнитель.</w:t>
      </w:r>
    </w:p>
    <w:p w14:paraId="659CE8D6" w14:textId="77777777" w:rsidR="007B3A02" w:rsidRDefault="00772791">
      <w:pPr>
        <w:ind w:firstLine="540"/>
        <w:jc w:val="both"/>
        <w:rPr>
          <w:sz w:val="20"/>
        </w:rPr>
      </w:pPr>
      <w:r>
        <w:rPr>
          <w:sz w:val="20"/>
        </w:rPr>
        <w:t>2.4.5. Выполнять иные обязанности, предусмотренные законодательством Российской Федерации и Контрактом.</w:t>
      </w:r>
    </w:p>
    <w:p w14:paraId="4F9D347B" w14:textId="77777777" w:rsidR="007B3A02" w:rsidRDefault="007B3A02">
      <w:pPr>
        <w:ind w:firstLine="540"/>
        <w:jc w:val="both"/>
        <w:rPr>
          <w:sz w:val="20"/>
        </w:rPr>
      </w:pPr>
    </w:p>
    <w:p w14:paraId="5CF32B3F" w14:textId="77777777" w:rsidR="007B3A02" w:rsidRDefault="00772791">
      <w:pPr>
        <w:ind w:firstLine="540"/>
        <w:jc w:val="center"/>
        <w:rPr>
          <w:b/>
          <w:sz w:val="20"/>
        </w:rPr>
      </w:pPr>
      <w:r>
        <w:rPr>
          <w:b/>
          <w:sz w:val="20"/>
        </w:rPr>
        <w:t>3. Цена Контракта и порядок расчетов</w:t>
      </w:r>
    </w:p>
    <w:p w14:paraId="77CF048C" w14:textId="77777777" w:rsidR="007B3A02" w:rsidRDefault="007B3A02">
      <w:pPr>
        <w:pStyle w:val="ConsNonformat"/>
        <w:widowControl/>
        <w:ind w:firstLine="567"/>
        <w:jc w:val="both"/>
        <w:rPr>
          <w:rFonts w:ascii="Times New Roman" w:hAnsi="Times New Roman"/>
          <w:sz w:val="20"/>
        </w:rPr>
      </w:pPr>
    </w:p>
    <w:p w14:paraId="4140D85B" w14:textId="77777777" w:rsidR="000E05D2" w:rsidRDefault="00772791">
      <w:pPr>
        <w:pStyle w:val="ConsNonformat"/>
        <w:widowControl/>
        <w:ind w:firstLine="567"/>
        <w:jc w:val="both"/>
        <w:rPr>
          <w:rFonts w:ascii="Times New Roman" w:hAnsi="Times New Roman"/>
          <w:bCs/>
          <w:i/>
          <w:sz w:val="20"/>
        </w:rPr>
      </w:pPr>
      <w:r>
        <w:rPr>
          <w:rFonts w:ascii="Times New Roman" w:hAnsi="Times New Roman"/>
          <w:sz w:val="20"/>
        </w:rPr>
        <w:t xml:space="preserve">3.1. </w:t>
      </w:r>
      <w:permStart w:id="222980623" w:edGrp="everyone"/>
      <w:r w:rsidR="000E05D2" w:rsidRPr="000E05D2">
        <w:rPr>
          <w:rFonts w:ascii="Times New Roman" w:hAnsi="Times New Roman"/>
          <w:bCs/>
          <w:i/>
          <w:sz w:val="20"/>
        </w:rPr>
        <w:t>Цена настоящего Контракта составляет _________ (_____________) руб. 00 коп., в том числе НДС ___% (без НДС).</w:t>
      </w:r>
    </w:p>
    <w:permEnd w:id="222980623"/>
    <w:p w14:paraId="641676C5" w14:textId="6FB8E3D0" w:rsidR="007B3A02" w:rsidRDefault="00772791">
      <w:pPr>
        <w:pStyle w:val="ConsNonformat"/>
        <w:widowControl/>
        <w:ind w:firstLine="567"/>
        <w:jc w:val="both"/>
      </w:pPr>
      <w:r>
        <w:rPr>
          <w:rFonts w:ascii="Times New Roman" w:hAnsi="Times New Roman"/>
          <w:sz w:val="20"/>
        </w:rPr>
        <w:t>3.1.1. Цена Контракта может быть изменена по соглашению сторон исходя из цены единицы услуги, если по предложению Заказчика объем Услуг изменен не более чем на 10%.</w:t>
      </w:r>
    </w:p>
    <w:p w14:paraId="4CD744D3" w14:textId="77777777" w:rsidR="007B3A02" w:rsidRDefault="00772791">
      <w:pPr>
        <w:pStyle w:val="ConsNonformat"/>
        <w:widowControl/>
        <w:ind w:firstLine="567"/>
        <w:jc w:val="both"/>
        <w:rPr>
          <w:rFonts w:ascii="Times New Roman" w:hAnsi="Times New Roman"/>
          <w:sz w:val="20"/>
        </w:rPr>
      </w:pPr>
      <w:r>
        <w:rPr>
          <w:rFonts w:ascii="Times New Roman" w:hAnsi="Times New Roman"/>
          <w:sz w:val="20"/>
        </w:rPr>
        <w:t>При уменьшении предусмотренного Контрактом объема Услуг стороны обязаны пропорционально уменьшить цену Контракта.</w:t>
      </w:r>
    </w:p>
    <w:p w14:paraId="69E593A3" w14:textId="77777777" w:rsidR="000E05D2" w:rsidRPr="000E05D2" w:rsidRDefault="000E05D2" w:rsidP="000E05D2">
      <w:pPr>
        <w:suppressAutoHyphens/>
        <w:ind w:firstLine="567"/>
        <w:jc w:val="both"/>
        <w:rPr>
          <w:bCs/>
          <w:color w:val="FF0000"/>
          <w:kern w:val="2"/>
          <w:sz w:val="20"/>
          <w:lang w:eastAsia="zh-CN"/>
        </w:rPr>
      </w:pPr>
      <w:permStart w:id="950819063" w:edGrp="everyone"/>
      <w:r w:rsidRPr="000E05D2">
        <w:rPr>
          <w:bCs/>
          <w:color w:val="auto"/>
          <w:kern w:val="2"/>
          <w:sz w:val="20"/>
          <w:lang w:eastAsia="zh-CN"/>
        </w:rPr>
        <w:t xml:space="preserve">3.1.2. </w:t>
      </w:r>
      <w:r w:rsidRPr="000E05D2">
        <w:rPr>
          <w:bCs/>
          <w:i/>
          <w:color w:val="auto"/>
          <w:kern w:val="2"/>
          <w:sz w:val="20"/>
          <w:lang w:eastAsia="zh-CN"/>
        </w:rPr>
        <w:t>Цена настоящего Контракта на оказываемые Услуги устанавливается в соответствии с итоговым протоколом закупочной сессии от ___________________ № _________________________________.</w:t>
      </w:r>
    </w:p>
    <w:permEnd w:id="950819063"/>
    <w:p w14:paraId="797823A6" w14:textId="77777777" w:rsidR="007B3A02" w:rsidRDefault="00772791">
      <w:pPr>
        <w:ind w:firstLine="540"/>
        <w:jc w:val="both"/>
        <w:rPr>
          <w:sz w:val="20"/>
        </w:rPr>
      </w:pPr>
      <w:r>
        <w:rPr>
          <w:sz w:val="20"/>
        </w:rPr>
        <w:t>3.2. Указанная цена Контракта является твердой и определяется на весь срок исполнения Контракта.</w:t>
      </w:r>
    </w:p>
    <w:p w14:paraId="10FC7EB5" w14:textId="77777777" w:rsidR="007B3A02" w:rsidRDefault="00772791">
      <w:pPr>
        <w:ind w:firstLine="567"/>
        <w:jc w:val="both"/>
        <w:rPr>
          <w:sz w:val="20"/>
        </w:rPr>
      </w:pPr>
      <w:r>
        <w:rPr>
          <w:sz w:val="20"/>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4195B2B5" w14:textId="77777777" w:rsidR="007B3A02" w:rsidRDefault="00772791">
      <w:pPr>
        <w:ind w:firstLine="567"/>
        <w:jc w:val="both"/>
        <w:rPr>
          <w:sz w:val="20"/>
        </w:rPr>
      </w:pPr>
      <w:r>
        <w:rPr>
          <w:sz w:val="20"/>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F59223" w14:textId="77777777" w:rsidR="007B3A02" w:rsidRDefault="00772791">
      <w:pPr>
        <w:ind w:firstLine="567"/>
        <w:jc w:val="both"/>
        <w:rPr>
          <w:sz w:val="20"/>
        </w:rPr>
      </w:pPr>
      <w:r>
        <w:rPr>
          <w:sz w:val="20"/>
        </w:rPr>
        <w:t>3.5. Расчет за оказанные Услуги производится в форме безналичного денежного расчета средствами, выделяемыми из федерального бюджета, в течение 7 (семи) рабочих дней с момента приемки Заказчиком оказанных Услуг.</w:t>
      </w:r>
    </w:p>
    <w:p w14:paraId="35F40E06" w14:textId="77777777" w:rsidR="007B3A02" w:rsidRDefault="00772791">
      <w:pPr>
        <w:ind w:firstLine="567"/>
        <w:jc w:val="both"/>
        <w:rPr>
          <w:sz w:val="20"/>
        </w:rPr>
      </w:pPr>
      <w:r>
        <w:rPr>
          <w:sz w:val="20"/>
        </w:rPr>
        <w:t>3.6. Обязательства по оплате оказанных Услуг считаются выполненными в день списания денежных средств со счетов Заказчика.</w:t>
      </w:r>
    </w:p>
    <w:p w14:paraId="6ECAD6B1" w14:textId="77777777" w:rsidR="007B3A02" w:rsidRDefault="00772791">
      <w:pPr>
        <w:tabs>
          <w:tab w:val="left" w:pos="567"/>
        </w:tabs>
        <w:ind w:right="27" w:firstLine="567"/>
        <w:jc w:val="center"/>
        <w:rPr>
          <w:b/>
          <w:sz w:val="20"/>
        </w:rPr>
      </w:pPr>
      <w:r>
        <w:rPr>
          <w:b/>
          <w:sz w:val="20"/>
        </w:rPr>
        <w:t>4. Сроки, место и порядок оказания услуг</w:t>
      </w:r>
    </w:p>
    <w:p w14:paraId="769B2E52" w14:textId="77777777" w:rsidR="007B3A02" w:rsidRDefault="007B3A02">
      <w:pPr>
        <w:tabs>
          <w:tab w:val="left" w:pos="567"/>
        </w:tabs>
        <w:ind w:right="27" w:firstLine="567"/>
        <w:jc w:val="both"/>
        <w:rPr>
          <w:sz w:val="20"/>
        </w:rPr>
      </w:pPr>
    </w:p>
    <w:p w14:paraId="3A4D00E4" w14:textId="4DC0934B" w:rsidR="007B3A02" w:rsidRDefault="00772791">
      <w:pPr>
        <w:tabs>
          <w:tab w:val="left" w:pos="567"/>
        </w:tabs>
        <w:ind w:right="27" w:firstLine="567"/>
        <w:jc w:val="both"/>
        <w:rPr>
          <w:sz w:val="20"/>
        </w:rPr>
      </w:pPr>
      <w:r w:rsidRPr="00CB0063">
        <w:rPr>
          <w:sz w:val="20"/>
        </w:rPr>
        <w:t xml:space="preserve">4.1. Место оказания Услуг: по месту расположения универсального спортивного </w:t>
      </w:r>
      <w:r w:rsidR="00CB0063">
        <w:rPr>
          <w:sz w:val="20"/>
        </w:rPr>
        <w:t>комплекса</w:t>
      </w:r>
      <w:r w:rsidRPr="00CB0063">
        <w:rPr>
          <w:sz w:val="20"/>
        </w:rPr>
        <w:t xml:space="preserve"> в пределах </w:t>
      </w:r>
      <w:r w:rsidRPr="00CB0063">
        <w:rPr>
          <w:sz w:val="20"/>
        </w:rPr>
        <w:br/>
        <w:t xml:space="preserve">г. Перми. </w:t>
      </w:r>
      <w:r>
        <w:rPr>
          <w:sz w:val="20"/>
        </w:rPr>
        <w:t xml:space="preserve">                                                         </w:t>
      </w:r>
    </w:p>
    <w:p w14:paraId="545A8DAC" w14:textId="77777777" w:rsidR="000E05D2" w:rsidRDefault="00772791">
      <w:pPr>
        <w:tabs>
          <w:tab w:val="left" w:pos="993"/>
        </w:tabs>
        <w:ind w:firstLine="567"/>
        <w:jc w:val="both"/>
        <w:rPr>
          <w:sz w:val="20"/>
        </w:rPr>
      </w:pPr>
      <w:r>
        <w:rPr>
          <w:sz w:val="20"/>
        </w:rPr>
        <w:t xml:space="preserve">4.2. Срок оказания </w:t>
      </w:r>
      <w:proofErr w:type="gramStart"/>
      <w:r>
        <w:rPr>
          <w:sz w:val="20"/>
        </w:rPr>
        <w:t>Услуг:  в</w:t>
      </w:r>
      <w:proofErr w:type="gramEnd"/>
      <w:r>
        <w:rPr>
          <w:sz w:val="20"/>
        </w:rPr>
        <w:t xml:space="preserve"> течение 4 (четырех) </w:t>
      </w:r>
      <w:r w:rsidRPr="00CB0063">
        <w:rPr>
          <w:sz w:val="20"/>
        </w:rPr>
        <w:t>дней в период проведения Чемпионата ФСИН России по волейболу в г. Перми</w:t>
      </w:r>
      <w:r w:rsidR="000E05D2">
        <w:rPr>
          <w:sz w:val="20"/>
        </w:rPr>
        <w:t>:</w:t>
      </w:r>
    </w:p>
    <w:p w14:paraId="0D9E3DC8" w14:textId="45CE6E10" w:rsidR="000E05D2" w:rsidRDefault="000E05D2">
      <w:pPr>
        <w:tabs>
          <w:tab w:val="left" w:pos="993"/>
        </w:tabs>
        <w:ind w:firstLine="567"/>
        <w:jc w:val="both"/>
        <w:rPr>
          <w:sz w:val="20"/>
          <w:highlight w:val="yellow"/>
        </w:rPr>
      </w:pPr>
      <w:r>
        <w:rPr>
          <w:sz w:val="20"/>
        </w:rPr>
        <w:t>с 09.06.2026 по 11.06.2026 -</w:t>
      </w:r>
      <w:r w:rsidR="00772791" w:rsidRPr="00CB0063">
        <w:rPr>
          <w:sz w:val="20"/>
        </w:rPr>
        <w:t xml:space="preserve"> </w:t>
      </w:r>
      <w:r w:rsidR="00772791" w:rsidRPr="000E05D2">
        <w:rPr>
          <w:sz w:val="20"/>
        </w:rPr>
        <w:t>с 9.00 до 15.00</w:t>
      </w:r>
      <w:r w:rsidR="00383979" w:rsidRPr="000E05D2">
        <w:rPr>
          <w:sz w:val="20"/>
        </w:rPr>
        <w:t xml:space="preserve"> </w:t>
      </w:r>
      <w:r w:rsidR="00772791" w:rsidRPr="000E05D2">
        <w:rPr>
          <w:sz w:val="20"/>
        </w:rPr>
        <w:t>ч.</w:t>
      </w:r>
      <w:r w:rsidR="007A4AFD" w:rsidRPr="000E05D2">
        <w:rPr>
          <w:sz w:val="20"/>
        </w:rPr>
        <w:t xml:space="preserve"> </w:t>
      </w:r>
    </w:p>
    <w:p w14:paraId="37280378" w14:textId="53B759E7" w:rsidR="007B3A02" w:rsidRDefault="00772791">
      <w:pPr>
        <w:tabs>
          <w:tab w:val="left" w:pos="993"/>
        </w:tabs>
        <w:ind w:firstLine="567"/>
        <w:jc w:val="both"/>
        <w:rPr>
          <w:sz w:val="20"/>
        </w:rPr>
      </w:pPr>
      <w:r w:rsidRPr="00CB0063">
        <w:rPr>
          <w:sz w:val="20"/>
        </w:rPr>
        <w:t xml:space="preserve"> </w:t>
      </w:r>
      <w:r w:rsidR="000E05D2">
        <w:rPr>
          <w:sz w:val="20"/>
        </w:rPr>
        <w:t>12.06.</w:t>
      </w:r>
      <w:r w:rsidRPr="00CB0063">
        <w:rPr>
          <w:sz w:val="20"/>
        </w:rPr>
        <w:t xml:space="preserve">2026 </w:t>
      </w:r>
      <w:r w:rsidR="000E05D2">
        <w:rPr>
          <w:sz w:val="20"/>
        </w:rPr>
        <w:t xml:space="preserve">- </w:t>
      </w:r>
      <w:r w:rsidR="000E05D2" w:rsidRPr="000E05D2">
        <w:rPr>
          <w:sz w:val="20"/>
        </w:rPr>
        <w:t>с 9.00 до 1</w:t>
      </w:r>
      <w:r w:rsidR="000E05D2">
        <w:rPr>
          <w:sz w:val="20"/>
        </w:rPr>
        <w:t>4</w:t>
      </w:r>
      <w:r w:rsidR="000E05D2" w:rsidRPr="000E05D2">
        <w:rPr>
          <w:sz w:val="20"/>
        </w:rPr>
        <w:t>.00 ч.</w:t>
      </w:r>
    </w:p>
    <w:p w14:paraId="1519E7DD" w14:textId="77777777" w:rsidR="007B3A02" w:rsidRDefault="00772791">
      <w:pPr>
        <w:ind w:firstLine="567"/>
        <w:jc w:val="both"/>
        <w:rPr>
          <w:sz w:val="20"/>
        </w:rPr>
      </w:pPr>
      <w:r>
        <w:rPr>
          <w:sz w:val="20"/>
        </w:rPr>
        <w:t>4.3. В случае если документ, указанный в пункте 4.4. Контракта, не переданы Исполнителем Заказчику, как результат оказанных Услуг, Услуга считается не оказанной и приемке не подлежит.</w:t>
      </w:r>
    </w:p>
    <w:p w14:paraId="1DE0D7E3" w14:textId="77777777" w:rsidR="007B3A02" w:rsidRDefault="00772791">
      <w:pPr>
        <w:ind w:firstLine="567"/>
        <w:jc w:val="both"/>
        <w:rPr>
          <w:sz w:val="20"/>
        </w:rPr>
      </w:pPr>
      <w:r>
        <w:rPr>
          <w:sz w:val="20"/>
        </w:rPr>
        <w:t>4.4. Приемка результатов оказанных Услуг, осуществляется Заказчиком в течение 20 (двадцати) рабочих дней, и оформляется документом об оказании Услуг, который подписывается представителем Заказчика либо Заказчиком в адрес Исполнителя в срок не позднее 5 (пяти) рабочих дней направляется в письменной форме мотивированный отказ от подписания такого документа.</w:t>
      </w:r>
    </w:p>
    <w:p w14:paraId="55C6E7B2" w14:textId="77777777" w:rsidR="007B3A02" w:rsidRDefault="00772791">
      <w:pPr>
        <w:ind w:firstLine="567"/>
        <w:jc w:val="both"/>
        <w:rPr>
          <w:sz w:val="20"/>
        </w:rPr>
      </w:pPr>
      <w:r>
        <w:rPr>
          <w:sz w:val="20"/>
        </w:rPr>
        <w:t xml:space="preserve">4.5. В случае наличия мотивированного письменного отказа Заказчика от подписания акта </w:t>
      </w:r>
      <w:proofErr w:type="gramStart"/>
      <w:r>
        <w:rPr>
          <w:sz w:val="20"/>
        </w:rPr>
        <w:t>приемки  оказанных</w:t>
      </w:r>
      <w:proofErr w:type="gramEnd"/>
      <w:r>
        <w:rPr>
          <w:sz w:val="20"/>
        </w:rPr>
        <w:t xml:space="preserve"> Услуг, Стороны в 2-х </w:t>
      </w:r>
      <w:proofErr w:type="spellStart"/>
      <w:r>
        <w:rPr>
          <w:sz w:val="20"/>
        </w:rPr>
        <w:t>дневный</w:t>
      </w:r>
      <w:proofErr w:type="spellEnd"/>
      <w:r>
        <w:rPr>
          <w:sz w:val="20"/>
        </w:rPr>
        <w:t xml:space="preserve"> срок обязаны определить, перечень замечаний и сроки их устранений, если указанные замечания могут быть устранены. После устранения замечаний Заказчик подписывает акт приемки выполненных услуг, 1 (один) экземпляр которого передает Исполнителю.</w:t>
      </w:r>
    </w:p>
    <w:p w14:paraId="4AB37566" w14:textId="77777777" w:rsidR="007B3A02" w:rsidRDefault="00772791">
      <w:pPr>
        <w:ind w:firstLine="567"/>
        <w:jc w:val="both"/>
        <w:rPr>
          <w:sz w:val="20"/>
        </w:rPr>
      </w:pPr>
      <w:r>
        <w:rPr>
          <w:sz w:val="20"/>
        </w:rPr>
        <w:t>4.6.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Заказчик в течение 3 (трех) календарных дней со дня оказания Услуг уведомляет об этом Исполнителя.</w:t>
      </w:r>
    </w:p>
    <w:p w14:paraId="61ABACCF" w14:textId="77777777" w:rsidR="007B3A02" w:rsidRDefault="00772791">
      <w:pPr>
        <w:ind w:firstLine="567"/>
        <w:jc w:val="both"/>
        <w:rPr>
          <w:sz w:val="20"/>
        </w:rPr>
      </w:pPr>
      <w:r>
        <w:rPr>
          <w:sz w:val="20"/>
        </w:rPr>
        <w:t>4.7. Исполнитель в течение 5 (пяти) календарных дней со дня получения письменного обращения Заказчика своими силами и за свой счет устраняет недостатки (дефекты) Услуг, в случае если оказание Услуг ненадлежащего качества произошло по вине Исполнителя.</w:t>
      </w:r>
    </w:p>
    <w:p w14:paraId="12116A7A" w14:textId="77777777" w:rsidR="007B3A02" w:rsidRDefault="00772791">
      <w:pPr>
        <w:ind w:firstLine="567"/>
        <w:jc w:val="both"/>
        <w:rPr>
          <w:sz w:val="20"/>
        </w:rPr>
      </w:pPr>
      <w:r>
        <w:rPr>
          <w:sz w:val="20"/>
        </w:rPr>
        <w:t>4.8.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412E85AA" w14:textId="77777777" w:rsidR="007B3A02" w:rsidRDefault="007B3A02">
      <w:pPr>
        <w:ind w:firstLine="567"/>
        <w:jc w:val="both"/>
        <w:rPr>
          <w:sz w:val="20"/>
        </w:rPr>
      </w:pPr>
    </w:p>
    <w:p w14:paraId="30CA9F34" w14:textId="77777777" w:rsidR="007B3A02" w:rsidRDefault="00772791">
      <w:pPr>
        <w:ind w:firstLine="540"/>
        <w:jc w:val="center"/>
        <w:rPr>
          <w:b/>
          <w:sz w:val="20"/>
        </w:rPr>
      </w:pPr>
      <w:r>
        <w:rPr>
          <w:b/>
          <w:sz w:val="20"/>
        </w:rPr>
        <w:t>5. Качество услуг</w:t>
      </w:r>
    </w:p>
    <w:p w14:paraId="684A5C90" w14:textId="77777777" w:rsidR="007B3A02" w:rsidRDefault="007B3A02">
      <w:pPr>
        <w:tabs>
          <w:tab w:val="left" w:pos="567"/>
        </w:tabs>
        <w:ind w:right="27" w:firstLine="567"/>
        <w:jc w:val="both"/>
        <w:rPr>
          <w:sz w:val="20"/>
        </w:rPr>
      </w:pPr>
    </w:p>
    <w:p w14:paraId="07CDF5E1" w14:textId="77777777" w:rsidR="007B3A02" w:rsidRDefault="00772791">
      <w:pPr>
        <w:tabs>
          <w:tab w:val="left" w:pos="567"/>
        </w:tabs>
        <w:ind w:right="27" w:firstLine="567"/>
        <w:jc w:val="both"/>
        <w:rPr>
          <w:sz w:val="20"/>
        </w:rPr>
      </w:pPr>
      <w:r>
        <w:rPr>
          <w:sz w:val="20"/>
        </w:rPr>
        <w:t>5.1. Оказание Услуг должно соответствовать Спецификации (Приложение № 1 к Контракту), которая является неотъемлемой частью настоящего Контракта.</w:t>
      </w:r>
    </w:p>
    <w:p w14:paraId="035E6BFE" w14:textId="77777777" w:rsidR="007B3A02" w:rsidRDefault="00772791">
      <w:pPr>
        <w:pStyle w:val="ConsPlusNormal"/>
        <w:ind w:firstLine="567"/>
        <w:jc w:val="both"/>
        <w:rPr>
          <w:rFonts w:ascii="Times New Roman" w:hAnsi="Times New Roman"/>
          <w:sz w:val="20"/>
        </w:rPr>
      </w:pPr>
      <w:r>
        <w:rPr>
          <w:rFonts w:ascii="Times New Roman" w:hAnsi="Times New Roman"/>
          <w:sz w:val="20"/>
        </w:rPr>
        <w:lastRenderedPageBreak/>
        <w:t xml:space="preserve">5.2. Исполнитель обязуется оказать Услуги в полном объеме, в строгом соответствии с требованиями, </w:t>
      </w:r>
      <w:r>
        <w:rPr>
          <w:rFonts w:ascii="Times New Roman" w:hAnsi="Times New Roman"/>
          <w:sz w:val="20"/>
        </w:rPr>
        <w:br/>
        <w:t>указанными в Спецификации (Приложение № 1 к Контракту).</w:t>
      </w:r>
    </w:p>
    <w:p w14:paraId="5861AC0A" w14:textId="77777777" w:rsidR="007B3A02" w:rsidRDefault="00772791">
      <w:pPr>
        <w:pStyle w:val="ConsPlusNormal"/>
        <w:tabs>
          <w:tab w:val="left" w:pos="5855"/>
        </w:tabs>
        <w:ind w:firstLine="567"/>
        <w:jc w:val="both"/>
        <w:rPr>
          <w:rFonts w:ascii="Times New Roman" w:hAnsi="Times New Roman"/>
          <w:sz w:val="20"/>
        </w:rPr>
      </w:pPr>
      <w:r>
        <w:rPr>
          <w:rFonts w:ascii="Times New Roman" w:hAnsi="Times New Roman"/>
          <w:sz w:val="20"/>
        </w:rPr>
        <w:t>5.3. Привлекать к оказанию Услуг по настоящему Контракту квалифицированный персонал, имеющий опыт работы в соответствующей сфере.</w:t>
      </w:r>
    </w:p>
    <w:p w14:paraId="1472427F" w14:textId="66606319" w:rsidR="007B3A02" w:rsidRPr="005B531B" w:rsidRDefault="00772791">
      <w:pPr>
        <w:pStyle w:val="af"/>
        <w:spacing w:after="0" w:line="240" w:lineRule="auto"/>
        <w:ind w:left="0" w:firstLine="567"/>
        <w:jc w:val="both"/>
        <w:rPr>
          <w:rFonts w:ascii="Times New Roman" w:hAnsi="Times New Roman"/>
          <w:sz w:val="20"/>
        </w:rPr>
      </w:pPr>
      <w:r w:rsidRPr="007A4AFD">
        <w:rPr>
          <w:rFonts w:ascii="Times New Roman" w:hAnsi="Times New Roman"/>
          <w:sz w:val="20"/>
        </w:rPr>
        <w:t>5.</w:t>
      </w:r>
      <w:r w:rsidR="0037195D" w:rsidRPr="007A4AFD">
        <w:rPr>
          <w:rFonts w:ascii="Times New Roman" w:hAnsi="Times New Roman"/>
          <w:sz w:val="20"/>
        </w:rPr>
        <w:t>4</w:t>
      </w:r>
      <w:r w:rsidRPr="007A4AFD">
        <w:rPr>
          <w:rFonts w:ascii="Times New Roman" w:hAnsi="Times New Roman"/>
          <w:sz w:val="20"/>
        </w:rPr>
        <w:t xml:space="preserve">. Гарантийный срок, в течение которого Исполнитель обязуется своими силами и за свой счет исправить выявленные отступления (нарушения) от условий Контракта или иные недостатки, влияющие на качество </w:t>
      </w:r>
      <w:r w:rsidRPr="005B531B">
        <w:rPr>
          <w:rFonts w:ascii="Times New Roman" w:hAnsi="Times New Roman"/>
          <w:sz w:val="20"/>
        </w:rPr>
        <w:t>оказанных им Услуг (скрытые недостатки), указаны в Спецификации (Приложение № 1 к Контракту).</w:t>
      </w:r>
    </w:p>
    <w:p w14:paraId="6F7C6ECA" w14:textId="77777777" w:rsidR="00383979" w:rsidRDefault="00383979">
      <w:pPr>
        <w:ind w:firstLine="540"/>
        <w:jc w:val="center"/>
        <w:rPr>
          <w:b/>
          <w:sz w:val="20"/>
        </w:rPr>
      </w:pPr>
    </w:p>
    <w:p w14:paraId="4D65004C" w14:textId="77777777" w:rsidR="007B3A02" w:rsidRDefault="00772791">
      <w:pPr>
        <w:ind w:firstLine="540"/>
        <w:jc w:val="center"/>
        <w:rPr>
          <w:b/>
          <w:sz w:val="20"/>
        </w:rPr>
      </w:pPr>
      <w:r>
        <w:rPr>
          <w:b/>
          <w:sz w:val="20"/>
        </w:rPr>
        <w:t>6. Имущественная ответственность Сторон</w:t>
      </w:r>
    </w:p>
    <w:p w14:paraId="36C9495D" w14:textId="77777777" w:rsidR="007B3A02" w:rsidRDefault="007B3A02">
      <w:pPr>
        <w:ind w:firstLine="567"/>
        <w:jc w:val="both"/>
        <w:rPr>
          <w:sz w:val="20"/>
        </w:rPr>
      </w:pPr>
    </w:p>
    <w:p w14:paraId="631041E2" w14:textId="77777777" w:rsidR="007B3A02" w:rsidRDefault="00772791">
      <w:pPr>
        <w:ind w:firstLine="567"/>
        <w:jc w:val="both"/>
        <w:rPr>
          <w:sz w:val="20"/>
        </w:rPr>
      </w:pPr>
      <w:r>
        <w:rPr>
          <w:sz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01BC77C9" w14:textId="77777777" w:rsidR="007B3A02" w:rsidRDefault="00772791">
      <w:pPr>
        <w:ind w:firstLine="567"/>
        <w:jc w:val="both"/>
        <w:rPr>
          <w:sz w:val="20"/>
        </w:rPr>
      </w:pPr>
      <w:r>
        <w:rPr>
          <w:sz w:val="20"/>
        </w:rPr>
        <w:t>6.2. Неустойка по Контракту выплачивается только на основании обоснованного письменного требования Стороны.</w:t>
      </w:r>
    </w:p>
    <w:p w14:paraId="364C1716" w14:textId="77777777" w:rsidR="007B3A02" w:rsidRDefault="00772791">
      <w:pPr>
        <w:ind w:firstLine="567"/>
        <w:jc w:val="both"/>
        <w:rPr>
          <w:sz w:val="20"/>
        </w:rPr>
      </w:pPr>
      <w:r>
        <w:rPr>
          <w:sz w:val="20"/>
        </w:rPr>
        <w:t>6.3. Ответственность Заказчика:</w:t>
      </w:r>
    </w:p>
    <w:p w14:paraId="201E8242" w14:textId="77777777" w:rsidR="007B3A02" w:rsidRDefault="00772791">
      <w:pPr>
        <w:ind w:firstLine="567"/>
        <w:jc w:val="both"/>
        <w:rPr>
          <w:sz w:val="20"/>
        </w:rPr>
      </w:pPr>
      <w:r>
        <w:rPr>
          <w:sz w:val="20"/>
        </w:rPr>
        <w:t>6.3.1.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14:paraId="4D77F199" w14:textId="77777777" w:rsidR="007B3A02" w:rsidRDefault="00772791">
      <w:pPr>
        <w:pStyle w:val="a7"/>
        <w:ind w:firstLine="567"/>
        <w:jc w:val="both"/>
        <w:rPr>
          <w:rFonts w:ascii="Times New Roman" w:hAnsi="Times New Roman"/>
          <w:sz w:val="20"/>
        </w:rPr>
      </w:pPr>
      <w:r>
        <w:rPr>
          <w:rFonts w:ascii="Times New Roman" w:hAnsi="Times New Roman"/>
          <w:sz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1 000 (одной тысячи) руб. 00 коп.</w:t>
      </w:r>
    </w:p>
    <w:p w14:paraId="0D7C4956" w14:textId="77777777" w:rsidR="007B3A02" w:rsidRDefault="00772791">
      <w:pPr>
        <w:pStyle w:val="a7"/>
        <w:ind w:firstLine="567"/>
        <w:jc w:val="both"/>
        <w:rPr>
          <w:rFonts w:ascii="Times New Roman" w:hAnsi="Times New Roman"/>
          <w:sz w:val="20"/>
        </w:rPr>
      </w:pPr>
      <w:r>
        <w:rPr>
          <w:rFonts w:ascii="Times New Roman" w:hAnsi="Times New Roman"/>
          <w:sz w:val="20"/>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416180B" w14:textId="77777777" w:rsidR="007B3A02" w:rsidRDefault="00772791">
      <w:pPr>
        <w:ind w:firstLine="567"/>
        <w:jc w:val="both"/>
        <w:rPr>
          <w:sz w:val="20"/>
        </w:rPr>
      </w:pPr>
      <w:r>
        <w:rPr>
          <w:sz w:val="20"/>
        </w:rPr>
        <w:t>6.4. Заказчик отвечает за своевременную приемку и оплату оказанных по Контракту Услуг.</w:t>
      </w:r>
    </w:p>
    <w:p w14:paraId="0EA559DB" w14:textId="77777777" w:rsidR="007B3A02" w:rsidRDefault="00772791">
      <w:pPr>
        <w:ind w:firstLine="567"/>
        <w:jc w:val="both"/>
        <w:rPr>
          <w:sz w:val="20"/>
        </w:rPr>
      </w:pPr>
      <w:r>
        <w:rPr>
          <w:sz w:val="20"/>
        </w:rPr>
        <w:t>6.5. Ответственность Исполнителя:</w:t>
      </w:r>
    </w:p>
    <w:p w14:paraId="7874E3C6" w14:textId="77777777" w:rsidR="007B3A02" w:rsidRDefault="00772791">
      <w:pPr>
        <w:pStyle w:val="a7"/>
        <w:ind w:firstLine="567"/>
        <w:jc w:val="both"/>
        <w:rPr>
          <w:rFonts w:ascii="Times New Roman" w:hAnsi="Times New Roman"/>
          <w:sz w:val="20"/>
        </w:rPr>
      </w:pPr>
      <w:r>
        <w:rPr>
          <w:rFonts w:ascii="Times New Roman" w:hAnsi="Times New Roman"/>
          <w:sz w:val="20"/>
        </w:rPr>
        <w:t>6.5.1. В случае просрочки Исполнителем обязательств по оказанию Услуг,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7530C21" w14:textId="77777777" w:rsidR="007B3A02" w:rsidRDefault="00772791">
      <w:pPr>
        <w:pStyle w:val="a7"/>
        <w:ind w:firstLine="567"/>
        <w:jc w:val="both"/>
        <w:rPr>
          <w:rFonts w:ascii="Times New Roman" w:hAnsi="Times New Roman"/>
          <w:sz w:val="20"/>
        </w:rPr>
      </w:pPr>
      <w:r>
        <w:rPr>
          <w:rFonts w:ascii="Times New Roman" w:hAnsi="Times New Roman"/>
          <w:sz w:val="20"/>
        </w:rPr>
        <w:t>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14:paraId="080528BB" w14:textId="77777777" w:rsidR="007B3A02" w:rsidRDefault="00772791">
      <w:pPr>
        <w:pStyle w:val="a7"/>
        <w:ind w:firstLine="567"/>
        <w:jc w:val="both"/>
        <w:rPr>
          <w:rFonts w:ascii="Times New Roman" w:hAnsi="Times New Roman"/>
          <w:sz w:val="20"/>
        </w:rPr>
      </w:pPr>
      <w:r>
        <w:rPr>
          <w:rFonts w:ascii="Times New Roman" w:hAnsi="Times New Roman"/>
          <w:sz w:val="20"/>
        </w:rPr>
        <w:t>6.5.3.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обязан выплатить Заказчику штраф в размере 1 000 (одной тысячи) руб. 00 коп.</w:t>
      </w:r>
    </w:p>
    <w:p w14:paraId="48F84023" w14:textId="77777777" w:rsidR="007B3A02" w:rsidRDefault="00772791">
      <w:pPr>
        <w:tabs>
          <w:tab w:val="left" w:pos="851"/>
          <w:tab w:val="left" w:pos="993"/>
        </w:tabs>
        <w:ind w:firstLine="567"/>
        <w:jc w:val="both"/>
        <w:rPr>
          <w:sz w:val="20"/>
        </w:rPr>
      </w:pPr>
      <w:r>
        <w:rPr>
          <w:sz w:val="20"/>
        </w:rPr>
        <w:t>6.5.4.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76C14D03" w14:textId="77777777" w:rsidR="007B3A02" w:rsidRPr="00056108" w:rsidRDefault="00772791">
      <w:pPr>
        <w:tabs>
          <w:tab w:val="left" w:pos="851"/>
          <w:tab w:val="left" w:pos="993"/>
        </w:tabs>
        <w:ind w:firstLine="567"/>
        <w:jc w:val="both"/>
        <w:rPr>
          <w:sz w:val="20"/>
        </w:rPr>
      </w:pPr>
      <w:r>
        <w:rPr>
          <w:sz w:val="20"/>
        </w:rPr>
        <w:t>6.6.</w:t>
      </w:r>
      <w:r>
        <w:rPr>
          <w:sz w:val="20"/>
        </w:rPr>
        <w:tab/>
        <w:t xml:space="preserve">В случае нарушения Исполнителем обязательств по Контракту Заказчик вправе удержать с согласия Исполнителя начисленную за данное нарушение неустойку из суммы, подлежащей уплате Исполнителю за </w:t>
      </w:r>
      <w:r w:rsidRPr="00056108">
        <w:rPr>
          <w:sz w:val="20"/>
        </w:rPr>
        <w:t>оказанные Услуги.</w:t>
      </w:r>
    </w:p>
    <w:p w14:paraId="70B4652C" w14:textId="73BDFD4B" w:rsidR="007B3A02" w:rsidRPr="00056108" w:rsidRDefault="00772791">
      <w:pPr>
        <w:tabs>
          <w:tab w:val="left" w:pos="851"/>
          <w:tab w:val="left" w:pos="993"/>
        </w:tabs>
        <w:ind w:firstLine="567"/>
        <w:jc w:val="both"/>
        <w:rPr>
          <w:sz w:val="20"/>
        </w:rPr>
      </w:pPr>
      <w:r w:rsidRPr="00056108">
        <w:rPr>
          <w:sz w:val="20"/>
        </w:rPr>
        <w:t>Получатель</w:t>
      </w:r>
      <w:r w:rsidR="00056108" w:rsidRPr="00056108">
        <w:rPr>
          <w:sz w:val="20"/>
        </w:rPr>
        <w:t xml:space="preserve"> </w:t>
      </w:r>
    </w:p>
    <w:p w14:paraId="539A3734" w14:textId="77777777" w:rsidR="007B3A02" w:rsidRDefault="00772791">
      <w:pPr>
        <w:ind w:firstLine="567"/>
        <w:jc w:val="both"/>
        <w:rPr>
          <w:sz w:val="20"/>
        </w:rPr>
      </w:pPr>
      <w:r w:rsidRPr="00056108">
        <w:rPr>
          <w:sz w:val="20"/>
        </w:rPr>
        <w:t>ФКОУ ВО</w:t>
      </w:r>
      <w:r>
        <w:rPr>
          <w:sz w:val="20"/>
        </w:rPr>
        <w:t xml:space="preserve"> Пермский институт ФСИН России</w:t>
      </w:r>
    </w:p>
    <w:p w14:paraId="5E44A739" w14:textId="77777777" w:rsidR="007B3A02" w:rsidRDefault="00772791">
      <w:pPr>
        <w:ind w:firstLine="567"/>
        <w:jc w:val="both"/>
        <w:rPr>
          <w:sz w:val="20"/>
        </w:rPr>
      </w:pPr>
      <w:r>
        <w:rPr>
          <w:sz w:val="20"/>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14:paraId="0AD00DAD" w14:textId="77777777" w:rsidR="007B3A02" w:rsidRDefault="00772791">
      <w:pPr>
        <w:ind w:firstLine="567"/>
        <w:jc w:val="both"/>
        <w:rPr>
          <w:sz w:val="20"/>
        </w:rPr>
      </w:pPr>
      <w:r>
        <w:rPr>
          <w:sz w:val="20"/>
        </w:rPr>
        <w:t>БИК 015773997</w:t>
      </w:r>
    </w:p>
    <w:p w14:paraId="6AA962C3" w14:textId="77777777" w:rsidR="007B3A02" w:rsidRDefault="00772791">
      <w:pPr>
        <w:ind w:firstLine="567"/>
        <w:jc w:val="both"/>
        <w:rPr>
          <w:sz w:val="20"/>
        </w:rPr>
      </w:pPr>
      <w:r>
        <w:rPr>
          <w:sz w:val="20"/>
        </w:rPr>
        <w:t>Р/с 03212643000000015600</w:t>
      </w:r>
    </w:p>
    <w:p w14:paraId="7F3EC687" w14:textId="77777777" w:rsidR="007B3A02" w:rsidRDefault="00772791">
      <w:pPr>
        <w:ind w:firstLine="567"/>
        <w:jc w:val="both"/>
        <w:rPr>
          <w:sz w:val="20"/>
        </w:rPr>
      </w:pPr>
      <w:r>
        <w:rPr>
          <w:sz w:val="20"/>
        </w:rPr>
        <w:t>Кор/с 40102810145370000048</w:t>
      </w:r>
    </w:p>
    <w:p w14:paraId="26531444" w14:textId="77777777" w:rsidR="007B3A02" w:rsidRDefault="00772791">
      <w:pPr>
        <w:ind w:firstLine="567"/>
        <w:jc w:val="both"/>
        <w:rPr>
          <w:sz w:val="20"/>
        </w:rPr>
      </w:pPr>
      <w:r>
        <w:rPr>
          <w:sz w:val="20"/>
        </w:rPr>
        <w:t>КБК 32011610051019000140</w:t>
      </w:r>
    </w:p>
    <w:p w14:paraId="5C3D4BD8" w14:textId="77777777" w:rsidR="007B3A02" w:rsidRDefault="00772791">
      <w:pPr>
        <w:ind w:firstLine="567"/>
        <w:jc w:val="both"/>
        <w:rPr>
          <w:sz w:val="20"/>
        </w:rPr>
      </w:pPr>
      <w:r>
        <w:rPr>
          <w:sz w:val="20"/>
        </w:rPr>
        <w:t>При этом Исполнитель должен быть уведомлен о факте удержания, сумме и основаниях начисления неустойки в течение 3 (трех) рабочих дней.</w:t>
      </w:r>
    </w:p>
    <w:p w14:paraId="1CCD5A3D" w14:textId="2BB4DE0C" w:rsidR="00527FF7" w:rsidRPr="00527FF7" w:rsidRDefault="00772791" w:rsidP="00527FF7">
      <w:pPr>
        <w:tabs>
          <w:tab w:val="left" w:pos="851"/>
          <w:tab w:val="left" w:pos="993"/>
        </w:tabs>
        <w:ind w:firstLine="567"/>
        <w:jc w:val="both"/>
        <w:rPr>
          <w:sz w:val="20"/>
        </w:rPr>
      </w:pPr>
      <w:r>
        <w:rPr>
          <w:sz w:val="20"/>
        </w:rPr>
        <w:t>6.7. Исполнитель отвечает за своевременное оказание Услуг, за объем, за качество и соответствие оказанных Услуг условиям Контракта.</w:t>
      </w:r>
    </w:p>
    <w:p w14:paraId="53C1F2F2" w14:textId="0634BAB8" w:rsidR="007B3A02" w:rsidRDefault="00772791">
      <w:pPr>
        <w:ind w:firstLine="567"/>
        <w:jc w:val="both"/>
        <w:rPr>
          <w:sz w:val="20"/>
        </w:rPr>
      </w:pPr>
      <w:r>
        <w:rPr>
          <w:sz w:val="20"/>
        </w:rPr>
        <w:t>6.</w:t>
      </w:r>
      <w:r w:rsidR="000E05D2">
        <w:rPr>
          <w:sz w:val="20"/>
        </w:rPr>
        <w:t>8</w:t>
      </w:r>
      <w:r>
        <w:rPr>
          <w:sz w:val="20"/>
        </w:rPr>
        <w:t>. Сторона освобождается от уплаты (штрафов,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52921504" w14:textId="0893F3E9" w:rsidR="007B3A02" w:rsidRDefault="00772791">
      <w:pPr>
        <w:pStyle w:val="a7"/>
        <w:ind w:firstLine="567"/>
        <w:jc w:val="both"/>
        <w:rPr>
          <w:rFonts w:ascii="Times New Roman" w:hAnsi="Times New Roman"/>
          <w:sz w:val="20"/>
        </w:rPr>
      </w:pPr>
      <w:r>
        <w:rPr>
          <w:rFonts w:ascii="Times New Roman" w:hAnsi="Times New Roman"/>
          <w:sz w:val="20"/>
        </w:rPr>
        <w:t>6.</w:t>
      </w:r>
      <w:r w:rsidR="000E05D2">
        <w:rPr>
          <w:rFonts w:ascii="Times New Roman" w:hAnsi="Times New Roman"/>
          <w:sz w:val="20"/>
        </w:rPr>
        <w:t>9</w:t>
      </w:r>
      <w:r>
        <w:rPr>
          <w:rFonts w:ascii="Times New Roman" w:hAnsi="Times New Roman"/>
          <w:sz w:val="20"/>
        </w:rPr>
        <w:t>. Уплата неустойки (пени, штрафа) не освобождает Сторону от исполнения или ненадлежащего исполнения обязательств, установленных Контрактом.</w:t>
      </w:r>
    </w:p>
    <w:p w14:paraId="493D11E5" w14:textId="77777777" w:rsidR="007B3A02" w:rsidRDefault="007B3A02">
      <w:pPr>
        <w:pStyle w:val="a7"/>
        <w:ind w:firstLine="567"/>
        <w:jc w:val="both"/>
        <w:rPr>
          <w:rFonts w:ascii="Times New Roman" w:hAnsi="Times New Roman"/>
          <w:sz w:val="20"/>
        </w:rPr>
      </w:pPr>
    </w:p>
    <w:p w14:paraId="46E4570E" w14:textId="77777777" w:rsidR="007B3A02" w:rsidRDefault="00772791">
      <w:pPr>
        <w:ind w:firstLine="567"/>
        <w:jc w:val="center"/>
        <w:rPr>
          <w:b/>
          <w:sz w:val="20"/>
        </w:rPr>
      </w:pPr>
      <w:r>
        <w:rPr>
          <w:b/>
          <w:sz w:val="20"/>
        </w:rPr>
        <w:lastRenderedPageBreak/>
        <w:t>7. Изменение, расторжение Контракта</w:t>
      </w:r>
    </w:p>
    <w:p w14:paraId="40EC9E42" w14:textId="77777777" w:rsidR="007B3A02" w:rsidRDefault="007B3A02">
      <w:pPr>
        <w:pStyle w:val="ConsNormal"/>
        <w:widowControl/>
        <w:ind w:firstLine="567"/>
        <w:jc w:val="both"/>
        <w:rPr>
          <w:rFonts w:ascii="Times New Roman" w:hAnsi="Times New Roman"/>
          <w:sz w:val="20"/>
        </w:rPr>
      </w:pPr>
    </w:p>
    <w:p w14:paraId="50803293" w14:textId="77777777" w:rsidR="007B3A02" w:rsidRDefault="00772791">
      <w:pPr>
        <w:pStyle w:val="ConsNormal"/>
        <w:widowControl/>
        <w:ind w:firstLine="567"/>
        <w:jc w:val="both"/>
        <w:rPr>
          <w:rFonts w:ascii="Times New Roman" w:hAnsi="Times New Roman"/>
          <w:sz w:val="20"/>
        </w:rPr>
      </w:pPr>
      <w:r>
        <w:rPr>
          <w:rFonts w:ascii="Times New Roman" w:hAnsi="Times New Roman"/>
          <w:sz w:val="20"/>
        </w:rPr>
        <w:t>7.1.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14:paraId="6121211E" w14:textId="77777777" w:rsidR="007B3A02" w:rsidRDefault="00772791">
      <w:pPr>
        <w:pStyle w:val="a7"/>
        <w:ind w:firstLine="567"/>
        <w:jc w:val="both"/>
        <w:rPr>
          <w:rFonts w:ascii="Times New Roman" w:hAnsi="Times New Roman"/>
          <w:sz w:val="20"/>
        </w:rPr>
      </w:pPr>
      <w:r>
        <w:rPr>
          <w:rFonts w:ascii="Times New Roman" w:hAnsi="Times New Roman"/>
          <w:sz w:val="20"/>
        </w:rPr>
        <w:t>7.2. По согласованию Исполнителя с Заказчиком допускается оказание Услуг,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F00756E" w14:textId="77777777" w:rsidR="007B3A02" w:rsidRDefault="00772791">
      <w:pPr>
        <w:pStyle w:val="a7"/>
        <w:ind w:firstLine="567"/>
        <w:jc w:val="both"/>
        <w:rPr>
          <w:rFonts w:ascii="Times New Roman" w:hAnsi="Times New Roman"/>
          <w:sz w:val="20"/>
        </w:rPr>
      </w:pPr>
      <w:r>
        <w:rPr>
          <w:rFonts w:ascii="Times New Roman" w:hAnsi="Times New Roman"/>
          <w:sz w:val="20"/>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14:paraId="5FA5EEA0" w14:textId="77777777" w:rsidR="007B3A02" w:rsidRDefault="00772791">
      <w:pPr>
        <w:pStyle w:val="a7"/>
        <w:ind w:firstLine="567"/>
        <w:jc w:val="both"/>
        <w:rPr>
          <w:rFonts w:ascii="Times New Roman" w:hAnsi="Times New Roman"/>
          <w:sz w:val="20"/>
        </w:rPr>
      </w:pPr>
      <w:r>
        <w:rPr>
          <w:rFonts w:ascii="Times New Roman" w:hAnsi="Times New Roman"/>
          <w:sz w:val="20"/>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C05F04" w14:textId="77777777" w:rsidR="007B3A02" w:rsidRDefault="00772791">
      <w:pPr>
        <w:pStyle w:val="a7"/>
        <w:ind w:firstLine="567"/>
        <w:jc w:val="both"/>
        <w:rPr>
          <w:rFonts w:ascii="Times New Roman" w:hAnsi="Times New Roman"/>
          <w:sz w:val="20"/>
        </w:rPr>
      </w:pPr>
      <w:r>
        <w:rPr>
          <w:rFonts w:ascii="Times New Roman" w:hAnsi="Times New Roman"/>
          <w:sz w:val="20"/>
        </w:rPr>
        <w:t>7.5. Заказчик вправе принять решение об одностороннем отказе от исполнения настоящего Контракта в следующих случаях:</w:t>
      </w:r>
    </w:p>
    <w:p w14:paraId="1E0A1610" w14:textId="77777777" w:rsidR="007B3A02" w:rsidRDefault="00772791">
      <w:pPr>
        <w:pStyle w:val="a7"/>
        <w:ind w:firstLine="567"/>
        <w:jc w:val="both"/>
        <w:rPr>
          <w:rFonts w:ascii="Times New Roman" w:hAnsi="Times New Roman"/>
          <w:sz w:val="20"/>
        </w:rPr>
      </w:pPr>
      <w:r>
        <w:rPr>
          <w:rFonts w:ascii="Times New Roman" w:hAnsi="Times New Roman"/>
          <w:sz w:val="20"/>
        </w:rPr>
        <w:t>7.5.1. Оказание Услуг ненадлежащего качества с недостатками, которые не могут быть устранены в приемлемый для Заказчика в срок, установленный п. 4.7. Контракта.</w:t>
      </w:r>
    </w:p>
    <w:p w14:paraId="03FD362A" w14:textId="77777777" w:rsidR="007B3A02" w:rsidRDefault="00772791">
      <w:pPr>
        <w:pStyle w:val="a7"/>
        <w:ind w:firstLine="567"/>
        <w:jc w:val="both"/>
        <w:rPr>
          <w:rFonts w:ascii="Times New Roman" w:hAnsi="Times New Roman"/>
          <w:sz w:val="20"/>
        </w:rPr>
      </w:pPr>
      <w:r>
        <w:rPr>
          <w:rFonts w:ascii="Times New Roman" w:hAnsi="Times New Roman"/>
          <w:sz w:val="20"/>
        </w:rPr>
        <w:t>7.5.2. Оказание Услуг с нарушением условий Контракта.</w:t>
      </w:r>
    </w:p>
    <w:p w14:paraId="24138E46" w14:textId="77777777" w:rsidR="007B3A02" w:rsidRDefault="00772791">
      <w:pPr>
        <w:pStyle w:val="a7"/>
        <w:ind w:firstLine="567"/>
        <w:jc w:val="both"/>
        <w:rPr>
          <w:rFonts w:ascii="Times New Roman" w:hAnsi="Times New Roman"/>
          <w:sz w:val="20"/>
        </w:rPr>
      </w:pPr>
      <w:r>
        <w:rPr>
          <w:rFonts w:ascii="Times New Roman" w:hAnsi="Times New Roman"/>
          <w:sz w:val="20"/>
        </w:rPr>
        <w:t>7.5.3. Неоднократного нарушения сроков Оказание Услуг Исполнителем.</w:t>
      </w:r>
    </w:p>
    <w:p w14:paraId="1D45E2EE" w14:textId="77777777" w:rsidR="007B3A02" w:rsidRDefault="00772791">
      <w:pPr>
        <w:pStyle w:val="a7"/>
        <w:ind w:firstLine="567"/>
        <w:jc w:val="both"/>
        <w:rPr>
          <w:rFonts w:ascii="Times New Roman" w:hAnsi="Times New Roman"/>
          <w:sz w:val="20"/>
        </w:rPr>
      </w:pPr>
      <w:r>
        <w:rPr>
          <w:rFonts w:ascii="Times New Roman" w:hAnsi="Times New Roman"/>
          <w:sz w:val="20"/>
        </w:rPr>
        <w:t>7.5.4. Отказа Исполнителя передать Заказчику результат оказанных Услуг или принадлежности к ним/документы, относящиеся к Услугам.</w:t>
      </w:r>
    </w:p>
    <w:p w14:paraId="1D1F9396" w14:textId="77777777" w:rsidR="007B3A02" w:rsidRDefault="00772791">
      <w:pPr>
        <w:pStyle w:val="a7"/>
        <w:ind w:firstLine="567"/>
        <w:jc w:val="both"/>
        <w:rPr>
          <w:rFonts w:ascii="Times New Roman" w:hAnsi="Times New Roman"/>
          <w:sz w:val="20"/>
        </w:rPr>
      </w:pPr>
      <w:r>
        <w:rPr>
          <w:rFonts w:ascii="Times New Roman" w:hAnsi="Times New Roman"/>
          <w:sz w:val="20"/>
        </w:rPr>
        <w:t>7.5.5. Существенного нарушения Исполнителем требований к оказанию Услуг, а именно обнаружение Заказчиком неустранимых недостатков, недостатков, которые выявляются неоднократно, и других подобных недостатков.</w:t>
      </w:r>
    </w:p>
    <w:p w14:paraId="5F6DB423" w14:textId="77777777" w:rsidR="007B3A02" w:rsidRDefault="00772791">
      <w:pPr>
        <w:pStyle w:val="a7"/>
        <w:ind w:firstLine="567"/>
        <w:jc w:val="both"/>
        <w:rPr>
          <w:rFonts w:ascii="Times New Roman" w:hAnsi="Times New Roman"/>
          <w:sz w:val="20"/>
        </w:rPr>
      </w:pPr>
      <w:r>
        <w:rPr>
          <w:rFonts w:ascii="Times New Roman" w:hAnsi="Times New Roman"/>
          <w:sz w:val="20"/>
        </w:rPr>
        <w:t>7.5.6. В иных случаях, предусмотренных гражданским законодательством Российской Федерации;</w:t>
      </w:r>
    </w:p>
    <w:p w14:paraId="0EA489F8" w14:textId="77777777" w:rsidR="007B3A02" w:rsidRDefault="00772791">
      <w:pPr>
        <w:pStyle w:val="a7"/>
        <w:ind w:firstLine="567"/>
        <w:jc w:val="both"/>
        <w:rPr>
          <w:rFonts w:ascii="Times New Roman" w:hAnsi="Times New Roman"/>
          <w:sz w:val="20"/>
        </w:rPr>
      </w:pPr>
      <w:r>
        <w:rPr>
          <w:rFonts w:ascii="Times New Roman" w:hAnsi="Times New Roman"/>
          <w:sz w:val="20"/>
        </w:rPr>
        <w:t>7.6. Исполнитель вправе принять решение об одностороннем отказе от исполнения настоящего Контракта в следующих случаях:</w:t>
      </w:r>
    </w:p>
    <w:p w14:paraId="594DAE1B" w14:textId="77777777" w:rsidR="007B3A02" w:rsidRDefault="00772791">
      <w:pPr>
        <w:pStyle w:val="a7"/>
        <w:ind w:firstLine="567"/>
        <w:jc w:val="both"/>
        <w:rPr>
          <w:rFonts w:ascii="Times New Roman" w:hAnsi="Times New Roman"/>
          <w:sz w:val="20"/>
        </w:rPr>
      </w:pPr>
      <w:r>
        <w:rPr>
          <w:rFonts w:ascii="Times New Roman" w:hAnsi="Times New Roman"/>
          <w:sz w:val="20"/>
        </w:rPr>
        <w:t>7.6.1. Неоднократного нарушения Заказчиком сроков оплаты за оказанные Услуги.</w:t>
      </w:r>
    </w:p>
    <w:p w14:paraId="141D38CC" w14:textId="77777777" w:rsidR="007B3A02" w:rsidRDefault="00772791">
      <w:pPr>
        <w:pStyle w:val="a7"/>
        <w:ind w:firstLine="567"/>
        <w:jc w:val="both"/>
        <w:rPr>
          <w:rFonts w:ascii="Times New Roman" w:hAnsi="Times New Roman"/>
          <w:sz w:val="20"/>
        </w:rPr>
      </w:pPr>
      <w:r>
        <w:rPr>
          <w:rFonts w:ascii="Times New Roman" w:hAnsi="Times New Roman"/>
          <w:sz w:val="20"/>
        </w:rPr>
        <w:t>7.6.2. Неоднократного необоснованного уклонения Заказчиком от принятия Услуг.</w:t>
      </w:r>
    </w:p>
    <w:p w14:paraId="4018AEAB" w14:textId="77777777" w:rsidR="007B3A02" w:rsidRDefault="00772791">
      <w:pPr>
        <w:pStyle w:val="a7"/>
        <w:ind w:firstLine="567"/>
        <w:jc w:val="both"/>
        <w:rPr>
          <w:rFonts w:ascii="Times New Roman" w:hAnsi="Times New Roman"/>
          <w:sz w:val="20"/>
        </w:rPr>
      </w:pPr>
      <w:r>
        <w:rPr>
          <w:rFonts w:ascii="Times New Roman" w:hAnsi="Times New Roman"/>
          <w:sz w:val="20"/>
        </w:rPr>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0DF1B7AE" w14:textId="77777777" w:rsidR="007B3A02" w:rsidRDefault="00772791">
      <w:pPr>
        <w:pStyle w:val="a7"/>
        <w:ind w:firstLine="567"/>
        <w:jc w:val="both"/>
        <w:rPr>
          <w:rFonts w:ascii="Times New Roman" w:hAnsi="Times New Roman"/>
          <w:sz w:val="20"/>
        </w:rPr>
      </w:pPr>
      <w:r>
        <w:rPr>
          <w:rFonts w:ascii="Times New Roman" w:hAnsi="Times New Roman"/>
          <w:sz w:val="20"/>
        </w:rPr>
        <w:t>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Исполнителя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D2054B9" w14:textId="77777777" w:rsidR="007B3A02" w:rsidRDefault="00772791">
      <w:pPr>
        <w:pStyle w:val="a7"/>
        <w:ind w:firstLine="567"/>
        <w:jc w:val="both"/>
        <w:rPr>
          <w:rFonts w:ascii="Times New Roman" w:hAnsi="Times New Roman"/>
          <w:sz w:val="20"/>
        </w:rPr>
      </w:pPr>
      <w:r>
        <w:rPr>
          <w:rFonts w:ascii="Times New Roman" w:hAnsi="Times New Roman"/>
          <w:sz w:val="20"/>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C5EEDC3" w14:textId="77777777" w:rsidR="007B3A02" w:rsidRDefault="00772791" w:rsidP="006E1EDF">
      <w:pPr>
        <w:pStyle w:val="a7"/>
        <w:ind w:firstLine="567"/>
        <w:jc w:val="both"/>
        <w:rPr>
          <w:rFonts w:ascii="Times New Roman" w:hAnsi="Times New Roman"/>
          <w:sz w:val="20"/>
        </w:rPr>
      </w:pPr>
      <w:r>
        <w:rPr>
          <w:rFonts w:ascii="Times New Roman" w:hAnsi="Times New Roman"/>
          <w:sz w:val="20"/>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0D4204A" w14:textId="77777777" w:rsidR="006E1EDF" w:rsidRDefault="006E1EDF" w:rsidP="006E1EDF">
      <w:pPr>
        <w:pStyle w:val="a7"/>
        <w:ind w:firstLine="567"/>
        <w:jc w:val="both"/>
        <w:rPr>
          <w:rFonts w:ascii="Times New Roman" w:hAnsi="Times New Roman"/>
          <w:sz w:val="20"/>
        </w:rPr>
      </w:pPr>
    </w:p>
    <w:p w14:paraId="74E7978A" w14:textId="77777777" w:rsidR="007B3A02" w:rsidRDefault="00772791">
      <w:pPr>
        <w:ind w:firstLine="567"/>
        <w:jc w:val="center"/>
        <w:rPr>
          <w:b/>
          <w:sz w:val="20"/>
        </w:rPr>
      </w:pPr>
      <w:r>
        <w:rPr>
          <w:b/>
          <w:sz w:val="20"/>
        </w:rPr>
        <w:t xml:space="preserve">8. Форс-мажорные условия </w:t>
      </w:r>
    </w:p>
    <w:p w14:paraId="73AD6F1B" w14:textId="77777777" w:rsidR="007B3A02" w:rsidRDefault="007B3A02">
      <w:pPr>
        <w:ind w:firstLine="567"/>
        <w:jc w:val="center"/>
        <w:rPr>
          <w:b/>
          <w:sz w:val="20"/>
        </w:rPr>
      </w:pPr>
    </w:p>
    <w:p w14:paraId="5F8C6740" w14:textId="77777777" w:rsidR="007B3A02" w:rsidRDefault="00772791">
      <w:pPr>
        <w:ind w:firstLine="567"/>
        <w:jc w:val="both"/>
        <w:rPr>
          <w:sz w:val="20"/>
        </w:rPr>
      </w:pPr>
      <w:r>
        <w:rPr>
          <w:sz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2861F99D" w14:textId="7CAE292B" w:rsidR="007B3A02" w:rsidRDefault="00772791">
      <w:pPr>
        <w:ind w:firstLine="567"/>
        <w:jc w:val="both"/>
        <w:rPr>
          <w:sz w:val="20"/>
        </w:rPr>
      </w:pPr>
      <w:r>
        <w:rPr>
          <w:sz w:val="20"/>
        </w:rPr>
        <w:t xml:space="preserve">Указанные события должны носить </w:t>
      </w:r>
      <w:r w:rsidR="00CB0063">
        <w:rPr>
          <w:sz w:val="20"/>
        </w:rPr>
        <w:t xml:space="preserve">чрезвычайный, непредвиденный и </w:t>
      </w:r>
      <w:r>
        <w:rPr>
          <w:sz w:val="20"/>
        </w:rPr>
        <w:t>непредотвратимый характер, возникнуть после заключения Контракта и не зависеть от воли Сторон.</w:t>
      </w:r>
    </w:p>
    <w:p w14:paraId="51B1BD12" w14:textId="77777777" w:rsidR="007B3A02" w:rsidRDefault="00772791">
      <w:pPr>
        <w:ind w:firstLine="567"/>
        <w:jc w:val="both"/>
        <w:rPr>
          <w:sz w:val="20"/>
        </w:rPr>
      </w:pPr>
      <w:r>
        <w:rPr>
          <w:sz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AAF4EDB" w14:textId="77777777" w:rsidR="007B3A02" w:rsidRDefault="00772791">
      <w:pPr>
        <w:ind w:firstLine="567"/>
        <w:jc w:val="both"/>
        <w:rPr>
          <w:sz w:val="20"/>
        </w:rPr>
      </w:pPr>
      <w:r>
        <w:rPr>
          <w:sz w:val="20"/>
        </w:rPr>
        <w:lastRenderedPageBreak/>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270EFF1" w14:textId="77777777" w:rsidR="007B3A02" w:rsidRDefault="00772791">
      <w:pPr>
        <w:ind w:firstLine="567"/>
        <w:jc w:val="both"/>
        <w:rPr>
          <w:sz w:val="20"/>
        </w:rPr>
      </w:pPr>
      <w:r>
        <w:rPr>
          <w:sz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61B1B5DC" w14:textId="77777777" w:rsidR="007B3A02" w:rsidRDefault="00772791">
      <w:pPr>
        <w:ind w:firstLine="567"/>
        <w:jc w:val="both"/>
        <w:rPr>
          <w:sz w:val="20"/>
        </w:rPr>
      </w:pPr>
      <w:r>
        <w:rPr>
          <w:sz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799A936F" w14:textId="77777777" w:rsidR="007B3A02" w:rsidRDefault="00772791">
      <w:pPr>
        <w:ind w:firstLine="567"/>
        <w:jc w:val="both"/>
        <w:rPr>
          <w:sz w:val="20"/>
        </w:rPr>
      </w:pPr>
      <w:r>
        <w:rPr>
          <w:sz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A16F359" w14:textId="77777777" w:rsidR="007B3A02" w:rsidRDefault="007B3A02">
      <w:pPr>
        <w:ind w:firstLine="567"/>
        <w:jc w:val="both"/>
        <w:rPr>
          <w:sz w:val="20"/>
        </w:rPr>
      </w:pPr>
    </w:p>
    <w:p w14:paraId="1D827813" w14:textId="77777777" w:rsidR="007B3A02" w:rsidRDefault="00772791">
      <w:pPr>
        <w:ind w:firstLine="567"/>
        <w:jc w:val="center"/>
        <w:rPr>
          <w:b/>
          <w:sz w:val="20"/>
        </w:rPr>
      </w:pPr>
      <w:r>
        <w:rPr>
          <w:b/>
          <w:sz w:val="20"/>
        </w:rPr>
        <w:t>9. Порядок разрешения споров</w:t>
      </w:r>
    </w:p>
    <w:p w14:paraId="3145231B" w14:textId="77777777" w:rsidR="007B3A02" w:rsidRDefault="007B3A02">
      <w:pPr>
        <w:ind w:firstLine="567"/>
        <w:jc w:val="center"/>
        <w:rPr>
          <w:b/>
          <w:sz w:val="20"/>
        </w:rPr>
      </w:pPr>
    </w:p>
    <w:p w14:paraId="4460911C" w14:textId="77777777" w:rsidR="007B3A02" w:rsidRDefault="00772791">
      <w:pPr>
        <w:ind w:firstLine="567"/>
        <w:jc w:val="both"/>
        <w:rPr>
          <w:sz w:val="20"/>
        </w:rPr>
      </w:pPr>
      <w:r>
        <w:rPr>
          <w:sz w:val="20"/>
        </w:rPr>
        <w:t>9.1. Претензионный порядок досудебного урегулирования споров, вытекающих из Контракта, является для Сторон обязательным.</w:t>
      </w:r>
    </w:p>
    <w:p w14:paraId="47ABB1E4" w14:textId="77777777" w:rsidR="007B3A02" w:rsidRDefault="00772791">
      <w:pPr>
        <w:ind w:firstLine="567"/>
        <w:jc w:val="both"/>
        <w:rPr>
          <w:sz w:val="20"/>
        </w:rPr>
      </w:pPr>
      <w:r>
        <w:rPr>
          <w:sz w:val="20"/>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14:paraId="20D4660D" w14:textId="77777777" w:rsidR="007B3A02" w:rsidRDefault="00772791">
      <w:pPr>
        <w:ind w:firstLine="567"/>
        <w:jc w:val="both"/>
        <w:rPr>
          <w:sz w:val="20"/>
        </w:rPr>
      </w:pPr>
      <w:r>
        <w:rPr>
          <w:sz w:val="20"/>
        </w:rPr>
        <w:t>9.3. Срок рассмотрения претензионного письма и направления ответа на него составляет 5 (пять) рабочих дней со дня получения последнего адресатом.</w:t>
      </w:r>
    </w:p>
    <w:p w14:paraId="0F5BBB9F" w14:textId="77777777" w:rsidR="007B3A02" w:rsidRDefault="00772791">
      <w:pPr>
        <w:pStyle w:val="a7"/>
        <w:ind w:firstLine="567"/>
        <w:jc w:val="both"/>
        <w:rPr>
          <w:rFonts w:ascii="Times New Roman" w:hAnsi="Times New Roman"/>
          <w:sz w:val="20"/>
        </w:rPr>
      </w:pPr>
      <w:r>
        <w:rPr>
          <w:rFonts w:ascii="Times New Roman" w:hAnsi="Times New Roman"/>
          <w:sz w:val="20"/>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14:paraId="4D396D65" w14:textId="77777777" w:rsidR="007B3A02" w:rsidRDefault="007B3A02">
      <w:pPr>
        <w:pStyle w:val="a7"/>
        <w:ind w:firstLine="567"/>
        <w:jc w:val="both"/>
        <w:rPr>
          <w:rFonts w:ascii="Times New Roman" w:hAnsi="Times New Roman"/>
          <w:sz w:val="20"/>
        </w:rPr>
      </w:pPr>
    </w:p>
    <w:p w14:paraId="2F26A318" w14:textId="77777777" w:rsidR="007B3A02" w:rsidRDefault="00772791">
      <w:pPr>
        <w:ind w:firstLine="567"/>
        <w:jc w:val="center"/>
        <w:rPr>
          <w:b/>
          <w:sz w:val="20"/>
        </w:rPr>
      </w:pPr>
      <w:r>
        <w:rPr>
          <w:b/>
          <w:sz w:val="20"/>
        </w:rPr>
        <w:t>10. Срок действия Контракта</w:t>
      </w:r>
    </w:p>
    <w:p w14:paraId="784B9CAB" w14:textId="77777777" w:rsidR="007B3A02" w:rsidRDefault="007B3A02">
      <w:pPr>
        <w:ind w:firstLine="567"/>
        <w:jc w:val="center"/>
        <w:rPr>
          <w:b/>
          <w:sz w:val="20"/>
        </w:rPr>
      </w:pPr>
    </w:p>
    <w:p w14:paraId="07C63ADE" w14:textId="22C73812" w:rsidR="007B3A02" w:rsidRDefault="00772791">
      <w:pPr>
        <w:ind w:firstLine="567"/>
        <w:jc w:val="both"/>
        <w:rPr>
          <w:sz w:val="20"/>
        </w:rPr>
      </w:pPr>
      <w:r>
        <w:rPr>
          <w:sz w:val="20"/>
        </w:rPr>
        <w:t xml:space="preserve">10.1. </w:t>
      </w:r>
      <w:r w:rsidR="000E05D2" w:rsidRPr="000E05D2">
        <w:rPr>
          <w:rFonts w:eastAsia="Calibri"/>
          <w:bCs/>
          <w:kern w:val="2"/>
          <w:sz w:val="20"/>
          <w:lang w:eastAsia="en-US" w:bidi="hi-IN"/>
        </w:rPr>
        <w:t>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w:t>
      </w:r>
      <w:r w:rsidR="000E05D2" w:rsidRPr="000E05D2">
        <w:rPr>
          <w:rFonts w:eastAsia="Calibri"/>
          <w:bCs/>
          <w:i/>
          <w:iCs/>
          <w:kern w:val="2"/>
          <w:sz w:val="20"/>
          <w:lang w:eastAsia="en-US" w:bidi="hi-IN"/>
        </w:rPr>
        <w:t xml:space="preserve"> /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0E05D2" w:rsidRPr="000E05D2">
        <w:rPr>
          <w:rFonts w:eastAsia="Calibri"/>
          <w:bCs/>
          <w:kern w:val="2"/>
          <w:sz w:val="20"/>
          <w:lang w:eastAsia="en-US" w:bidi="hi-IN"/>
        </w:rPr>
        <w:t>. Окончание срока действия настоящего Контракта не влечет прекращения неисполненных обязательств Сторон по настоящему Контракту.</w:t>
      </w:r>
    </w:p>
    <w:p w14:paraId="5ACD1C1B" w14:textId="77777777" w:rsidR="007B3A02" w:rsidRDefault="007B3A02">
      <w:pPr>
        <w:jc w:val="both"/>
        <w:rPr>
          <w:sz w:val="20"/>
        </w:rPr>
      </w:pPr>
    </w:p>
    <w:p w14:paraId="09BC2043" w14:textId="77777777" w:rsidR="007B3A02" w:rsidRDefault="00772791">
      <w:pPr>
        <w:ind w:firstLine="567"/>
        <w:jc w:val="center"/>
        <w:rPr>
          <w:b/>
          <w:sz w:val="20"/>
        </w:rPr>
      </w:pPr>
      <w:r>
        <w:rPr>
          <w:b/>
          <w:sz w:val="20"/>
        </w:rPr>
        <w:t>11. Прочие условия</w:t>
      </w:r>
    </w:p>
    <w:p w14:paraId="112E65C3" w14:textId="77777777" w:rsidR="007B3A02" w:rsidRDefault="007B3A02">
      <w:pPr>
        <w:ind w:firstLine="567"/>
        <w:jc w:val="center"/>
        <w:rPr>
          <w:b/>
          <w:sz w:val="20"/>
        </w:rPr>
      </w:pPr>
    </w:p>
    <w:p w14:paraId="3C029EE4" w14:textId="2CD129D7" w:rsidR="007B3A02" w:rsidRDefault="00772791">
      <w:pPr>
        <w:ind w:firstLine="567"/>
        <w:jc w:val="both"/>
        <w:rPr>
          <w:sz w:val="20"/>
        </w:rPr>
      </w:pPr>
      <w:r>
        <w:rPr>
          <w:sz w:val="20"/>
        </w:rPr>
        <w:t xml:space="preserve">11.1. </w:t>
      </w:r>
      <w:permStart w:id="1574118874" w:edGrp="everyone"/>
      <w:r w:rsidR="000E05D2" w:rsidRPr="000E05D2">
        <w:rPr>
          <w:bCs/>
          <w:sz w:val="20"/>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0E05D2" w:rsidRPr="000E05D2">
        <w:rPr>
          <w:bCs/>
          <w:i/>
          <w:sz w:val="20"/>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ermEnd w:id="1574118874"/>
    </w:p>
    <w:p w14:paraId="4B965B62" w14:textId="77777777" w:rsidR="007B3A02" w:rsidRDefault="00772791">
      <w:pPr>
        <w:ind w:firstLine="567"/>
        <w:jc w:val="both"/>
        <w:rPr>
          <w:sz w:val="20"/>
        </w:rPr>
      </w:pPr>
      <w:r>
        <w:rPr>
          <w:sz w:val="20"/>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623C8E2C" w14:textId="77777777" w:rsidR="007B3A02" w:rsidRDefault="00772791">
      <w:pPr>
        <w:ind w:firstLine="567"/>
        <w:jc w:val="both"/>
        <w:rPr>
          <w:sz w:val="20"/>
        </w:rPr>
      </w:pPr>
      <w:r>
        <w:rPr>
          <w:sz w:val="20"/>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48272A71" w14:textId="77777777" w:rsidR="007B3A02" w:rsidRDefault="00772791">
      <w:pPr>
        <w:ind w:firstLine="567"/>
        <w:jc w:val="both"/>
        <w:rPr>
          <w:sz w:val="20"/>
        </w:rPr>
      </w:pPr>
      <w:r>
        <w:rPr>
          <w:sz w:val="20"/>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Исполнителя, несет Исполнитель.</w:t>
      </w:r>
    </w:p>
    <w:p w14:paraId="2193FF94" w14:textId="77777777" w:rsidR="007B3A02" w:rsidRDefault="00772791">
      <w:pPr>
        <w:ind w:firstLine="567"/>
        <w:jc w:val="both"/>
        <w:rPr>
          <w:sz w:val="20"/>
        </w:rPr>
      </w:pPr>
      <w:r>
        <w:rPr>
          <w:sz w:val="20"/>
        </w:rPr>
        <w:t>11.5. Во всем остальном, что не предусмотрено Контрактом, Стороны руководствуются действующим законодательством Российской Федерации.</w:t>
      </w:r>
    </w:p>
    <w:p w14:paraId="45C09207" w14:textId="77777777" w:rsidR="007B3A02" w:rsidRPr="000E05D2" w:rsidRDefault="00772791">
      <w:pPr>
        <w:ind w:firstLine="567"/>
        <w:jc w:val="both"/>
        <w:rPr>
          <w:i/>
          <w:sz w:val="20"/>
        </w:rPr>
      </w:pPr>
      <w:r w:rsidRPr="000E05D2">
        <w:rPr>
          <w:i/>
          <w:sz w:val="20"/>
        </w:rPr>
        <w:t>11.6.</w:t>
      </w:r>
      <w:r w:rsidRPr="000E05D2">
        <w:rPr>
          <w:i/>
        </w:rPr>
        <w:t xml:space="preserve"> </w:t>
      </w:r>
      <w:r w:rsidRPr="000E05D2">
        <w:rPr>
          <w:i/>
          <w:sz w:val="20"/>
        </w:rPr>
        <w:t xml:space="preserve">Контракт составлен в 2 (двух) подлинных экземплярах на русском языке, по одному для каждой из Сторон.  </w:t>
      </w:r>
    </w:p>
    <w:p w14:paraId="07AEF867" w14:textId="77777777" w:rsidR="007B3A02" w:rsidRDefault="00772791">
      <w:pPr>
        <w:ind w:firstLine="567"/>
        <w:jc w:val="both"/>
        <w:rPr>
          <w:sz w:val="20"/>
        </w:rPr>
      </w:pPr>
      <w:r>
        <w:rPr>
          <w:sz w:val="20"/>
        </w:rPr>
        <w:t>11.7.</w:t>
      </w:r>
      <w:r>
        <w:rPr>
          <w:i/>
          <w:sz w:val="20"/>
        </w:rPr>
        <w:t xml:space="preserve"> </w:t>
      </w:r>
      <w:r>
        <w:rPr>
          <w:sz w:val="20"/>
        </w:rPr>
        <w:t>Перечисленные ниже документы образуют приложение к настоящему Контракту и являются его неотъемлемой частью:</w:t>
      </w:r>
    </w:p>
    <w:p w14:paraId="5E7C436F" w14:textId="383FAE24" w:rsidR="007B3A02" w:rsidRDefault="00772791">
      <w:pPr>
        <w:ind w:firstLine="567"/>
        <w:jc w:val="both"/>
        <w:rPr>
          <w:sz w:val="20"/>
        </w:rPr>
      </w:pPr>
      <w:r>
        <w:rPr>
          <w:sz w:val="20"/>
        </w:rPr>
        <w:lastRenderedPageBreak/>
        <w:t xml:space="preserve">1. Спецификация на </w:t>
      </w:r>
      <w:r w:rsidR="000E05D2">
        <w:rPr>
          <w:sz w:val="20"/>
        </w:rPr>
        <w:t>__</w:t>
      </w:r>
      <w:r>
        <w:rPr>
          <w:sz w:val="20"/>
        </w:rPr>
        <w:t xml:space="preserve"> л.</w:t>
      </w:r>
    </w:p>
    <w:p w14:paraId="6033E61E" w14:textId="77777777" w:rsidR="006E1EDF" w:rsidRDefault="006E1EDF">
      <w:pPr>
        <w:ind w:firstLine="540"/>
        <w:jc w:val="center"/>
        <w:rPr>
          <w:i/>
          <w:sz w:val="20"/>
        </w:rPr>
      </w:pPr>
    </w:p>
    <w:p w14:paraId="42100336" w14:textId="77777777" w:rsidR="007B3A02" w:rsidRDefault="00772791" w:rsidP="00F369DB">
      <w:pPr>
        <w:ind w:firstLine="540"/>
        <w:jc w:val="center"/>
        <w:rPr>
          <w:b/>
          <w:sz w:val="20"/>
        </w:rPr>
      </w:pPr>
      <w:r>
        <w:rPr>
          <w:b/>
          <w:sz w:val="20"/>
        </w:rPr>
        <w:t xml:space="preserve">12. Юридические адреса, банковские реквизиты </w:t>
      </w:r>
    </w:p>
    <w:p w14:paraId="7B58012F" w14:textId="77777777" w:rsidR="007B3A02" w:rsidRDefault="00772791" w:rsidP="00F369DB">
      <w:pPr>
        <w:ind w:firstLine="540"/>
        <w:jc w:val="center"/>
        <w:rPr>
          <w:b/>
          <w:sz w:val="20"/>
        </w:rPr>
      </w:pPr>
      <w:r>
        <w:rPr>
          <w:b/>
          <w:sz w:val="20"/>
        </w:rPr>
        <w:t>Сторон на момент заключения Контракта</w:t>
      </w:r>
    </w:p>
    <w:p w14:paraId="7A326EB8" w14:textId="77777777" w:rsidR="007B3A02" w:rsidRDefault="007B3A02" w:rsidP="00F369DB">
      <w:pPr>
        <w:ind w:firstLine="540"/>
        <w:jc w:val="center"/>
        <w:rPr>
          <w:b/>
          <w:sz w:val="20"/>
        </w:rPr>
      </w:pPr>
    </w:p>
    <w:tbl>
      <w:tblPr>
        <w:tblW w:w="9978" w:type="dxa"/>
        <w:tblLayout w:type="fixed"/>
        <w:tblLook w:val="04A0" w:firstRow="1" w:lastRow="0" w:firstColumn="1" w:lastColumn="0" w:noHBand="0" w:noVBand="1"/>
      </w:tblPr>
      <w:tblGrid>
        <w:gridCol w:w="4989"/>
        <w:gridCol w:w="4989"/>
      </w:tblGrid>
      <w:tr w:rsidR="007B3A02" w:rsidRPr="000E05D2" w14:paraId="5257C346" w14:textId="77777777" w:rsidTr="00831B6B">
        <w:trPr>
          <w:trHeight w:val="567"/>
        </w:trPr>
        <w:tc>
          <w:tcPr>
            <w:tcW w:w="4989" w:type="dxa"/>
            <w:shd w:val="clear" w:color="auto" w:fill="auto"/>
          </w:tcPr>
          <w:p w14:paraId="7BCE726A" w14:textId="77777777" w:rsidR="007B3A02" w:rsidRDefault="00772791" w:rsidP="00F369DB">
            <w:pPr>
              <w:jc w:val="both"/>
              <w:rPr>
                <w:sz w:val="20"/>
              </w:rPr>
            </w:pPr>
            <w:r>
              <w:rPr>
                <w:b/>
                <w:sz w:val="20"/>
              </w:rPr>
              <w:t>Заказчик</w:t>
            </w:r>
          </w:p>
          <w:p w14:paraId="3A084A2A" w14:textId="77777777" w:rsidR="007B3A02" w:rsidRDefault="00772791" w:rsidP="00F369DB">
            <w:pPr>
              <w:jc w:val="both"/>
              <w:rPr>
                <w:sz w:val="20"/>
              </w:rPr>
            </w:pPr>
            <w:r>
              <w:rPr>
                <w:sz w:val="20"/>
              </w:rPr>
              <w:t>ФКОУ ВО Пермский институт ФСИН России</w:t>
            </w:r>
          </w:p>
          <w:p w14:paraId="6B11F842" w14:textId="77777777" w:rsidR="007B3A02" w:rsidRDefault="00772791" w:rsidP="00F369DB">
            <w:pPr>
              <w:jc w:val="both"/>
              <w:rPr>
                <w:sz w:val="20"/>
              </w:rPr>
            </w:pPr>
            <w:r>
              <w:rPr>
                <w:sz w:val="20"/>
              </w:rPr>
              <w:t>614012, г. Пермь, ул. Карпинского,125</w:t>
            </w:r>
          </w:p>
          <w:p w14:paraId="2B6DF55D" w14:textId="77777777" w:rsidR="007B3A02" w:rsidRDefault="00772791" w:rsidP="00F369DB">
            <w:pPr>
              <w:jc w:val="both"/>
              <w:rPr>
                <w:sz w:val="20"/>
              </w:rPr>
            </w:pPr>
            <w:r>
              <w:rPr>
                <w:sz w:val="20"/>
              </w:rPr>
              <w:t>Тел / факс: (342) 228-65-04, 228-56-78</w:t>
            </w:r>
          </w:p>
          <w:p w14:paraId="346AAE27" w14:textId="77777777" w:rsidR="007B3A02" w:rsidRDefault="00772791" w:rsidP="00F369DB">
            <w:pPr>
              <w:jc w:val="both"/>
              <w:rPr>
                <w:sz w:val="20"/>
              </w:rPr>
            </w:pPr>
            <w:r>
              <w:rPr>
                <w:sz w:val="20"/>
              </w:rPr>
              <w:t>ИНН 5905267176, КПП 590501001</w:t>
            </w:r>
          </w:p>
          <w:p w14:paraId="7BA7DEF0" w14:textId="77777777" w:rsidR="007B3A02" w:rsidRDefault="00772791" w:rsidP="00F369DB">
            <w:pPr>
              <w:jc w:val="both"/>
              <w:rPr>
                <w:sz w:val="20"/>
              </w:rPr>
            </w:pPr>
            <w:r>
              <w:rPr>
                <w:sz w:val="20"/>
              </w:rPr>
              <w:t>ОГРН 1085905009827</w:t>
            </w:r>
          </w:p>
          <w:p w14:paraId="7220960B" w14:textId="77777777" w:rsidR="007B3A02" w:rsidRDefault="00772791" w:rsidP="00F369DB">
            <w:pPr>
              <w:jc w:val="both"/>
              <w:rPr>
                <w:sz w:val="20"/>
              </w:rPr>
            </w:pPr>
            <w:r>
              <w:rPr>
                <w:sz w:val="20"/>
              </w:rPr>
              <w:t xml:space="preserve">УФК по Новосибирской области (ФКОУ ВО Пермский институт ФСИН России, л/с 03561885300) </w:t>
            </w:r>
          </w:p>
          <w:p w14:paraId="672923BF" w14:textId="77777777" w:rsidR="007B3A02" w:rsidRDefault="00772791" w:rsidP="00F369DB">
            <w:pPr>
              <w:jc w:val="both"/>
              <w:rPr>
                <w:sz w:val="20"/>
              </w:rPr>
            </w:pPr>
            <w:r>
              <w:rPr>
                <w:sz w:val="20"/>
              </w:rPr>
              <w:t xml:space="preserve">в ОКЦ № 1 </w:t>
            </w:r>
            <w:proofErr w:type="spellStart"/>
            <w:r>
              <w:rPr>
                <w:sz w:val="20"/>
              </w:rPr>
              <w:t>СибГУ</w:t>
            </w:r>
            <w:proofErr w:type="spellEnd"/>
            <w:r>
              <w:rPr>
                <w:sz w:val="20"/>
              </w:rPr>
              <w:t xml:space="preserve"> Банка России / </w:t>
            </w:r>
            <w:proofErr w:type="gramStart"/>
            <w:r>
              <w:rPr>
                <w:sz w:val="20"/>
              </w:rPr>
              <w:t>УФК  по</w:t>
            </w:r>
            <w:proofErr w:type="gramEnd"/>
            <w:r>
              <w:rPr>
                <w:sz w:val="20"/>
              </w:rPr>
              <w:t xml:space="preserve"> Новосибирской области, г. Новосибирск</w:t>
            </w:r>
          </w:p>
          <w:p w14:paraId="304D4B0D" w14:textId="77777777" w:rsidR="007B3A02" w:rsidRDefault="00772791" w:rsidP="00F369DB">
            <w:pPr>
              <w:jc w:val="both"/>
              <w:rPr>
                <w:sz w:val="20"/>
              </w:rPr>
            </w:pPr>
            <w:r>
              <w:rPr>
                <w:sz w:val="20"/>
              </w:rPr>
              <w:t>БИК 015004950</w:t>
            </w:r>
          </w:p>
          <w:p w14:paraId="20450472" w14:textId="77777777" w:rsidR="007B3A02" w:rsidRDefault="00772791" w:rsidP="00F369DB">
            <w:pPr>
              <w:jc w:val="both"/>
              <w:rPr>
                <w:sz w:val="20"/>
              </w:rPr>
            </w:pPr>
            <w:r>
              <w:rPr>
                <w:sz w:val="20"/>
              </w:rPr>
              <w:t>Р/с 03211643000000015111</w:t>
            </w:r>
          </w:p>
          <w:p w14:paraId="12C85146" w14:textId="77777777" w:rsidR="007B3A02" w:rsidRDefault="00772791" w:rsidP="00F369DB">
            <w:pPr>
              <w:jc w:val="both"/>
              <w:rPr>
                <w:sz w:val="20"/>
              </w:rPr>
            </w:pPr>
            <w:r>
              <w:rPr>
                <w:sz w:val="20"/>
              </w:rPr>
              <w:t>Кор/с 40102810445370000043</w:t>
            </w:r>
          </w:p>
        </w:tc>
        <w:tc>
          <w:tcPr>
            <w:tcW w:w="4989" w:type="dxa"/>
            <w:shd w:val="clear" w:color="auto" w:fill="auto"/>
          </w:tcPr>
          <w:p w14:paraId="31E1C183" w14:textId="77777777" w:rsidR="000E05D2" w:rsidRPr="000E05D2" w:rsidRDefault="000E05D2" w:rsidP="000E05D2">
            <w:pPr>
              <w:suppressAutoHyphens/>
              <w:rPr>
                <w:rFonts w:eastAsia="Tahoma"/>
                <w:color w:val="auto"/>
                <w:kern w:val="2"/>
                <w:sz w:val="20"/>
                <w:lang w:eastAsia="zh-CN" w:bidi="hi-IN"/>
              </w:rPr>
            </w:pPr>
            <w:r w:rsidRPr="000E05D2">
              <w:rPr>
                <w:rFonts w:eastAsia="Tahoma"/>
                <w:b/>
                <w:bCs/>
                <w:i/>
                <w:kern w:val="2"/>
                <w:sz w:val="20"/>
                <w:lang w:eastAsia="zh-CN" w:bidi="hi-IN"/>
              </w:rPr>
              <w:t>Исполнитель</w:t>
            </w:r>
          </w:p>
          <w:p w14:paraId="3CC9955B" w14:textId="77777777" w:rsidR="000E05D2" w:rsidRPr="000E05D2" w:rsidRDefault="000E05D2" w:rsidP="000E05D2">
            <w:pPr>
              <w:widowControl w:val="0"/>
              <w:suppressAutoHyphens/>
              <w:jc w:val="both"/>
              <w:rPr>
                <w:rFonts w:eastAsia="Tahoma" w:cs="Droid Sans Devanagari"/>
                <w:b/>
                <w:bCs/>
                <w:i/>
                <w:kern w:val="2"/>
                <w:sz w:val="20"/>
                <w:lang w:eastAsia="zh-CN" w:bidi="hi-IN"/>
              </w:rPr>
            </w:pPr>
            <w:r w:rsidRPr="000E05D2">
              <w:rPr>
                <w:rFonts w:eastAsia="Tahoma" w:cs="Droid Sans Devanagari"/>
                <w:b/>
                <w:bCs/>
                <w:i/>
                <w:kern w:val="2"/>
                <w:sz w:val="20"/>
                <w:lang w:eastAsia="zh-CN" w:bidi="hi-IN"/>
              </w:rPr>
              <w:t>Наименование Исполнителя</w:t>
            </w:r>
          </w:p>
          <w:p w14:paraId="1C73AAF0" w14:textId="77777777" w:rsidR="000E05D2" w:rsidRPr="000E05D2" w:rsidRDefault="000E05D2" w:rsidP="000E05D2">
            <w:pPr>
              <w:widowControl w:val="0"/>
              <w:tabs>
                <w:tab w:val="left" w:pos="360"/>
              </w:tabs>
              <w:suppressAutoHyphens/>
              <w:ind w:right="-31"/>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Место нахождения (адрес, указанный в выписке из ЕГРЮЛ)/ Место регистрации (адрес, указанный в паспорте физического лица)</w:t>
            </w:r>
          </w:p>
          <w:p w14:paraId="1C717BBA" w14:textId="77777777" w:rsidR="000E05D2" w:rsidRPr="000E05D2" w:rsidRDefault="000E05D2" w:rsidP="000E05D2">
            <w:pPr>
              <w:widowControl w:val="0"/>
              <w:tabs>
                <w:tab w:val="left" w:pos="360"/>
              </w:tabs>
              <w:suppressAutoHyphens/>
              <w:ind w:right="-31"/>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Почтовый адрес</w:t>
            </w:r>
          </w:p>
          <w:p w14:paraId="48A44D6F" w14:textId="77777777" w:rsidR="000E05D2" w:rsidRPr="000E05D2" w:rsidRDefault="000E05D2" w:rsidP="000E05D2">
            <w:pPr>
              <w:widowControl w:val="0"/>
              <w:tabs>
                <w:tab w:val="left" w:pos="360"/>
              </w:tabs>
              <w:suppressAutoHyphens/>
              <w:ind w:right="-31"/>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Телефон / факс</w:t>
            </w:r>
          </w:p>
          <w:p w14:paraId="623B845F" w14:textId="77777777" w:rsidR="000E05D2" w:rsidRPr="000E05D2" w:rsidRDefault="000E05D2" w:rsidP="000E05D2">
            <w:pPr>
              <w:widowControl w:val="0"/>
              <w:tabs>
                <w:tab w:val="left" w:pos="360"/>
              </w:tabs>
              <w:suppressAutoHyphens/>
              <w:ind w:right="-31"/>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ИНН / КПП</w:t>
            </w:r>
          </w:p>
          <w:p w14:paraId="205223AE" w14:textId="77777777" w:rsidR="000E05D2" w:rsidRPr="000E05D2" w:rsidRDefault="000E05D2" w:rsidP="000E05D2">
            <w:pPr>
              <w:widowControl w:val="0"/>
              <w:suppressAutoHyphens/>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Все банковские реквизиты</w:t>
            </w:r>
          </w:p>
          <w:p w14:paraId="0A2F84A9" w14:textId="77777777" w:rsidR="000E05D2" w:rsidRPr="000E05D2" w:rsidRDefault="000E05D2" w:rsidP="000E05D2">
            <w:pPr>
              <w:widowControl w:val="0"/>
              <w:suppressAutoHyphens/>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ОГРН, ОКПО, ОКОПФ, ОКФС, ОКПО и т.д.</w:t>
            </w:r>
          </w:p>
          <w:p w14:paraId="5C00EE95" w14:textId="77777777" w:rsidR="000E05D2" w:rsidRPr="000E05D2" w:rsidRDefault="000E05D2" w:rsidP="000E05D2">
            <w:pPr>
              <w:widowControl w:val="0"/>
              <w:suppressAutoHyphens/>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Адрес электронной почты</w:t>
            </w:r>
          </w:p>
          <w:p w14:paraId="2ACDA3E5" w14:textId="77777777" w:rsidR="000E05D2" w:rsidRPr="000E05D2" w:rsidRDefault="000E05D2" w:rsidP="000E05D2">
            <w:pPr>
              <w:widowControl w:val="0"/>
              <w:suppressAutoHyphens/>
              <w:jc w:val="both"/>
              <w:rPr>
                <w:rFonts w:eastAsia="Tahoma" w:cs="Droid Sans Devanagari"/>
                <w:b/>
                <w:i/>
                <w:color w:val="auto"/>
                <w:kern w:val="2"/>
                <w:sz w:val="20"/>
                <w:lang w:eastAsia="zh-CN" w:bidi="hi-IN"/>
              </w:rPr>
            </w:pPr>
          </w:p>
          <w:p w14:paraId="0319F8B5" w14:textId="77777777" w:rsidR="00831B6B" w:rsidRDefault="000E05D2" w:rsidP="000E05D2">
            <w:pPr>
              <w:jc w:val="both"/>
              <w:rPr>
                <w:rFonts w:eastAsia="Tahoma" w:cs="Droid Sans Devanagari"/>
                <w:b/>
                <w:i/>
                <w:color w:val="auto"/>
                <w:kern w:val="2"/>
                <w:sz w:val="20"/>
                <w:lang w:eastAsia="zh-CN" w:bidi="hi-IN"/>
              </w:rPr>
            </w:pPr>
            <w:r w:rsidRPr="000E05D2">
              <w:rPr>
                <w:rFonts w:eastAsia="Tahoma" w:cs="Droid Sans Devanagari"/>
                <w:b/>
                <w:i/>
                <w:color w:val="auto"/>
                <w:kern w:val="2"/>
                <w:sz w:val="20"/>
                <w:lang w:eastAsia="zh-CN" w:bidi="hi-IN"/>
              </w:rPr>
              <w:t xml:space="preserve">* Все сведения заносятся на основании </w:t>
            </w:r>
            <w:proofErr w:type="gramStart"/>
            <w:r w:rsidRPr="000E05D2">
              <w:rPr>
                <w:rFonts w:eastAsia="Tahoma" w:cs="Droid Sans Devanagari"/>
                <w:b/>
                <w:i/>
                <w:color w:val="auto"/>
                <w:kern w:val="2"/>
                <w:sz w:val="20"/>
                <w:lang w:eastAsia="zh-CN" w:bidi="hi-IN"/>
              </w:rPr>
              <w:t>сведений</w:t>
            </w:r>
            <w:proofErr w:type="gramEnd"/>
            <w:r w:rsidRPr="000E05D2">
              <w:rPr>
                <w:rFonts w:eastAsia="Tahoma" w:cs="Droid Sans Devanagari"/>
                <w:b/>
                <w:i/>
                <w:color w:val="auto"/>
                <w:kern w:val="2"/>
                <w:sz w:val="20"/>
                <w:lang w:eastAsia="zh-CN" w:bidi="hi-IN"/>
              </w:rPr>
              <w:t xml:space="preserve"> внесенных в ЕГРЮЛ, ЕГРИП, ИФНС и т.д.</w:t>
            </w:r>
          </w:p>
          <w:p w14:paraId="6517850A" w14:textId="2E1552E5" w:rsidR="000E05D2" w:rsidRPr="000E05D2" w:rsidRDefault="000E05D2" w:rsidP="000E05D2">
            <w:pPr>
              <w:jc w:val="both"/>
              <w:rPr>
                <w:sz w:val="20"/>
              </w:rPr>
            </w:pPr>
          </w:p>
        </w:tc>
      </w:tr>
      <w:tr w:rsidR="007B3A02" w14:paraId="7F1503A7" w14:textId="77777777" w:rsidTr="00831B6B">
        <w:trPr>
          <w:trHeight w:val="1791"/>
        </w:trPr>
        <w:tc>
          <w:tcPr>
            <w:tcW w:w="4989" w:type="dxa"/>
            <w:shd w:val="clear" w:color="auto" w:fill="auto"/>
          </w:tcPr>
          <w:p w14:paraId="18D94170" w14:textId="77777777" w:rsidR="000E05D2" w:rsidRPr="000E05D2" w:rsidRDefault="000E05D2" w:rsidP="000E05D2">
            <w:pPr>
              <w:widowControl w:val="0"/>
              <w:rPr>
                <w:sz w:val="20"/>
              </w:rPr>
            </w:pPr>
            <w:r w:rsidRPr="000E05D2">
              <w:rPr>
                <w:sz w:val="20"/>
              </w:rPr>
              <w:t>___________</w:t>
            </w:r>
          </w:p>
          <w:p w14:paraId="61B01783" w14:textId="77777777" w:rsidR="000E05D2" w:rsidRPr="000E05D2" w:rsidRDefault="000E05D2" w:rsidP="000E05D2">
            <w:pPr>
              <w:widowControl w:val="0"/>
              <w:rPr>
                <w:sz w:val="20"/>
              </w:rPr>
            </w:pPr>
          </w:p>
          <w:p w14:paraId="3B82F4C7" w14:textId="77777777" w:rsidR="000E05D2" w:rsidRPr="000E05D2" w:rsidRDefault="000E05D2" w:rsidP="000E05D2">
            <w:pPr>
              <w:widowControl w:val="0"/>
              <w:rPr>
                <w:sz w:val="20"/>
              </w:rPr>
            </w:pPr>
          </w:p>
          <w:p w14:paraId="29F53742" w14:textId="77777777" w:rsidR="000E05D2" w:rsidRPr="000E05D2" w:rsidRDefault="000E05D2" w:rsidP="000E05D2">
            <w:pPr>
              <w:widowControl w:val="0"/>
              <w:rPr>
                <w:sz w:val="20"/>
              </w:rPr>
            </w:pPr>
            <w:r w:rsidRPr="000E05D2">
              <w:rPr>
                <w:sz w:val="20"/>
              </w:rPr>
              <w:t>___________________   ______________</w:t>
            </w:r>
          </w:p>
          <w:p w14:paraId="3F55A4F6" w14:textId="77777777" w:rsidR="000E05D2" w:rsidRPr="000E05D2" w:rsidRDefault="000E05D2" w:rsidP="000E05D2">
            <w:pPr>
              <w:widowControl w:val="0"/>
              <w:rPr>
                <w:sz w:val="20"/>
              </w:rPr>
            </w:pPr>
          </w:p>
          <w:p w14:paraId="53A63DDE" w14:textId="77777777" w:rsidR="000E05D2" w:rsidRPr="000E05D2" w:rsidRDefault="000E05D2" w:rsidP="000E05D2">
            <w:pPr>
              <w:widowControl w:val="0"/>
              <w:rPr>
                <w:sz w:val="20"/>
              </w:rPr>
            </w:pPr>
            <w:r w:rsidRPr="000E05D2">
              <w:rPr>
                <w:sz w:val="20"/>
              </w:rPr>
              <w:t>М.П.</w:t>
            </w:r>
          </w:p>
          <w:p w14:paraId="6438AD76" w14:textId="2BA058F3" w:rsidR="007B3A02" w:rsidRDefault="000E05D2" w:rsidP="000E05D2">
            <w:pPr>
              <w:jc w:val="both"/>
              <w:rPr>
                <w:sz w:val="20"/>
              </w:rPr>
            </w:pPr>
            <w:r w:rsidRPr="000E05D2">
              <w:rPr>
                <w:sz w:val="20"/>
              </w:rPr>
              <w:t>«___» _________________ 20__ г</w:t>
            </w:r>
          </w:p>
        </w:tc>
        <w:tc>
          <w:tcPr>
            <w:tcW w:w="4989" w:type="dxa"/>
            <w:shd w:val="clear" w:color="auto" w:fill="auto"/>
          </w:tcPr>
          <w:p w14:paraId="29AA5063" w14:textId="77777777" w:rsidR="000E05D2" w:rsidRPr="000E05D2" w:rsidRDefault="000E05D2" w:rsidP="000E05D2">
            <w:pPr>
              <w:widowControl w:val="0"/>
              <w:rPr>
                <w:sz w:val="20"/>
              </w:rPr>
            </w:pPr>
            <w:r w:rsidRPr="000E05D2">
              <w:rPr>
                <w:sz w:val="20"/>
              </w:rPr>
              <w:t>___________</w:t>
            </w:r>
          </w:p>
          <w:p w14:paraId="05DAA1C3" w14:textId="77777777" w:rsidR="000E05D2" w:rsidRPr="000E05D2" w:rsidRDefault="000E05D2" w:rsidP="000E05D2">
            <w:pPr>
              <w:widowControl w:val="0"/>
              <w:rPr>
                <w:sz w:val="20"/>
              </w:rPr>
            </w:pPr>
          </w:p>
          <w:p w14:paraId="2F7C675E" w14:textId="77777777" w:rsidR="000E05D2" w:rsidRPr="000E05D2" w:rsidRDefault="000E05D2" w:rsidP="000E05D2">
            <w:pPr>
              <w:widowControl w:val="0"/>
              <w:rPr>
                <w:sz w:val="20"/>
              </w:rPr>
            </w:pPr>
          </w:p>
          <w:p w14:paraId="52965D76" w14:textId="77777777" w:rsidR="000E05D2" w:rsidRPr="000E05D2" w:rsidRDefault="000E05D2" w:rsidP="000E05D2">
            <w:pPr>
              <w:widowControl w:val="0"/>
              <w:rPr>
                <w:sz w:val="20"/>
              </w:rPr>
            </w:pPr>
            <w:r w:rsidRPr="000E05D2">
              <w:rPr>
                <w:sz w:val="20"/>
              </w:rPr>
              <w:t>___________________   ______________</w:t>
            </w:r>
          </w:p>
          <w:p w14:paraId="6D8C4950" w14:textId="77777777" w:rsidR="000E05D2" w:rsidRPr="000E05D2" w:rsidRDefault="000E05D2" w:rsidP="000E05D2">
            <w:pPr>
              <w:widowControl w:val="0"/>
              <w:rPr>
                <w:sz w:val="20"/>
              </w:rPr>
            </w:pPr>
          </w:p>
          <w:p w14:paraId="39E56CE9" w14:textId="77777777" w:rsidR="000E05D2" w:rsidRPr="000E05D2" w:rsidRDefault="000E05D2" w:rsidP="000E05D2">
            <w:pPr>
              <w:widowControl w:val="0"/>
              <w:rPr>
                <w:sz w:val="20"/>
              </w:rPr>
            </w:pPr>
            <w:r w:rsidRPr="000E05D2">
              <w:rPr>
                <w:sz w:val="20"/>
              </w:rPr>
              <w:t>М.П.</w:t>
            </w:r>
          </w:p>
          <w:p w14:paraId="552ECA55" w14:textId="7C91E52A" w:rsidR="000218BF" w:rsidRDefault="000E05D2" w:rsidP="000E05D2">
            <w:pPr>
              <w:widowControl w:val="0"/>
              <w:rPr>
                <w:sz w:val="20"/>
              </w:rPr>
            </w:pPr>
            <w:r w:rsidRPr="000E05D2">
              <w:rPr>
                <w:sz w:val="20"/>
              </w:rPr>
              <w:t xml:space="preserve">«___» _________________ 20__ г </w:t>
            </w:r>
          </w:p>
        </w:tc>
      </w:tr>
    </w:tbl>
    <w:p w14:paraId="643A29A2" w14:textId="77777777" w:rsidR="007B3A02" w:rsidRDefault="00772791">
      <w:pPr>
        <w:ind w:left="6123"/>
        <w:jc w:val="both"/>
        <w:rPr>
          <w:sz w:val="20"/>
        </w:rPr>
      </w:pPr>
      <w:r>
        <w:br w:type="page"/>
      </w:r>
      <w:r>
        <w:rPr>
          <w:sz w:val="20"/>
        </w:rPr>
        <w:lastRenderedPageBreak/>
        <w:t>Приложение № 1</w:t>
      </w:r>
    </w:p>
    <w:p w14:paraId="265C1162" w14:textId="77777777" w:rsidR="007B3A02" w:rsidRDefault="00772791">
      <w:pPr>
        <w:ind w:left="6123"/>
        <w:rPr>
          <w:sz w:val="20"/>
        </w:rPr>
      </w:pPr>
      <w:r>
        <w:rPr>
          <w:sz w:val="20"/>
        </w:rPr>
        <w:t xml:space="preserve">к государственному контракту </w:t>
      </w:r>
    </w:p>
    <w:p w14:paraId="351394CC" w14:textId="77777777" w:rsidR="007B3A02" w:rsidRDefault="00772791">
      <w:pPr>
        <w:ind w:left="6123"/>
      </w:pPr>
      <w:r>
        <w:rPr>
          <w:sz w:val="20"/>
        </w:rPr>
        <w:t>№ _____ от «____» __________ 202</w:t>
      </w:r>
      <w:r w:rsidR="006B5B0E">
        <w:rPr>
          <w:sz w:val="20"/>
        </w:rPr>
        <w:t>6</w:t>
      </w:r>
      <w:r>
        <w:rPr>
          <w:sz w:val="20"/>
        </w:rPr>
        <w:t xml:space="preserve"> г</w:t>
      </w:r>
      <w:r w:rsidR="006B5B0E">
        <w:rPr>
          <w:sz w:val="20"/>
        </w:rPr>
        <w:t>.</w:t>
      </w:r>
    </w:p>
    <w:p w14:paraId="4B4038CA" w14:textId="77777777" w:rsidR="007B3A02" w:rsidRDefault="007B3A02">
      <w:pPr>
        <w:ind w:left="7200"/>
        <w:jc w:val="right"/>
        <w:rPr>
          <w:sz w:val="20"/>
        </w:rPr>
      </w:pPr>
    </w:p>
    <w:p w14:paraId="42E413C0" w14:textId="42D678A7" w:rsidR="005F44F6" w:rsidRDefault="005F44F6">
      <w:pPr>
        <w:widowControl w:val="0"/>
        <w:jc w:val="center"/>
        <w:rPr>
          <w:b/>
          <w:sz w:val="20"/>
        </w:rPr>
      </w:pPr>
    </w:p>
    <w:p w14:paraId="5F98BAD1" w14:textId="77777777" w:rsidR="009E5554" w:rsidRDefault="009E5554" w:rsidP="009E5554">
      <w:pPr>
        <w:widowControl w:val="0"/>
        <w:jc w:val="center"/>
        <w:rPr>
          <w:b/>
          <w:sz w:val="20"/>
        </w:rPr>
      </w:pPr>
      <w:r>
        <w:rPr>
          <w:b/>
          <w:sz w:val="20"/>
        </w:rPr>
        <w:t>Спецификация</w:t>
      </w:r>
    </w:p>
    <w:p w14:paraId="0143CBEE" w14:textId="77777777" w:rsidR="009E5554" w:rsidRDefault="009E5554" w:rsidP="009E5554">
      <w:pPr>
        <w:widowControl w:val="0"/>
        <w:rPr>
          <w:b/>
          <w:sz w:val="20"/>
        </w:rPr>
      </w:pPr>
    </w:p>
    <w:tbl>
      <w:tblPr>
        <w:tblW w:w="9493" w:type="dxa"/>
        <w:jc w:val="center"/>
        <w:tblLayout w:type="fixed"/>
        <w:tblLook w:val="04A0" w:firstRow="1" w:lastRow="0" w:firstColumn="1" w:lastColumn="0" w:noHBand="0" w:noVBand="1"/>
      </w:tblPr>
      <w:tblGrid>
        <w:gridCol w:w="440"/>
        <w:gridCol w:w="1682"/>
        <w:gridCol w:w="3402"/>
        <w:gridCol w:w="850"/>
        <w:gridCol w:w="709"/>
        <w:gridCol w:w="1276"/>
        <w:gridCol w:w="1134"/>
      </w:tblGrid>
      <w:tr w:rsidR="009E5554" w14:paraId="0588F0A3" w14:textId="77777777" w:rsidTr="00820FBC">
        <w:trPr>
          <w:trHeight w:val="992"/>
          <w:jc w:val="center"/>
        </w:trPr>
        <w:tc>
          <w:tcPr>
            <w:tcW w:w="440" w:type="dxa"/>
            <w:tcBorders>
              <w:top w:val="single" w:sz="4" w:space="0" w:color="000000"/>
              <w:left w:val="single" w:sz="4" w:space="0" w:color="000000"/>
              <w:bottom w:val="single" w:sz="4" w:space="0" w:color="000000"/>
              <w:right w:val="single" w:sz="4" w:space="0" w:color="000000"/>
            </w:tcBorders>
            <w:vAlign w:val="center"/>
            <w:hideMark/>
          </w:tcPr>
          <w:p w14:paraId="20F3216F" w14:textId="77777777" w:rsidR="009E5554" w:rsidRDefault="009E5554">
            <w:pPr>
              <w:widowControl w:val="0"/>
              <w:ind w:left="-22"/>
              <w:jc w:val="center"/>
              <w:rPr>
                <w:sz w:val="20"/>
              </w:rPr>
            </w:pPr>
            <w:r>
              <w:rPr>
                <w:sz w:val="20"/>
              </w:rPr>
              <w:t>№</w:t>
            </w:r>
          </w:p>
        </w:tc>
        <w:tc>
          <w:tcPr>
            <w:tcW w:w="1682" w:type="dxa"/>
            <w:tcBorders>
              <w:top w:val="single" w:sz="4" w:space="0" w:color="000000"/>
              <w:left w:val="single" w:sz="4" w:space="0" w:color="000000"/>
              <w:bottom w:val="single" w:sz="4" w:space="0" w:color="auto"/>
              <w:right w:val="single" w:sz="4" w:space="0" w:color="000000"/>
            </w:tcBorders>
            <w:vAlign w:val="center"/>
            <w:hideMark/>
          </w:tcPr>
          <w:p w14:paraId="2A566D1A" w14:textId="77777777" w:rsidR="009E5554" w:rsidRDefault="009E5554">
            <w:pPr>
              <w:widowControl w:val="0"/>
              <w:jc w:val="center"/>
              <w:rPr>
                <w:sz w:val="20"/>
              </w:rPr>
            </w:pPr>
            <w:r>
              <w:rPr>
                <w:sz w:val="20"/>
              </w:rPr>
              <w:t>Наименование</w:t>
            </w:r>
          </w:p>
          <w:p w14:paraId="50A45240" w14:textId="77777777" w:rsidR="009E5554" w:rsidRDefault="009E5554">
            <w:pPr>
              <w:widowControl w:val="0"/>
              <w:jc w:val="center"/>
              <w:rPr>
                <w:sz w:val="20"/>
              </w:rPr>
            </w:pPr>
            <w:r>
              <w:rPr>
                <w:sz w:val="20"/>
              </w:rPr>
              <w:t>Услуг</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AF4549A" w14:textId="77777777" w:rsidR="009E5554" w:rsidRDefault="009E5554">
            <w:pPr>
              <w:widowControl w:val="0"/>
              <w:jc w:val="center"/>
              <w:rPr>
                <w:sz w:val="20"/>
              </w:rPr>
            </w:pPr>
            <w:r>
              <w:rPr>
                <w:sz w:val="20"/>
              </w:rPr>
              <w:t>Характеристики Услуг</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5E76F5" w14:textId="77777777" w:rsidR="009E5554" w:rsidRDefault="009E5554">
            <w:pPr>
              <w:widowControl w:val="0"/>
              <w:jc w:val="center"/>
              <w:rPr>
                <w:sz w:val="20"/>
              </w:rPr>
            </w:pPr>
            <w:r>
              <w:rPr>
                <w:sz w:val="20"/>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50654C5" w14:textId="77777777" w:rsidR="009E5554" w:rsidRDefault="009E5554">
            <w:pPr>
              <w:widowControl w:val="0"/>
              <w:jc w:val="center"/>
              <w:rPr>
                <w:sz w:val="20"/>
              </w:rPr>
            </w:pPr>
            <w:r>
              <w:rPr>
                <w:sz w:val="20"/>
              </w:rPr>
              <w:t xml:space="preserve">Кол-во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040D0F" w14:textId="77777777" w:rsidR="000E05D2" w:rsidRPr="000E05D2" w:rsidRDefault="000E05D2" w:rsidP="000E05D2">
            <w:pPr>
              <w:widowControl w:val="0"/>
              <w:jc w:val="center"/>
              <w:rPr>
                <w:sz w:val="20"/>
              </w:rPr>
            </w:pPr>
            <w:r w:rsidRPr="000E05D2">
              <w:rPr>
                <w:sz w:val="20"/>
              </w:rPr>
              <w:t>Цена за ед., руб.</w:t>
            </w:r>
          </w:p>
          <w:p w14:paraId="3B271A84" w14:textId="5275C374" w:rsidR="009E5554" w:rsidRPr="00707734" w:rsidRDefault="000E05D2" w:rsidP="000E05D2">
            <w:pPr>
              <w:widowControl w:val="0"/>
              <w:jc w:val="center"/>
              <w:rPr>
                <w:sz w:val="20"/>
                <w:highlight w:val="green"/>
              </w:rPr>
            </w:pPr>
            <w:r w:rsidRPr="000E05D2">
              <w:rPr>
                <w:sz w:val="20"/>
              </w:rPr>
              <w:t>(</w:t>
            </w:r>
            <w:r w:rsidRPr="000E05D2">
              <w:rPr>
                <w:i/>
                <w:sz w:val="20"/>
              </w:rPr>
              <w:t>без НДС / с НДС___%.)</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311F41" w14:textId="1D5764A0" w:rsidR="009E5554" w:rsidRPr="00707734" w:rsidRDefault="009E5554" w:rsidP="000E05D2">
            <w:pPr>
              <w:widowControl w:val="0"/>
              <w:jc w:val="center"/>
              <w:rPr>
                <w:sz w:val="20"/>
                <w:highlight w:val="green"/>
              </w:rPr>
            </w:pPr>
            <w:r w:rsidRPr="000E05D2">
              <w:rPr>
                <w:sz w:val="20"/>
              </w:rPr>
              <w:t>Сумма, руб</w:t>
            </w:r>
            <w:r w:rsidR="000E05D2" w:rsidRPr="000E05D2">
              <w:rPr>
                <w:sz w:val="20"/>
              </w:rPr>
              <w:t>.</w:t>
            </w:r>
          </w:p>
        </w:tc>
      </w:tr>
      <w:tr w:rsidR="009E5554" w:rsidRPr="00884300" w14:paraId="2994E534" w14:textId="77777777" w:rsidTr="000E05D2">
        <w:trPr>
          <w:trHeight w:val="495"/>
          <w:jc w:val="center"/>
        </w:trPr>
        <w:tc>
          <w:tcPr>
            <w:tcW w:w="440" w:type="dxa"/>
            <w:tcBorders>
              <w:top w:val="single" w:sz="4" w:space="0" w:color="000000"/>
              <w:left w:val="single" w:sz="4" w:space="0" w:color="000000"/>
              <w:bottom w:val="single" w:sz="4" w:space="0" w:color="000000"/>
              <w:right w:val="single" w:sz="4" w:space="0" w:color="auto"/>
            </w:tcBorders>
            <w:vAlign w:val="center"/>
          </w:tcPr>
          <w:p w14:paraId="69B7BD4D" w14:textId="2DA4B594" w:rsidR="009E5554" w:rsidRPr="00884300" w:rsidRDefault="009E5554" w:rsidP="000E05D2">
            <w:pPr>
              <w:widowControl w:val="0"/>
              <w:ind w:left="-22"/>
              <w:jc w:val="center"/>
              <w:rPr>
                <w:sz w:val="20"/>
              </w:rPr>
            </w:pPr>
            <w:r w:rsidRPr="00884300">
              <w:rPr>
                <w:sz w:val="20"/>
              </w:rPr>
              <w:t>1</w:t>
            </w:r>
          </w:p>
        </w:tc>
        <w:tc>
          <w:tcPr>
            <w:tcW w:w="1682" w:type="dxa"/>
            <w:tcBorders>
              <w:top w:val="single" w:sz="4" w:space="0" w:color="auto"/>
              <w:left w:val="single" w:sz="4" w:space="0" w:color="auto"/>
              <w:bottom w:val="single" w:sz="4" w:space="0" w:color="auto"/>
              <w:right w:val="single" w:sz="4" w:space="0" w:color="auto"/>
            </w:tcBorders>
            <w:vAlign w:val="center"/>
          </w:tcPr>
          <w:p w14:paraId="5EBD3832" w14:textId="335802AF" w:rsidR="009E5554" w:rsidRPr="00820FBC" w:rsidRDefault="009E5554" w:rsidP="000E05D2">
            <w:pPr>
              <w:jc w:val="center"/>
              <w:rPr>
                <w:sz w:val="20"/>
              </w:rPr>
            </w:pPr>
            <w:r w:rsidRPr="00884300">
              <w:rPr>
                <w:sz w:val="20"/>
              </w:rPr>
              <w:t>Услуги по организации</w:t>
            </w:r>
            <w:r w:rsidR="00CB0063">
              <w:rPr>
                <w:sz w:val="20"/>
              </w:rPr>
              <w:t xml:space="preserve"> и проведению</w:t>
            </w:r>
            <w:r w:rsidRPr="00884300">
              <w:rPr>
                <w:sz w:val="20"/>
              </w:rPr>
              <w:t xml:space="preserve"> Чемпионата ФСИН России по волейболу </w:t>
            </w:r>
            <w:r w:rsidR="00820FBC">
              <w:rPr>
                <w:sz w:val="20"/>
              </w:rPr>
              <w:t>(</w:t>
            </w:r>
            <w:r w:rsidR="00820FBC" w:rsidRPr="000B0CCD">
              <w:rPr>
                <w:sz w:val="20"/>
              </w:rPr>
              <w:t xml:space="preserve">Универсальный зал, с предоставлением </w:t>
            </w:r>
            <w:r w:rsidR="003513F4">
              <w:rPr>
                <w:sz w:val="20"/>
              </w:rPr>
              <w:t>2</w:t>
            </w:r>
            <w:r w:rsidR="00820FBC" w:rsidRPr="000B0CCD">
              <w:rPr>
                <w:sz w:val="20"/>
              </w:rPr>
              <w:t xml:space="preserve"> раздева</w:t>
            </w:r>
            <w:r w:rsidR="003513F4">
              <w:rPr>
                <w:sz w:val="20"/>
              </w:rPr>
              <w:t>лок</w:t>
            </w:r>
            <w:r w:rsidR="00820FBC" w:rsidRPr="000B0CCD">
              <w:rPr>
                <w:sz w:val="20"/>
              </w:rPr>
              <w:t xml:space="preserve">   </w:t>
            </w:r>
            <w:proofErr w:type="gramStart"/>
            <w:r w:rsidR="00820FBC" w:rsidRPr="000B0CCD">
              <w:rPr>
                <w:sz w:val="20"/>
              </w:rPr>
              <w:t xml:space="preserve">   (</w:t>
            </w:r>
            <w:proofErr w:type="gramEnd"/>
            <w:r w:rsidR="00820FBC" w:rsidRPr="000B0CCD">
              <w:rPr>
                <w:sz w:val="20"/>
              </w:rPr>
              <w:t>Зал № 1)</w:t>
            </w:r>
          </w:p>
        </w:tc>
        <w:tc>
          <w:tcPr>
            <w:tcW w:w="3402" w:type="dxa"/>
            <w:tcBorders>
              <w:top w:val="single" w:sz="4" w:space="0" w:color="000000"/>
              <w:left w:val="single" w:sz="4" w:space="0" w:color="auto"/>
              <w:bottom w:val="single" w:sz="4" w:space="0" w:color="000000"/>
              <w:right w:val="single" w:sz="4" w:space="0" w:color="000000"/>
            </w:tcBorders>
          </w:tcPr>
          <w:p w14:paraId="1C21C044" w14:textId="7E9DF73B" w:rsidR="009E5554" w:rsidRPr="000B0CCD" w:rsidRDefault="00884300">
            <w:pPr>
              <w:rPr>
                <w:sz w:val="20"/>
              </w:rPr>
            </w:pPr>
            <w:r w:rsidRPr="000B0CCD">
              <w:rPr>
                <w:sz w:val="20"/>
              </w:rPr>
              <w:t xml:space="preserve">Универсальный зал, с предоставлением </w:t>
            </w:r>
            <w:r w:rsidR="003513F4">
              <w:rPr>
                <w:sz w:val="20"/>
              </w:rPr>
              <w:t>2</w:t>
            </w:r>
            <w:r w:rsidRPr="000B0CCD">
              <w:rPr>
                <w:sz w:val="20"/>
              </w:rPr>
              <w:t xml:space="preserve"> раздев</w:t>
            </w:r>
            <w:r w:rsidR="003513F4">
              <w:rPr>
                <w:sz w:val="20"/>
              </w:rPr>
              <w:t>алок</w:t>
            </w:r>
            <w:r w:rsidR="009E5554" w:rsidRPr="000B0CCD">
              <w:rPr>
                <w:sz w:val="20"/>
              </w:rPr>
              <w:t xml:space="preserve">      </w:t>
            </w:r>
            <w:r w:rsidRPr="000B0CCD">
              <w:rPr>
                <w:sz w:val="20"/>
              </w:rPr>
              <w:t>(</w:t>
            </w:r>
            <w:r w:rsidR="009E5554" w:rsidRPr="000B0CCD">
              <w:rPr>
                <w:sz w:val="20"/>
              </w:rPr>
              <w:t>Зал № 1</w:t>
            </w:r>
            <w:r w:rsidRPr="000B0CCD">
              <w:rPr>
                <w:sz w:val="20"/>
              </w:rPr>
              <w:t>)</w:t>
            </w:r>
          </w:p>
          <w:p w14:paraId="55D9ABF8" w14:textId="30FFF7E8" w:rsidR="009E5554" w:rsidRPr="000B0CCD" w:rsidRDefault="009E5554">
            <w:pPr>
              <w:rPr>
                <w:sz w:val="20"/>
              </w:rPr>
            </w:pPr>
            <w:r w:rsidRPr="000B0CCD">
              <w:rPr>
                <w:sz w:val="20"/>
              </w:rPr>
              <w:t xml:space="preserve">Наименьшая высота до выступающих конструкций: </w:t>
            </w:r>
            <w:r w:rsidR="00E36CED">
              <w:rPr>
                <w:sz w:val="20"/>
              </w:rPr>
              <w:t xml:space="preserve">не менее </w:t>
            </w:r>
            <w:r w:rsidRPr="000B0CCD">
              <w:rPr>
                <w:sz w:val="20"/>
              </w:rPr>
              <w:t>8 м;</w:t>
            </w:r>
          </w:p>
          <w:p w14:paraId="1AA73CEF" w14:textId="522D22A5" w:rsidR="009E5554" w:rsidRPr="000B0CCD" w:rsidRDefault="009E5554">
            <w:pPr>
              <w:rPr>
                <w:sz w:val="20"/>
              </w:rPr>
            </w:pPr>
            <w:r w:rsidRPr="000B0CCD">
              <w:rPr>
                <w:sz w:val="20"/>
              </w:rPr>
              <w:t xml:space="preserve">Длина площадки: </w:t>
            </w:r>
            <w:r w:rsidR="00E36CED">
              <w:rPr>
                <w:sz w:val="20"/>
              </w:rPr>
              <w:t xml:space="preserve">не менее </w:t>
            </w:r>
            <w:r w:rsidRPr="000B0CCD">
              <w:rPr>
                <w:sz w:val="20"/>
              </w:rPr>
              <w:t>18 м;</w:t>
            </w:r>
          </w:p>
          <w:p w14:paraId="1CD96F9F" w14:textId="2896E3E4" w:rsidR="009E5554" w:rsidRPr="000B0CCD" w:rsidRDefault="009E5554">
            <w:pPr>
              <w:rPr>
                <w:sz w:val="20"/>
              </w:rPr>
            </w:pPr>
            <w:r w:rsidRPr="000B0CCD">
              <w:rPr>
                <w:sz w:val="20"/>
              </w:rPr>
              <w:t xml:space="preserve">Ширина площадки: </w:t>
            </w:r>
            <w:r w:rsidR="00E36CED">
              <w:rPr>
                <w:sz w:val="20"/>
              </w:rPr>
              <w:t xml:space="preserve">не менее </w:t>
            </w:r>
            <w:r w:rsidRPr="000B0CCD">
              <w:rPr>
                <w:sz w:val="20"/>
              </w:rPr>
              <w:t>9 м;</w:t>
            </w:r>
          </w:p>
          <w:p w14:paraId="5C9BF596" w14:textId="3FB17466" w:rsidR="009E5554" w:rsidRPr="000B0CCD" w:rsidRDefault="009E5554">
            <w:pPr>
              <w:rPr>
                <w:sz w:val="20"/>
              </w:rPr>
            </w:pPr>
            <w:r w:rsidRPr="000B0CCD">
              <w:rPr>
                <w:sz w:val="20"/>
              </w:rPr>
              <w:t xml:space="preserve">Игровая площадь: </w:t>
            </w:r>
            <w:r w:rsidR="00E36CED">
              <w:rPr>
                <w:sz w:val="20"/>
              </w:rPr>
              <w:t xml:space="preserve">не менее </w:t>
            </w:r>
            <w:r w:rsidRPr="000B0CCD">
              <w:rPr>
                <w:sz w:val="20"/>
              </w:rPr>
              <w:t xml:space="preserve">162 </w:t>
            </w:r>
            <w:proofErr w:type="spellStart"/>
            <w:r w:rsidRPr="000B0CCD">
              <w:rPr>
                <w:sz w:val="20"/>
              </w:rPr>
              <w:t>кв.м</w:t>
            </w:r>
            <w:proofErr w:type="spellEnd"/>
            <w:r w:rsidRPr="000B0CCD">
              <w:rPr>
                <w:sz w:val="20"/>
              </w:rPr>
              <w:t>.</w:t>
            </w:r>
          </w:p>
          <w:p w14:paraId="662958A0" w14:textId="15CB4D57" w:rsidR="009E5554" w:rsidRPr="000B0CCD" w:rsidRDefault="009E5554">
            <w:pPr>
              <w:rPr>
                <w:sz w:val="20"/>
              </w:rPr>
            </w:pPr>
            <w:r w:rsidRPr="000B0CCD">
              <w:rPr>
                <w:sz w:val="20"/>
              </w:rPr>
              <w:t xml:space="preserve">Ширина линии разметки: </w:t>
            </w:r>
            <w:r w:rsidR="00E36CED">
              <w:rPr>
                <w:sz w:val="20"/>
              </w:rPr>
              <w:t xml:space="preserve">не менее </w:t>
            </w:r>
            <w:r w:rsidRPr="000B0CCD">
              <w:rPr>
                <w:sz w:val="20"/>
              </w:rPr>
              <w:t>5 см;</w:t>
            </w:r>
          </w:p>
          <w:p w14:paraId="5B39E9DC" w14:textId="77777777" w:rsidR="009E5554" w:rsidRPr="000B0CCD" w:rsidRDefault="009E5554">
            <w:pPr>
              <w:rPr>
                <w:sz w:val="20"/>
              </w:rPr>
            </w:pPr>
            <w:r w:rsidRPr="000B0CCD">
              <w:rPr>
                <w:sz w:val="20"/>
              </w:rPr>
              <w:t>Цвет линии разметки: белый;</w:t>
            </w:r>
          </w:p>
          <w:p w14:paraId="57CD80CD" w14:textId="77777777" w:rsidR="009E5554" w:rsidRPr="000B0CCD" w:rsidRDefault="009E5554">
            <w:pPr>
              <w:rPr>
                <w:sz w:val="20"/>
              </w:rPr>
            </w:pPr>
            <w:r w:rsidRPr="000B0CCD">
              <w:rPr>
                <w:sz w:val="20"/>
              </w:rPr>
              <w:t>Ширина свободного пространства:</w:t>
            </w:r>
          </w:p>
          <w:p w14:paraId="01D31730" w14:textId="77777777" w:rsidR="009E5554" w:rsidRPr="000B0CCD" w:rsidRDefault="009E5554" w:rsidP="009E5554">
            <w:pPr>
              <w:numPr>
                <w:ilvl w:val="0"/>
                <w:numId w:val="2"/>
              </w:numPr>
              <w:jc w:val="both"/>
              <w:rPr>
                <w:sz w:val="20"/>
              </w:rPr>
            </w:pPr>
            <w:r w:rsidRPr="000B0CCD">
              <w:rPr>
                <w:sz w:val="20"/>
              </w:rPr>
              <w:t>от боковых линий 3-5 м;</w:t>
            </w:r>
          </w:p>
          <w:p w14:paraId="1A2D3055" w14:textId="77777777" w:rsidR="009E5554" w:rsidRPr="000B0CCD" w:rsidRDefault="009E5554" w:rsidP="009E5554">
            <w:pPr>
              <w:numPr>
                <w:ilvl w:val="0"/>
                <w:numId w:val="2"/>
              </w:numPr>
              <w:jc w:val="both"/>
              <w:rPr>
                <w:sz w:val="20"/>
              </w:rPr>
            </w:pPr>
            <w:r w:rsidRPr="000B0CCD">
              <w:rPr>
                <w:sz w:val="20"/>
              </w:rPr>
              <w:t>от лицевых линий 5-8 м;</w:t>
            </w:r>
          </w:p>
          <w:p w14:paraId="52A3E095" w14:textId="77777777" w:rsidR="009E5554" w:rsidRPr="000B0CCD" w:rsidRDefault="009E5554">
            <w:pPr>
              <w:rPr>
                <w:sz w:val="20"/>
              </w:rPr>
            </w:pPr>
            <w:r w:rsidRPr="000B0CCD">
              <w:rPr>
                <w:sz w:val="20"/>
              </w:rPr>
              <w:t>Покрытие площадки: жесткое, лакированное или окрашенное либо синтетическое, износостойкое;</w:t>
            </w:r>
          </w:p>
          <w:p w14:paraId="73EB8B58" w14:textId="77777777" w:rsidR="009E5554" w:rsidRPr="000B0CCD" w:rsidRDefault="009E5554">
            <w:pPr>
              <w:rPr>
                <w:sz w:val="20"/>
              </w:rPr>
            </w:pPr>
            <w:r w:rsidRPr="000B0CCD">
              <w:rPr>
                <w:sz w:val="20"/>
              </w:rPr>
              <w:t xml:space="preserve">Освещение: смешанное, не менее 500 </w:t>
            </w:r>
            <w:proofErr w:type="spellStart"/>
            <w:r w:rsidRPr="000B0CCD">
              <w:rPr>
                <w:sz w:val="20"/>
              </w:rPr>
              <w:t>лк</w:t>
            </w:r>
            <w:proofErr w:type="spellEnd"/>
            <w:r w:rsidRPr="000B0CCD">
              <w:rPr>
                <w:sz w:val="20"/>
              </w:rPr>
              <w:t>;</w:t>
            </w:r>
          </w:p>
          <w:p w14:paraId="2E4D994B" w14:textId="77777777" w:rsidR="009E5554" w:rsidRPr="000B0CCD" w:rsidRDefault="009E5554">
            <w:pPr>
              <w:rPr>
                <w:sz w:val="20"/>
              </w:rPr>
            </w:pPr>
            <w:r w:rsidRPr="000B0CCD">
              <w:rPr>
                <w:sz w:val="20"/>
              </w:rPr>
              <w:t>Оборудование площадки: Волейбольная сетка со стойками, карманами для антенн, антеннами, вышкой для судьи;</w:t>
            </w:r>
          </w:p>
          <w:p w14:paraId="71FEA27E" w14:textId="77777777" w:rsidR="009E5554" w:rsidRPr="000B0CCD" w:rsidRDefault="009E5554">
            <w:pPr>
              <w:rPr>
                <w:color w:val="auto"/>
                <w:sz w:val="20"/>
              </w:rPr>
            </w:pPr>
            <w:r w:rsidRPr="000B0CCD">
              <w:rPr>
                <w:sz w:val="20"/>
                <w:shd w:val="clear" w:color="auto" w:fill="FEFEFE"/>
              </w:rPr>
              <w:t>Оснащение игрового зала должно включать информационно-спортивное табло и акустическую систему.</w:t>
            </w:r>
          </w:p>
          <w:p w14:paraId="50ACAA38" w14:textId="77777777" w:rsidR="009E5554" w:rsidRPr="000B0CCD" w:rsidRDefault="009E5554">
            <w:pPr>
              <w:rPr>
                <w:sz w:val="20"/>
              </w:rPr>
            </w:pPr>
            <w:r w:rsidRPr="000B0CCD">
              <w:rPr>
                <w:sz w:val="20"/>
              </w:rPr>
              <w:t>Трибуны для зрителей (зал №1):</w:t>
            </w:r>
          </w:p>
          <w:p w14:paraId="0B0AF64C" w14:textId="77777777" w:rsidR="009E5554" w:rsidRPr="000B0CCD" w:rsidRDefault="009E5554" w:rsidP="009E5554">
            <w:pPr>
              <w:numPr>
                <w:ilvl w:val="0"/>
                <w:numId w:val="2"/>
              </w:numPr>
              <w:jc w:val="both"/>
              <w:rPr>
                <w:sz w:val="20"/>
              </w:rPr>
            </w:pPr>
            <w:r w:rsidRPr="000B0CCD">
              <w:rPr>
                <w:sz w:val="20"/>
              </w:rPr>
              <w:t>стационарные;</w:t>
            </w:r>
          </w:p>
          <w:p w14:paraId="3E976DD1" w14:textId="77777777" w:rsidR="009E5554" w:rsidRPr="000B0CCD" w:rsidRDefault="009E5554" w:rsidP="009E5554">
            <w:pPr>
              <w:numPr>
                <w:ilvl w:val="0"/>
                <w:numId w:val="2"/>
              </w:numPr>
              <w:jc w:val="both"/>
              <w:rPr>
                <w:sz w:val="20"/>
              </w:rPr>
            </w:pPr>
            <w:r w:rsidRPr="000B0CCD">
              <w:rPr>
                <w:sz w:val="20"/>
              </w:rPr>
              <w:t>расстояние от боковой или лицевой линии площадки до первого ряда: не менее 3 м;</w:t>
            </w:r>
          </w:p>
          <w:p w14:paraId="525CCB35" w14:textId="77777777" w:rsidR="009E5554" w:rsidRPr="000B0CCD" w:rsidRDefault="009E5554" w:rsidP="009E5554">
            <w:pPr>
              <w:numPr>
                <w:ilvl w:val="0"/>
                <w:numId w:val="2"/>
              </w:numPr>
              <w:jc w:val="both"/>
              <w:rPr>
                <w:sz w:val="20"/>
              </w:rPr>
            </w:pPr>
            <w:r w:rsidRPr="000B0CCD">
              <w:rPr>
                <w:sz w:val="20"/>
              </w:rPr>
              <w:t>вместимость: не менее 300 мест;</w:t>
            </w:r>
          </w:p>
          <w:p w14:paraId="4CEC99C1" w14:textId="77777777" w:rsidR="009E5554" w:rsidRPr="000B0CCD" w:rsidRDefault="009E5554">
            <w:pPr>
              <w:rPr>
                <w:sz w:val="20"/>
              </w:rPr>
            </w:pPr>
            <w:r w:rsidRPr="000B0CCD">
              <w:rPr>
                <w:sz w:val="20"/>
              </w:rPr>
              <w:t>Раздевалки для команд:</w:t>
            </w:r>
          </w:p>
          <w:p w14:paraId="2BD3515D" w14:textId="77777777" w:rsidR="009E5554" w:rsidRPr="000B0CCD" w:rsidRDefault="009E5554" w:rsidP="009E5554">
            <w:pPr>
              <w:numPr>
                <w:ilvl w:val="0"/>
                <w:numId w:val="2"/>
              </w:numPr>
              <w:jc w:val="both"/>
              <w:rPr>
                <w:sz w:val="20"/>
              </w:rPr>
            </w:pPr>
            <w:r w:rsidRPr="000B0CCD">
              <w:rPr>
                <w:sz w:val="20"/>
              </w:rPr>
              <w:t>количество раздевалок: 2 (1 женских, 1 мужских);</w:t>
            </w:r>
          </w:p>
          <w:p w14:paraId="64E524DD" w14:textId="77777777" w:rsidR="009E5554" w:rsidRPr="000B0CCD" w:rsidRDefault="009E5554" w:rsidP="009E5554">
            <w:pPr>
              <w:numPr>
                <w:ilvl w:val="0"/>
                <w:numId w:val="2"/>
              </w:numPr>
              <w:jc w:val="both"/>
              <w:rPr>
                <w:sz w:val="20"/>
              </w:rPr>
            </w:pPr>
            <w:r w:rsidRPr="000B0CCD">
              <w:rPr>
                <w:sz w:val="20"/>
              </w:rPr>
              <w:t>площадь: не менее 10 м</w:t>
            </w:r>
            <w:r w:rsidRPr="000B0CCD">
              <w:rPr>
                <w:sz w:val="20"/>
                <w:vertAlign w:val="superscript"/>
              </w:rPr>
              <w:t>2</w:t>
            </w:r>
            <w:r w:rsidRPr="000B0CCD">
              <w:rPr>
                <w:sz w:val="20"/>
              </w:rPr>
              <w:t>;</w:t>
            </w:r>
          </w:p>
          <w:p w14:paraId="45C42872" w14:textId="77777777" w:rsidR="009E5554" w:rsidRPr="000B0CCD" w:rsidRDefault="009E5554" w:rsidP="009E5554">
            <w:pPr>
              <w:numPr>
                <w:ilvl w:val="0"/>
                <w:numId w:val="2"/>
              </w:numPr>
              <w:jc w:val="both"/>
              <w:rPr>
                <w:sz w:val="20"/>
              </w:rPr>
            </w:pPr>
            <w:r w:rsidRPr="000B0CCD">
              <w:rPr>
                <w:sz w:val="20"/>
              </w:rPr>
              <w:t>индивидуальных шкафов для переодевания: не менее 10 на раздевалку;</w:t>
            </w:r>
          </w:p>
          <w:p w14:paraId="1150886A" w14:textId="77777777" w:rsidR="009E5554" w:rsidRPr="000B0CCD" w:rsidRDefault="009E5554" w:rsidP="009E5554">
            <w:pPr>
              <w:numPr>
                <w:ilvl w:val="0"/>
                <w:numId w:val="2"/>
              </w:numPr>
              <w:jc w:val="both"/>
              <w:rPr>
                <w:sz w:val="20"/>
              </w:rPr>
            </w:pPr>
            <w:r w:rsidRPr="000B0CCD">
              <w:rPr>
                <w:sz w:val="20"/>
              </w:rPr>
              <w:t>наличие лавок: не менее 6 метров суммарно;</w:t>
            </w:r>
          </w:p>
          <w:p w14:paraId="598E0CAB" w14:textId="77777777" w:rsidR="009E5554" w:rsidRPr="000B0CCD" w:rsidRDefault="009E5554" w:rsidP="009E5554">
            <w:pPr>
              <w:numPr>
                <w:ilvl w:val="0"/>
                <w:numId w:val="2"/>
              </w:numPr>
              <w:jc w:val="both"/>
              <w:rPr>
                <w:sz w:val="20"/>
              </w:rPr>
            </w:pPr>
            <w:r w:rsidRPr="000B0CCD">
              <w:rPr>
                <w:sz w:val="20"/>
              </w:rPr>
              <w:t>душевые кабинки: в каждой раздевалке;</w:t>
            </w:r>
          </w:p>
          <w:p w14:paraId="05B1A01B" w14:textId="40CD8093" w:rsidR="009E5554" w:rsidRPr="000B0CCD" w:rsidRDefault="009E5554" w:rsidP="009E5554">
            <w:pPr>
              <w:numPr>
                <w:ilvl w:val="0"/>
                <w:numId w:val="2"/>
              </w:numPr>
              <w:jc w:val="both"/>
              <w:rPr>
                <w:sz w:val="20"/>
              </w:rPr>
            </w:pPr>
            <w:r w:rsidRPr="000B0CCD">
              <w:rPr>
                <w:sz w:val="20"/>
              </w:rPr>
              <w:t>санузел: не менее 1 унитаза и 1умывальника на раздевалку;</w:t>
            </w:r>
          </w:p>
        </w:tc>
        <w:tc>
          <w:tcPr>
            <w:tcW w:w="850" w:type="dxa"/>
            <w:tcBorders>
              <w:top w:val="single" w:sz="4" w:space="0" w:color="000000"/>
              <w:left w:val="single" w:sz="4" w:space="0" w:color="000000"/>
              <w:bottom w:val="single" w:sz="4" w:space="0" w:color="000000"/>
              <w:right w:val="single" w:sz="4" w:space="0" w:color="000000"/>
            </w:tcBorders>
            <w:vAlign w:val="center"/>
          </w:tcPr>
          <w:p w14:paraId="6EA44F67" w14:textId="77777777" w:rsidR="009E5554" w:rsidRPr="00CB0063" w:rsidRDefault="009E5554" w:rsidP="000E05D2">
            <w:pPr>
              <w:widowControl w:val="0"/>
              <w:jc w:val="center"/>
              <w:rPr>
                <w:sz w:val="20"/>
              </w:rPr>
            </w:pPr>
            <w:r w:rsidRPr="00CB0063">
              <w:rPr>
                <w:sz w:val="20"/>
              </w:rPr>
              <w:t>час</w:t>
            </w:r>
          </w:p>
          <w:p w14:paraId="6BAD8456" w14:textId="74B27A84" w:rsidR="009E5554" w:rsidRPr="00CB0063" w:rsidRDefault="009E5554" w:rsidP="000E05D2">
            <w:pPr>
              <w:widowControl w:val="0"/>
              <w:jc w:val="center"/>
              <w:rPr>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BAE5A3" w14:textId="74195CE6" w:rsidR="009E5554" w:rsidRPr="00707734" w:rsidRDefault="009E5554" w:rsidP="000E05D2">
            <w:pPr>
              <w:widowControl w:val="0"/>
              <w:jc w:val="center"/>
              <w:rPr>
                <w:sz w:val="20"/>
              </w:rPr>
            </w:pPr>
            <w:r w:rsidRPr="00707734">
              <w:rPr>
                <w:sz w:val="20"/>
              </w:rPr>
              <w:t>14</w:t>
            </w:r>
          </w:p>
          <w:p w14:paraId="738C06A5" w14:textId="2DEF1A27" w:rsidR="009E5554" w:rsidRPr="00707734" w:rsidRDefault="009E5554" w:rsidP="000E05D2">
            <w:pPr>
              <w:widowControl w:val="0"/>
              <w:jc w:val="center"/>
              <w:rPr>
                <w:sz w:val="20"/>
              </w:rPr>
            </w:pPr>
          </w:p>
        </w:tc>
        <w:tc>
          <w:tcPr>
            <w:tcW w:w="1276" w:type="dxa"/>
            <w:tcBorders>
              <w:top w:val="single" w:sz="4" w:space="0" w:color="000000"/>
              <w:left w:val="single" w:sz="4" w:space="0" w:color="000000"/>
              <w:bottom w:val="single" w:sz="4" w:space="0" w:color="000000"/>
              <w:right w:val="single" w:sz="4" w:space="0" w:color="000000"/>
            </w:tcBorders>
          </w:tcPr>
          <w:p w14:paraId="3687AAFE" w14:textId="6C0B169C" w:rsidR="009E5554" w:rsidRPr="00707734" w:rsidRDefault="009E5554" w:rsidP="00707734">
            <w:pPr>
              <w:widowControl w:val="0"/>
              <w:rPr>
                <w:sz w:val="20"/>
                <w:highlight w:val="green"/>
                <w:lang w:val="en-US"/>
              </w:rPr>
            </w:pPr>
          </w:p>
        </w:tc>
        <w:tc>
          <w:tcPr>
            <w:tcW w:w="1134" w:type="dxa"/>
            <w:tcBorders>
              <w:top w:val="single" w:sz="4" w:space="0" w:color="000000"/>
              <w:left w:val="single" w:sz="4" w:space="0" w:color="000000"/>
              <w:bottom w:val="single" w:sz="4" w:space="0" w:color="000000"/>
              <w:right w:val="single" w:sz="4" w:space="0" w:color="000000"/>
            </w:tcBorders>
          </w:tcPr>
          <w:p w14:paraId="7DD6840D" w14:textId="11415021" w:rsidR="009E5554" w:rsidRPr="00707734" w:rsidRDefault="009E5554">
            <w:pPr>
              <w:widowControl w:val="0"/>
              <w:jc w:val="center"/>
              <w:rPr>
                <w:sz w:val="20"/>
                <w:highlight w:val="green"/>
                <w:lang w:val="en-US"/>
              </w:rPr>
            </w:pPr>
          </w:p>
        </w:tc>
      </w:tr>
      <w:tr w:rsidR="009E5554" w:rsidRPr="00707734" w14:paraId="443F7774" w14:textId="77777777" w:rsidTr="000E05D2">
        <w:trPr>
          <w:trHeight w:val="495"/>
          <w:jc w:val="center"/>
        </w:trPr>
        <w:tc>
          <w:tcPr>
            <w:tcW w:w="440" w:type="dxa"/>
            <w:tcBorders>
              <w:top w:val="single" w:sz="4" w:space="0" w:color="000000"/>
              <w:left w:val="single" w:sz="4" w:space="0" w:color="000000"/>
              <w:bottom w:val="single" w:sz="4" w:space="0" w:color="000000"/>
              <w:right w:val="single" w:sz="4" w:space="0" w:color="auto"/>
            </w:tcBorders>
            <w:vAlign w:val="center"/>
          </w:tcPr>
          <w:p w14:paraId="6633AFA7" w14:textId="22D6BB45" w:rsidR="009E5554" w:rsidRPr="00884300" w:rsidRDefault="009E5554" w:rsidP="000E05D2">
            <w:pPr>
              <w:widowControl w:val="0"/>
              <w:ind w:left="-22"/>
              <w:jc w:val="center"/>
              <w:rPr>
                <w:sz w:val="20"/>
              </w:rPr>
            </w:pPr>
            <w:r w:rsidRPr="00884300">
              <w:rPr>
                <w:sz w:val="20"/>
              </w:rPr>
              <w:t>2</w:t>
            </w:r>
          </w:p>
        </w:tc>
        <w:tc>
          <w:tcPr>
            <w:tcW w:w="1682" w:type="dxa"/>
            <w:tcBorders>
              <w:top w:val="single" w:sz="4" w:space="0" w:color="auto"/>
              <w:left w:val="single" w:sz="4" w:space="0" w:color="auto"/>
              <w:bottom w:val="single" w:sz="4" w:space="0" w:color="auto"/>
              <w:right w:val="single" w:sz="4" w:space="0" w:color="auto"/>
            </w:tcBorders>
            <w:vAlign w:val="center"/>
          </w:tcPr>
          <w:p w14:paraId="67E69632" w14:textId="5CFAC72C" w:rsidR="009E5554" w:rsidRPr="00884300" w:rsidRDefault="00820FBC" w:rsidP="000E05D2">
            <w:pPr>
              <w:tabs>
                <w:tab w:val="left" w:pos="3525"/>
              </w:tabs>
              <w:jc w:val="center"/>
              <w:rPr>
                <w:sz w:val="20"/>
              </w:rPr>
            </w:pPr>
            <w:r w:rsidRPr="00884300">
              <w:rPr>
                <w:sz w:val="20"/>
              </w:rPr>
              <w:t>Услуги по организации</w:t>
            </w:r>
            <w:r>
              <w:rPr>
                <w:sz w:val="20"/>
              </w:rPr>
              <w:t xml:space="preserve"> и проведению</w:t>
            </w:r>
            <w:r w:rsidRPr="00884300">
              <w:rPr>
                <w:sz w:val="20"/>
              </w:rPr>
              <w:t xml:space="preserve"> </w:t>
            </w:r>
            <w:r w:rsidRPr="00884300">
              <w:rPr>
                <w:sz w:val="20"/>
              </w:rPr>
              <w:lastRenderedPageBreak/>
              <w:t xml:space="preserve">Чемпионата ФСИН России по волейболу </w:t>
            </w:r>
            <w:r>
              <w:rPr>
                <w:sz w:val="20"/>
              </w:rPr>
              <w:t>(</w:t>
            </w:r>
            <w:r w:rsidRPr="000B0CCD">
              <w:rPr>
                <w:sz w:val="20"/>
              </w:rPr>
              <w:t xml:space="preserve">Универсальный зал, с предоставлением 1 раздевалки   </w:t>
            </w:r>
            <w:proofErr w:type="gramStart"/>
            <w:r w:rsidRPr="000B0CCD">
              <w:rPr>
                <w:sz w:val="20"/>
              </w:rPr>
              <w:t xml:space="preserve">   (</w:t>
            </w:r>
            <w:proofErr w:type="gramEnd"/>
            <w:r w:rsidRPr="000B0CCD">
              <w:rPr>
                <w:sz w:val="20"/>
              </w:rPr>
              <w:t>Зал №</w:t>
            </w:r>
            <w:r w:rsidR="00F369DB">
              <w:rPr>
                <w:sz w:val="20"/>
              </w:rPr>
              <w:t>2</w:t>
            </w:r>
            <w:r w:rsidRPr="000B0CCD">
              <w:rPr>
                <w:sz w:val="20"/>
              </w:rPr>
              <w:t>)</w:t>
            </w:r>
          </w:p>
        </w:tc>
        <w:tc>
          <w:tcPr>
            <w:tcW w:w="3402" w:type="dxa"/>
            <w:tcBorders>
              <w:top w:val="single" w:sz="4" w:space="0" w:color="000000"/>
              <w:left w:val="single" w:sz="4" w:space="0" w:color="auto"/>
              <w:bottom w:val="single" w:sz="4" w:space="0" w:color="000000"/>
              <w:right w:val="single" w:sz="4" w:space="0" w:color="000000"/>
            </w:tcBorders>
          </w:tcPr>
          <w:p w14:paraId="47AEB105" w14:textId="5C9732F7" w:rsidR="00F65DB3" w:rsidRDefault="00884300" w:rsidP="009E5554">
            <w:pPr>
              <w:rPr>
                <w:sz w:val="20"/>
              </w:rPr>
            </w:pPr>
            <w:r w:rsidRPr="000B0CCD">
              <w:rPr>
                <w:sz w:val="20"/>
              </w:rPr>
              <w:lastRenderedPageBreak/>
              <w:t>Универсальный спортивный зал</w:t>
            </w:r>
            <w:r w:rsidR="003513F4">
              <w:rPr>
                <w:sz w:val="20"/>
              </w:rPr>
              <w:t>,</w:t>
            </w:r>
            <w:r w:rsidRPr="000B0CCD">
              <w:rPr>
                <w:sz w:val="20"/>
              </w:rPr>
              <w:t xml:space="preserve"> с предоставлением 1 раздевалки </w:t>
            </w:r>
          </w:p>
          <w:p w14:paraId="1BFC0A2C" w14:textId="4E08EE66" w:rsidR="009E5554" w:rsidRPr="000B0CCD" w:rsidRDefault="009E5554" w:rsidP="009E5554">
            <w:pPr>
              <w:rPr>
                <w:bCs/>
                <w:sz w:val="20"/>
              </w:rPr>
            </w:pPr>
            <w:r w:rsidRPr="000B0CCD">
              <w:rPr>
                <w:b/>
                <w:sz w:val="20"/>
              </w:rPr>
              <w:t>З</w:t>
            </w:r>
            <w:r w:rsidRPr="000B0CCD">
              <w:rPr>
                <w:bCs/>
                <w:sz w:val="20"/>
              </w:rPr>
              <w:t>ал №2</w:t>
            </w:r>
          </w:p>
          <w:p w14:paraId="2F1F0237" w14:textId="3362C5BE" w:rsidR="009E5554" w:rsidRPr="000B0CCD" w:rsidRDefault="009E5554" w:rsidP="009E5554">
            <w:pPr>
              <w:rPr>
                <w:bCs/>
                <w:sz w:val="20"/>
              </w:rPr>
            </w:pPr>
            <w:r w:rsidRPr="000B0CCD">
              <w:rPr>
                <w:bCs/>
                <w:sz w:val="20"/>
              </w:rPr>
              <w:lastRenderedPageBreak/>
              <w:t xml:space="preserve">Наименьшая высота до выступающих конструкций: </w:t>
            </w:r>
            <w:r w:rsidR="00E36CED">
              <w:rPr>
                <w:sz w:val="20"/>
              </w:rPr>
              <w:t xml:space="preserve">не менее </w:t>
            </w:r>
            <w:r w:rsidRPr="000B0CCD">
              <w:rPr>
                <w:bCs/>
                <w:sz w:val="20"/>
              </w:rPr>
              <w:t>8 м;</w:t>
            </w:r>
          </w:p>
          <w:p w14:paraId="53A4D5B7" w14:textId="35F7AC8A" w:rsidR="009E5554" w:rsidRPr="000B0CCD" w:rsidRDefault="009E5554" w:rsidP="009E5554">
            <w:pPr>
              <w:rPr>
                <w:bCs/>
                <w:sz w:val="20"/>
              </w:rPr>
            </w:pPr>
            <w:r w:rsidRPr="000B0CCD">
              <w:rPr>
                <w:bCs/>
                <w:sz w:val="20"/>
              </w:rPr>
              <w:t xml:space="preserve">Длина площадки: </w:t>
            </w:r>
            <w:r w:rsidR="00E36CED">
              <w:rPr>
                <w:sz w:val="20"/>
              </w:rPr>
              <w:t xml:space="preserve">не менее </w:t>
            </w:r>
            <w:bookmarkStart w:id="0" w:name="_GoBack"/>
            <w:bookmarkEnd w:id="0"/>
            <w:r w:rsidRPr="000B0CCD">
              <w:rPr>
                <w:bCs/>
                <w:sz w:val="20"/>
              </w:rPr>
              <w:t>18 м;</w:t>
            </w:r>
          </w:p>
          <w:p w14:paraId="75A7B03C" w14:textId="58EA7782" w:rsidR="009E5554" w:rsidRPr="000B0CCD" w:rsidRDefault="009E5554" w:rsidP="009E5554">
            <w:pPr>
              <w:rPr>
                <w:bCs/>
                <w:sz w:val="20"/>
              </w:rPr>
            </w:pPr>
            <w:r w:rsidRPr="000B0CCD">
              <w:rPr>
                <w:bCs/>
                <w:sz w:val="20"/>
              </w:rPr>
              <w:t xml:space="preserve">Ширина площадки: </w:t>
            </w:r>
            <w:r w:rsidR="00E36CED">
              <w:rPr>
                <w:sz w:val="20"/>
              </w:rPr>
              <w:t xml:space="preserve">не менее </w:t>
            </w:r>
            <w:r w:rsidRPr="000B0CCD">
              <w:rPr>
                <w:bCs/>
                <w:sz w:val="20"/>
              </w:rPr>
              <w:t>9 м;</w:t>
            </w:r>
          </w:p>
          <w:p w14:paraId="3D20D712" w14:textId="6F48DA45" w:rsidR="009E5554" w:rsidRPr="000B0CCD" w:rsidRDefault="009E5554" w:rsidP="009E5554">
            <w:pPr>
              <w:rPr>
                <w:bCs/>
                <w:sz w:val="20"/>
              </w:rPr>
            </w:pPr>
            <w:r w:rsidRPr="000B0CCD">
              <w:rPr>
                <w:bCs/>
                <w:sz w:val="20"/>
              </w:rPr>
              <w:t xml:space="preserve">Игровая площадь: </w:t>
            </w:r>
            <w:r w:rsidR="00E36CED">
              <w:rPr>
                <w:sz w:val="20"/>
              </w:rPr>
              <w:t xml:space="preserve">не менее </w:t>
            </w:r>
            <w:r w:rsidRPr="000B0CCD">
              <w:rPr>
                <w:bCs/>
                <w:sz w:val="20"/>
              </w:rPr>
              <w:t xml:space="preserve">162 </w:t>
            </w:r>
            <w:proofErr w:type="spellStart"/>
            <w:r w:rsidRPr="000B0CCD">
              <w:rPr>
                <w:bCs/>
                <w:sz w:val="20"/>
              </w:rPr>
              <w:t>кв.м</w:t>
            </w:r>
            <w:proofErr w:type="spellEnd"/>
            <w:r w:rsidRPr="000B0CCD">
              <w:rPr>
                <w:bCs/>
                <w:sz w:val="20"/>
              </w:rPr>
              <w:t>.</w:t>
            </w:r>
          </w:p>
          <w:p w14:paraId="2FE7AF52" w14:textId="77777777" w:rsidR="009E5554" w:rsidRPr="000B0CCD" w:rsidRDefault="009E5554" w:rsidP="009E5554">
            <w:pPr>
              <w:rPr>
                <w:bCs/>
                <w:sz w:val="20"/>
              </w:rPr>
            </w:pPr>
            <w:r w:rsidRPr="000B0CCD">
              <w:rPr>
                <w:bCs/>
                <w:sz w:val="20"/>
              </w:rPr>
              <w:t>Ширина линии разметки: 5 см;</w:t>
            </w:r>
          </w:p>
          <w:p w14:paraId="663DB833" w14:textId="77777777" w:rsidR="009E5554" w:rsidRPr="000B0CCD" w:rsidRDefault="009E5554" w:rsidP="009E5554">
            <w:pPr>
              <w:rPr>
                <w:bCs/>
                <w:sz w:val="20"/>
              </w:rPr>
            </w:pPr>
            <w:r w:rsidRPr="000B0CCD">
              <w:rPr>
                <w:bCs/>
                <w:sz w:val="20"/>
              </w:rPr>
              <w:t>Цвет линии разметки: белый;</w:t>
            </w:r>
          </w:p>
          <w:p w14:paraId="68D06D71" w14:textId="77777777" w:rsidR="009E5554" w:rsidRPr="000B0CCD" w:rsidRDefault="009E5554" w:rsidP="009E5554">
            <w:pPr>
              <w:rPr>
                <w:bCs/>
                <w:sz w:val="20"/>
              </w:rPr>
            </w:pPr>
            <w:r w:rsidRPr="000B0CCD">
              <w:rPr>
                <w:bCs/>
                <w:sz w:val="20"/>
              </w:rPr>
              <w:t>Ширина свободного пространства:</w:t>
            </w:r>
          </w:p>
          <w:p w14:paraId="1F037DFE" w14:textId="77777777" w:rsidR="009E5554" w:rsidRPr="000B0CCD" w:rsidRDefault="009E5554" w:rsidP="009E5554">
            <w:pPr>
              <w:rPr>
                <w:bCs/>
                <w:sz w:val="20"/>
              </w:rPr>
            </w:pPr>
            <w:r w:rsidRPr="000B0CCD">
              <w:rPr>
                <w:bCs/>
                <w:sz w:val="20"/>
              </w:rPr>
              <w:t xml:space="preserve">      -</w:t>
            </w:r>
            <w:r w:rsidRPr="000B0CCD">
              <w:rPr>
                <w:bCs/>
                <w:sz w:val="20"/>
              </w:rPr>
              <w:tab/>
              <w:t>от боковых линий 3-5 м;</w:t>
            </w:r>
          </w:p>
          <w:p w14:paraId="64052900" w14:textId="77777777" w:rsidR="009E5554" w:rsidRPr="000B0CCD" w:rsidRDefault="009E5554" w:rsidP="009E5554">
            <w:pPr>
              <w:rPr>
                <w:bCs/>
                <w:sz w:val="20"/>
              </w:rPr>
            </w:pPr>
            <w:r w:rsidRPr="000B0CCD">
              <w:rPr>
                <w:bCs/>
                <w:sz w:val="20"/>
              </w:rPr>
              <w:t xml:space="preserve">      -</w:t>
            </w:r>
            <w:r w:rsidRPr="000B0CCD">
              <w:rPr>
                <w:bCs/>
                <w:sz w:val="20"/>
              </w:rPr>
              <w:tab/>
              <w:t>от лицевых линий 5-8 м;</w:t>
            </w:r>
          </w:p>
          <w:p w14:paraId="3502D9E4" w14:textId="77777777" w:rsidR="009E5554" w:rsidRPr="000B0CCD" w:rsidRDefault="009E5554" w:rsidP="009E5554">
            <w:pPr>
              <w:rPr>
                <w:bCs/>
                <w:sz w:val="20"/>
              </w:rPr>
            </w:pPr>
            <w:r w:rsidRPr="000B0CCD">
              <w:rPr>
                <w:bCs/>
                <w:sz w:val="20"/>
              </w:rPr>
              <w:t>Покрытие площадки: жесткое, лакированное или окрашенное либо синтетическое, износостойкое;</w:t>
            </w:r>
          </w:p>
          <w:p w14:paraId="496DC117" w14:textId="77777777" w:rsidR="009E5554" w:rsidRPr="000B0CCD" w:rsidRDefault="009E5554" w:rsidP="009E5554">
            <w:pPr>
              <w:rPr>
                <w:bCs/>
                <w:sz w:val="20"/>
              </w:rPr>
            </w:pPr>
            <w:r w:rsidRPr="000B0CCD">
              <w:rPr>
                <w:bCs/>
                <w:sz w:val="20"/>
              </w:rPr>
              <w:t xml:space="preserve">Освещение: смешанное, не менее 500 </w:t>
            </w:r>
            <w:proofErr w:type="spellStart"/>
            <w:r w:rsidRPr="000B0CCD">
              <w:rPr>
                <w:bCs/>
                <w:sz w:val="20"/>
              </w:rPr>
              <w:t>лк</w:t>
            </w:r>
            <w:proofErr w:type="spellEnd"/>
            <w:r w:rsidRPr="000B0CCD">
              <w:rPr>
                <w:bCs/>
                <w:sz w:val="20"/>
              </w:rPr>
              <w:t>;</w:t>
            </w:r>
          </w:p>
          <w:p w14:paraId="12957137" w14:textId="77777777" w:rsidR="009E5554" w:rsidRPr="000B0CCD" w:rsidRDefault="009E5554" w:rsidP="009E5554">
            <w:pPr>
              <w:rPr>
                <w:bCs/>
                <w:sz w:val="20"/>
              </w:rPr>
            </w:pPr>
            <w:r w:rsidRPr="000B0CCD">
              <w:rPr>
                <w:bCs/>
                <w:sz w:val="20"/>
              </w:rPr>
              <w:t>Оборудование площадки: Волейбольная сетка со стойками, карманами для антенн, антеннами, вышкой для судьи;</w:t>
            </w:r>
          </w:p>
          <w:p w14:paraId="0A250700" w14:textId="77777777" w:rsidR="009E5554" w:rsidRPr="000B0CCD" w:rsidRDefault="009E5554" w:rsidP="009E5554">
            <w:pPr>
              <w:rPr>
                <w:bCs/>
                <w:sz w:val="20"/>
              </w:rPr>
            </w:pPr>
            <w:r w:rsidRPr="000B0CCD">
              <w:rPr>
                <w:bCs/>
                <w:sz w:val="20"/>
              </w:rPr>
              <w:t>Оснащение игрового зала должно включать информационно-спортивное табло.</w:t>
            </w:r>
          </w:p>
          <w:p w14:paraId="498A516F" w14:textId="77777777" w:rsidR="009E5554" w:rsidRPr="000B0CCD" w:rsidRDefault="009E5554" w:rsidP="009E5554">
            <w:pPr>
              <w:rPr>
                <w:bCs/>
                <w:sz w:val="20"/>
              </w:rPr>
            </w:pPr>
            <w:r w:rsidRPr="000B0CCD">
              <w:rPr>
                <w:bCs/>
                <w:sz w:val="20"/>
              </w:rPr>
              <w:t>Раздевалка для команд:</w:t>
            </w:r>
          </w:p>
          <w:p w14:paraId="5A62DF45" w14:textId="77777777" w:rsidR="009E5554" w:rsidRPr="000B0CCD" w:rsidRDefault="009E5554" w:rsidP="009E5554">
            <w:pPr>
              <w:rPr>
                <w:bCs/>
                <w:sz w:val="20"/>
              </w:rPr>
            </w:pPr>
            <w:r w:rsidRPr="000B0CCD">
              <w:rPr>
                <w:bCs/>
                <w:sz w:val="20"/>
              </w:rPr>
              <w:t xml:space="preserve">     -    количество раздевалок: 1 </w:t>
            </w:r>
          </w:p>
          <w:p w14:paraId="1E1C5301" w14:textId="77777777" w:rsidR="009E5554" w:rsidRPr="000B0CCD" w:rsidRDefault="009E5554" w:rsidP="009E5554">
            <w:pPr>
              <w:rPr>
                <w:bCs/>
                <w:sz w:val="20"/>
              </w:rPr>
            </w:pPr>
            <w:r w:rsidRPr="000B0CCD">
              <w:rPr>
                <w:bCs/>
                <w:sz w:val="20"/>
              </w:rPr>
              <w:t xml:space="preserve">     -    площадь: не менее 10 м2;</w:t>
            </w:r>
          </w:p>
          <w:p w14:paraId="3FA90748" w14:textId="77777777" w:rsidR="009E5554" w:rsidRPr="000B0CCD" w:rsidRDefault="009E5554" w:rsidP="009E5554">
            <w:pPr>
              <w:rPr>
                <w:bCs/>
                <w:sz w:val="20"/>
              </w:rPr>
            </w:pPr>
            <w:r w:rsidRPr="000B0CCD">
              <w:rPr>
                <w:bCs/>
                <w:sz w:val="20"/>
              </w:rPr>
              <w:t xml:space="preserve">     - индивидуальных шкафов для переодевания: не менее 10 на раздевалку;</w:t>
            </w:r>
          </w:p>
          <w:p w14:paraId="52893EA8" w14:textId="77777777" w:rsidR="009E5554" w:rsidRPr="000B0CCD" w:rsidRDefault="009E5554" w:rsidP="009E5554">
            <w:pPr>
              <w:rPr>
                <w:bCs/>
                <w:sz w:val="20"/>
              </w:rPr>
            </w:pPr>
            <w:r w:rsidRPr="000B0CCD">
              <w:rPr>
                <w:bCs/>
                <w:sz w:val="20"/>
              </w:rPr>
              <w:t xml:space="preserve">     - наличие лавок: не менее 6 метров суммарно;</w:t>
            </w:r>
          </w:p>
          <w:p w14:paraId="76358347" w14:textId="77777777" w:rsidR="009E5554" w:rsidRPr="000B0CCD" w:rsidRDefault="009E5554" w:rsidP="009E5554">
            <w:pPr>
              <w:rPr>
                <w:bCs/>
                <w:sz w:val="20"/>
              </w:rPr>
            </w:pPr>
            <w:r w:rsidRPr="000B0CCD">
              <w:rPr>
                <w:bCs/>
                <w:sz w:val="20"/>
              </w:rPr>
              <w:t xml:space="preserve">     - душевые кабинки: в каждой раздевалке;</w:t>
            </w:r>
          </w:p>
          <w:p w14:paraId="141CF806" w14:textId="1C39E75A" w:rsidR="009E5554" w:rsidRPr="00F369DB" w:rsidRDefault="009E5554">
            <w:pPr>
              <w:rPr>
                <w:bCs/>
                <w:sz w:val="20"/>
              </w:rPr>
            </w:pPr>
            <w:r w:rsidRPr="000B0CCD">
              <w:rPr>
                <w:bCs/>
                <w:sz w:val="20"/>
              </w:rPr>
              <w:t xml:space="preserve">     - санузел: не менее 1 унитаза и 1умывальника на раздевалку;</w:t>
            </w:r>
          </w:p>
        </w:tc>
        <w:tc>
          <w:tcPr>
            <w:tcW w:w="850" w:type="dxa"/>
            <w:tcBorders>
              <w:top w:val="single" w:sz="4" w:space="0" w:color="000000"/>
              <w:left w:val="single" w:sz="4" w:space="0" w:color="000000"/>
              <w:bottom w:val="single" w:sz="4" w:space="0" w:color="000000"/>
              <w:right w:val="single" w:sz="4" w:space="0" w:color="000000"/>
            </w:tcBorders>
            <w:vAlign w:val="center"/>
          </w:tcPr>
          <w:p w14:paraId="3663BB52" w14:textId="7E1304F2" w:rsidR="009E5554" w:rsidRPr="00CB0063" w:rsidRDefault="009E5554" w:rsidP="000E05D2">
            <w:pPr>
              <w:widowControl w:val="0"/>
              <w:jc w:val="center"/>
              <w:rPr>
                <w:strike/>
                <w:sz w:val="20"/>
              </w:rPr>
            </w:pPr>
            <w:r w:rsidRPr="00CB0063">
              <w:rPr>
                <w:sz w:val="20"/>
              </w:rPr>
              <w:lastRenderedPageBreak/>
              <w:t>час</w:t>
            </w:r>
          </w:p>
        </w:tc>
        <w:tc>
          <w:tcPr>
            <w:tcW w:w="709" w:type="dxa"/>
            <w:tcBorders>
              <w:top w:val="single" w:sz="4" w:space="0" w:color="000000"/>
              <w:left w:val="single" w:sz="4" w:space="0" w:color="000000"/>
              <w:bottom w:val="single" w:sz="4" w:space="0" w:color="000000"/>
              <w:right w:val="single" w:sz="4" w:space="0" w:color="000000"/>
            </w:tcBorders>
            <w:vAlign w:val="center"/>
          </w:tcPr>
          <w:p w14:paraId="2B161B06" w14:textId="48CB171E" w:rsidR="009E5554" w:rsidRPr="00707734" w:rsidRDefault="009E5554" w:rsidP="000E05D2">
            <w:pPr>
              <w:widowControl w:val="0"/>
              <w:jc w:val="center"/>
              <w:rPr>
                <w:strike/>
                <w:sz w:val="20"/>
              </w:rPr>
            </w:pPr>
            <w:r w:rsidRPr="00707734">
              <w:rPr>
                <w:sz w:val="20"/>
              </w:rPr>
              <w:t>9</w:t>
            </w:r>
          </w:p>
        </w:tc>
        <w:tc>
          <w:tcPr>
            <w:tcW w:w="1276" w:type="dxa"/>
            <w:tcBorders>
              <w:top w:val="single" w:sz="4" w:space="0" w:color="000000"/>
              <w:left w:val="single" w:sz="4" w:space="0" w:color="000000"/>
              <w:bottom w:val="single" w:sz="4" w:space="0" w:color="000000"/>
              <w:right w:val="single" w:sz="4" w:space="0" w:color="000000"/>
            </w:tcBorders>
          </w:tcPr>
          <w:p w14:paraId="0A176DAE" w14:textId="6E2E4A84" w:rsidR="009E5554" w:rsidRPr="00707734" w:rsidRDefault="009E5554">
            <w:pPr>
              <w:widowControl w:val="0"/>
              <w:jc w:val="center"/>
              <w:rPr>
                <w:strike/>
                <w:sz w:val="20"/>
              </w:rPr>
            </w:pPr>
          </w:p>
        </w:tc>
        <w:tc>
          <w:tcPr>
            <w:tcW w:w="1134" w:type="dxa"/>
            <w:tcBorders>
              <w:top w:val="single" w:sz="4" w:space="0" w:color="000000"/>
              <w:left w:val="single" w:sz="4" w:space="0" w:color="000000"/>
              <w:bottom w:val="single" w:sz="4" w:space="0" w:color="000000"/>
              <w:right w:val="single" w:sz="4" w:space="0" w:color="000000"/>
            </w:tcBorders>
          </w:tcPr>
          <w:p w14:paraId="3FD75E0A" w14:textId="006F5E94" w:rsidR="009E5554" w:rsidRPr="00707734" w:rsidRDefault="009E5554">
            <w:pPr>
              <w:widowControl w:val="0"/>
              <w:jc w:val="center"/>
              <w:rPr>
                <w:strike/>
                <w:sz w:val="20"/>
              </w:rPr>
            </w:pPr>
          </w:p>
        </w:tc>
      </w:tr>
      <w:tr w:rsidR="00884300" w:rsidRPr="00884300" w14:paraId="6F7AD7C6" w14:textId="77777777" w:rsidTr="000218BF">
        <w:trPr>
          <w:trHeight w:val="282"/>
          <w:jc w:val="center"/>
        </w:trPr>
        <w:tc>
          <w:tcPr>
            <w:tcW w:w="8359" w:type="dxa"/>
            <w:gridSpan w:val="6"/>
            <w:tcBorders>
              <w:top w:val="single" w:sz="4" w:space="0" w:color="000000"/>
              <w:left w:val="single" w:sz="4" w:space="0" w:color="000000"/>
              <w:bottom w:val="single" w:sz="4" w:space="0" w:color="000000"/>
              <w:right w:val="single" w:sz="4" w:space="0" w:color="000000"/>
            </w:tcBorders>
          </w:tcPr>
          <w:p w14:paraId="6DBA5278" w14:textId="77777777" w:rsidR="00884300" w:rsidRPr="00884300" w:rsidRDefault="00884300">
            <w:pPr>
              <w:widowControl w:val="0"/>
              <w:jc w:val="right"/>
              <w:rPr>
                <w:sz w:val="20"/>
              </w:rPr>
            </w:pPr>
            <w:r w:rsidRPr="00884300">
              <w:rPr>
                <w:sz w:val="20"/>
              </w:rPr>
              <w:lastRenderedPageBreak/>
              <w:t>ИТОГО: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FFAB191" w14:textId="00EDA284" w:rsidR="00884300" w:rsidRPr="00884300" w:rsidRDefault="00884300">
            <w:pPr>
              <w:widowControl w:val="0"/>
              <w:jc w:val="center"/>
              <w:rPr>
                <w:sz w:val="20"/>
              </w:rPr>
            </w:pPr>
          </w:p>
        </w:tc>
      </w:tr>
    </w:tbl>
    <w:p w14:paraId="5A868ED5" w14:textId="77777777" w:rsidR="005F44F6" w:rsidRPr="009E5554" w:rsidRDefault="005F44F6">
      <w:pPr>
        <w:widowControl w:val="0"/>
        <w:jc w:val="center"/>
        <w:rPr>
          <w:b/>
          <w:strike/>
          <w:sz w:val="20"/>
        </w:rPr>
      </w:pPr>
    </w:p>
    <w:p w14:paraId="39BE3851" w14:textId="77777777" w:rsidR="000E05D2" w:rsidRPr="000E05D2" w:rsidRDefault="000E05D2" w:rsidP="000E05D2">
      <w:pPr>
        <w:suppressAutoHyphens/>
        <w:ind w:right="-365"/>
        <w:rPr>
          <w:rFonts w:eastAsia="Tahoma" w:cs="Droid Sans Devanagari"/>
          <w:color w:val="auto"/>
          <w:kern w:val="2"/>
          <w:szCs w:val="24"/>
          <w:lang w:eastAsia="zh-CN" w:bidi="hi-IN"/>
        </w:rPr>
      </w:pPr>
      <w:r w:rsidRPr="000E05D2">
        <w:rPr>
          <w:rFonts w:eastAsia="Tahoma" w:cs="Droid Sans Devanagari"/>
          <w:kern w:val="2"/>
          <w:sz w:val="21"/>
          <w:szCs w:val="21"/>
          <w:lang w:eastAsia="zh-CN" w:bidi="hi-IN"/>
        </w:rPr>
        <w:t xml:space="preserve">Итого сумма /прописью/: </w:t>
      </w:r>
      <w:r w:rsidRPr="000E05D2">
        <w:rPr>
          <w:rFonts w:eastAsia="Tahoma" w:cs="Droid Sans Devanagari"/>
          <w:bCs/>
          <w:kern w:val="2"/>
          <w:sz w:val="21"/>
          <w:szCs w:val="21"/>
          <w:lang w:eastAsia="zh-CN" w:bidi="hi-IN"/>
        </w:rPr>
        <w:t xml:space="preserve">________________ </w:t>
      </w:r>
      <w:r w:rsidRPr="000E05D2">
        <w:rPr>
          <w:rFonts w:eastAsia="Tahoma" w:cs="Droid Sans Devanagari"/>
          <w:bCs/>
          <w:color w:val="auto"/>
          <w:kern w:val="2"/>
          <w:sz w:val="21"/>
          <w:szCs w:val="21"/>
          <w:lang w:eastAsia="zh-CN" w:bidi="hi-IN"/>
        </w:rPr>
        <w:t>(__________________) руб. ___ коп.</w:t>
      </w:r>
    </w:p>
    <w:p w14:paraId="2A949A87" w14:textId="0C68FEDA" w:rsidR="007B3A02" w:rsidRDefault="007B3A02">
      <w:pPr>
        <w:widowControl w:val="0"/>
        <w:ind w:firstLine="720"/>
        <w:jc w:val="center"/>
        <w:rPr>
          <w:sz w:val="20"/>
        </w:rPr>
      </w:pPr>
    </w:p>
    <w:p w14:paraId="3305B083" w14:textId="7C5157B8" w:rsidR="00F369DB" w:rsidRDefault="00F369DB">
      <w:pPr>
        <w:widowControl w:val="0"/>
        <w:ind w:firstLine="720"/>
        <w:jc w:val="center"/>
        <w:rPr>
          <w:sz w:val="20"/>
        </w:rPr>
      </w:pPr>
    </w:p>
    <w:p w14:paraId="579F2EA5" w14:textId="10CD5313" w:rsidR="00F369DB" w:rsidRDefault="00F369DB">
      <w:pPr>
        <w:widowControl w:val="0"/>
        <w:ind w:firstLine="720"/>
        <w:jc w:val="center"/>
        <w:rPr>
          <w:sz w:val="20"/>
        </w:rPr>
      </w:pPr>
    </w:p>
    <w:p w14:paraId="2FF8BF4B" w14:textId="74CF6D58" w:rsidR="00F369DB" w:rsidRDefault="00F369DB">
      <w:pPr>
        <w:widowControl w:val="0"/>
        <w:ind w:firstLine="720"/>
        <w:jc w:val="center"/>
        <w:rPr>
          <w:sz w:val="20"/>
        </w:rPr>
      </w:pPr>
    </w:p>
    <w:p w14:paraId="6A149CE7" w14:textId="77777777" w:rsidR="000E05D2" w:rsidRPr="000E05D2" w:rsidRDefault="000E05D2" w:rsidP="000E05D2">
      <w:pPr>
        <w:suppressAutoHyphens/>
        <w:jc w:val="both"/>
        <w:rPr>
          <w:rFonts w:eastAsia="Tahoma" w:cs="Droid Sans Devanagari"/>
          <w:b/>
          <w:bCs/>
          <w:kern w:val="2"/>
          <w:sz w:val="20"/>
          <w:lang w:eastAsia="zh-CN" w:bidi="hi-IN"/>
        </w:rPr>
      </w:pPr>
      <w:r w:rsidRPr="000E05D2">
        <w:rPr>
          <w:rFonts w:eastAsia="Tahoma" w:cs="Droid Sans Devanagari"/>
          <w:b/>
          <w:bCs/>
          <w:kern w:val="2"/>
          <w:sz w:val="20"/>
          <w:lang w:eastAsia="zh-CN" w:bidi="hi-IN"/>
        </w:rPr>
        <w:t>Заказчик</w:t>
      </w:r>
    </w:p>
    <w:p w14:paraId="33D4476D" w14:textId="77777777" w:rsidR="000E05D2" w:rsidRPr="000E05D2" w:rsidRDefault="000E05D2" w:rsidP="000E05D2">
      <w:pPr>
        <w:suppressAutoHyphens/>
        <w:jc w:val="both"/>
        <w:rPr>
          <w:rFonts w:eastAsia="Tahoma" w:cs="Droid Sans Devanagari"/>
          <w:b/>
          <w:bCs/>
          <w:kern w:val="2"/>
          <w:sz w:val="20"/>
          <w:lang w:eastAsia="zh-CN" w:bidi="hi-IN"/>
        </w:rPr>
      </w:pPr>
    </w:p>
    <w:p w14:paraId="71C4DD96" w14:textId="77777777" w:rsidR="000E05D2" w:rsidRPr="000E05D2" w:rsidRDefault="000E05D2" w:rsidP="000E05D2">
      <w:pPr>
        <w:suppressAutoHyphens/>
        <w:ind w:firstLine="360"/>
        <w:jc w:val="both"/>
        <w:rPr>
          <w:rFonts w:eastAsia="Tahoma" w:cs="Droid Sans Devanagari"/>
          <w:kern w:val="2"/>
          <w:sz w:val="20"/>
          <w:lang w:eastAsia="zh-CN" w:bidi="hi-IN"/>
        </w:rPr>
      </w:pPr>
      <w:r w:rsidRPr="000E05D2">
        <w:rPr>
          <w:rFonts w:eastAsia="Tahoma" w:cs="Droid Sans Devanagari"/>
          <w:kern w:val="2"/>
          <w:sz w:val="21"/>
          <w:szCs w:val="21"/>
          <w:lang w:eastAsia="zh-CN" w:bidi="hi-IN"/>
        </w:rPr>
        <w:t>________________</w:t>
      </w:r>
      <w:r w:rsidRPr="000E05D2">
        <w:rPr>
          <w:rFonts w:eastAsia="Tahoma" w:cs="Droid Sans Devanagari"/>
          <w:bCs/>
          <w:kern w:val="2"/>
          <w:sz w:val="20"/>
          <w:lang w:eastAsia="zh-CN" w:bidi="hi-IN"/>
        </w:rPr>
        <w:t xml:space="preserve">        ___________________  </w:t>
      </w:r>
      <w:r w:rsidRPr="000E05D2">
        <w:rPr>
          <w:rFonts w:eastAsia="Tahoma" w:cs="Droid Sans Devanagari"/>
          <w:bCs/>
          <w:kern w:val="2"/>
          <w:sz w:val="20"/>
          <w:lang w:eastAsia="zh-CN" w:bidi="hi-IN"/>
        </w:rPr>
        <w:tab/>
      </w:r>
      <w:r w:rsidRPr="000E05D2">
        <w:rPr>
          <w:rFonts w:eastAsia="Tahoma" w:cs="Droid Sans Devanagari"/>
          <w:bCs/>
          <w:kern w:val="2"/>
          <w:sz w:val="21"/>
          <w:szCs w:val="21"/>
          <w:lang w:eastAsia="zh-CN" w:bidi="hi-IN"/>
        </w:rPr>
        <w:t>______________</w:t>
      </w:r>
    </w:p>
    <w:p w14:paraId="2875BE27" w14:textId="77777777" w:rsidR="000E05D2" w:rsidRPr="000E05D2" w:rsidRDefault="000E05D2" w:rsidP="000E05D2">
      <w:pPr>
        <w:suppressAutoHyphens/>
        <w:jc w:val="both"/>
        <w:rPr>
          <w:rFonts w:eastAsia="Tahoma" w:cs="Droid Sans Devanagari"/>
          <w:kern w:val="2"/>
          <w:sz w:val="20"/>
          <w:lang w:eastAsia="zh-CN" w:bidi="hi-IN"/>
        </w:rPr>
      </w:pPr>
      <w:r w:rsidRPr="000E05D2">
        <w:rPr>
          <w:rFonts w:eastAsia="Tahoma" w:cs="Droid Sans Devanagari"/>
          <w:bCs/>
          <w:kern w:val="2"/>
          <w:sz w:val="20"/>
          <w:lang w:eastAsia="zh-CN" w:bidi="hi-IN"/>
        </w:rPr>
        <w:t xml:space="preserve"> М.П.</w:t>
      </w:r>
    </w:p>
    <w:p w14:paraId="480C9EFB" w14:textId="77777777" w:rsidR="000E05D2" w:rsidRPr="000E05D2" w:rsidRDefault="000E05D2" w:rsidP="000E05D2">
      <w:pPr>
        <w:suppressAutoHyphens/>
        <w:jc w:val="both"/>
        <w:rPr>
          <w:rFonts w:eastAsia="Tahoma" w:cs="Droid Sans Devanagari"/>
          <w:b/>
          <w:bCs/>
          <w:kern w:val="2"/>
          <w:sz w:val="20"/>
          <w:lang w:eastAsia="zh-CN" w:bidi="hi-IN"/>
        </w:rPr>
      </w:pPr>
    </w:p>
    <w:p w14:paraId="273BE198" w14:textId="77777777" w:rsidR="000E05D2" w:rsidRPr="000E05D2" w:rsidRDefault="000E05D2" w:rsidP="000E05D2">
      <w:pPr>
        <w:suppressAutoHyphens/>
        <w:jc w:val="both"/>
        <w:rPr>
          <w:rFonts w:eastAsia="Tahoma"/>
          <w:b/>
          <w:bCs/>
          <w:kern w:val="2"/>
          <w:sz w:val="20"/>
          <w:lang w:eastAsia="zh-CN" w:bidi="hi-IN"/>
        </w:rPr>
      </w:pPr>
      <w:r w:rsidRPr="000E05D2">
        <w:rPr>
          <w:rFonts w:eastAsia="Tahoma" w:cs="Droid Sans Devanagari"/>
          <w:b/>
          <w:bCs/>
          <w:kern w:val="2"/>
          <w:sz w:val="20"/>
          <w:lang w:eastAsia="zh-CN" w:bidi="hi-IN"/>
        </w:rPr>
        <w:t>Исполнитель</w:t>
      </w:r>
      <w:r w:rsidRPr="000E05D2">
        <w:rPr>
          <w:rFonts w:eastAsia="Tahoma" w:cs="Droid Sans Devanagari"/>
          <w:b/>
          <w:bCs/>
          <w:kern w:val="2"/>
          <w:sz w:val="20"/>
          <w:lang w:eastAsia="zh-CN" w:bidi="hi-IN"/>
        </w:rPr>
        <w:tab/>
      </w:r>
      <w:r w:rsidRPr="000E05D2">
        <w:rPr>
          <w:rFonts w:eastAsia="Tahoma" w:cs="Droid Sans Devanagari"/>
          <w:b/>
          <w:bCs/>
          <w:kern w:val="2"/>
          <w:sz w:val="20"/>
          <w:lang w:eastAsia="zh-CN" w:bidi="hi-IN"/>
        </w:rPr>
        <w:tab/>
      </w:r>
      <w:r w:rsidRPr="000E05D2">
        <w:rPr>
          <w:rFonts w:eastAsia="Tahoma" w:cs="Droid Sans Devanagari"/>
          <w:b/>
          <w:bCs/>
          <w:kern w:val="2"/>
          <w:sz w:val="20"/>
          <w:lang w:eastAsia="zh-CN" w:bidi="hi-IN"/>
        </w:rPr>
        <w:tab/>
      </w:r>
      <w:r w:rsidRPr="000E05D2">
        <w:rPr>
          <w:rFonts w:eastAsia="Tahoma" w:cs="Droid Sans Devanagari"/>
          <w:b/>
          <w:bCs/>
          <w:kern w:val="2"/>
          <w:sz w:val="20"/>
          <w:lang w:eastAsia="zh-CN" w:bidi="hi-IN"/>
        </w:rPr>
        <w:tab/>
      </w:r>
      <w:r w:rsidRPr="000E05D2">
        <w:rPr>
          <w:rFonts w:eastAsia="Tahoma"/>
          <w:b/>
          <w:bCs/>
          <w:kern w:val="2"/>
          <w:sz w:val="20"/>
          <w:lang w:eastAsia="zh-CN" w:bidi="hi-IN"/>
        </w:rPr>
        <w:tab/>
      </w:r>
    </w:p>
    <w:p w14:paraId="3F4A58F7" w14:textId="77777777" w:rsidR="000E05D2" w:rsidRPr="000E05D2" w:rsidRDefault="000E05D2" w:rsidP="000E05D2">
      <w:pPr>
        <w:suppressAutoHyphens/>
        <w:ind w:firstLine="360"/>
        <w:jc w:val="both"/>
        <w:rPr>
          <w:rFonts w:eastAsia="Tahoma" w:cs="Droid Sans Devanagari"/>
          <w:kern w:val="2"/>
          <w:sz w:val="20"/>
          <w:lang w:eastAsia="zh-CN" w:bidi="hi-IN"/>
        </w:rPr>
      </w:pPr>
      <w:r w:rsidRPr="000E05D2">
        <w:rPr>
          <w:rFonts w:eastAsia="Tahoma" w:cs="Droid Sans Devanagari"/>
          <w:kern w:val="2"/>
          <w:sz w:val="21"/>
          <w:szCs w:val="21"/>
          <w:lang w:eastAsia="zh-CN" w:bidi="hi-IN"/>
        </w:rPr>
        <w:t>________________</w:t>
      </w:r>
      <w:r w:rsidRPr="000E05D2">
        <w:rPr>
          <w:rFonts w:eastAsia="Tahoma" w:cs="Droid Sans Devanagari"/>
          <w:bCs/>
          <w:kern w:val="2"/>
          <w:sz w:val="20"/>
          <w:lang w:eastAsia="zh-CN" w:bidi="hi-IN"/>
        </w:rPr>
        <w:t xml:space="preserve">        ___________________  </w:t>
      </w:r>
      <w:r w:rsidRPr="000E05D2">
        <w:rPr>
          <w:rFonts w:eastAsia="Tahoma" w:cs="Droid Sans Devanagari"/>
          <w:bCs/>
          <w:kern w:val="2"/>
          <w:sz w:val="20"/>
          <w:lang w:eastAsia="zh-CN" w:bidi="hi-IN"/>
        </w:rPr>
        <w:tab/>
      </w:r>
      <w:r w:rsidRPr="000E05D2">
        <w:rPr>
          <w:rFonts w:eastAsia="Tahoma" w:cs="Droid Sans Devanagari"/>
          <w:bCs/>
          <w:kern w:val="2"/>
          <w:sz w:val="21"/>
          <w:szCs w:val="21"/>
          <w:lang w:eastAsia="zh-CN" w:bidi="hi-IN"/>
        </w:rPr>
        <w:t>______________</w:t>
      </w:r>
    </w:p>
    <w:p w14:paraId="2243BFEB" w14:textId="77777777" w:rsidR="000E05D2" w:rsidRPr="000E05D2" w:rsidRDefault="000E05D2" w:rsidP="000E05D2">
      <w:pPr>
        <w:suppressAutoHyphens/>
        <w:jc w:val="both"/>
        <w:rPr>
          <w:rFonts w:eastAsia="Tahoma" w:cs="Droid Sans Devanagari"/>
          <w:kern w:val="2"/>
          <w:sz w:val="20"/>
          <w:lang w:eastAsia="zh-CN" w:bidi="hi-IN"/>
        </w:rPr>
      </w:pPr>
      <w:r w:rsidRPr="000E05D2">
        <w:rPr>
          <w:rFonts w:eastAsia="Tahoma" w:cs="Droid Sans Devanagari"/>
          <w:bCs/>
          <w:kern w:val="2"/>
          <w:sz w:val="20"/>
          <w:lang w:eastAsia="zh-CN" w:bidi="hi-IN"/>
        </w:rPr>
        <w:t xml:space="preserve"> М.П.</w:t>
      </w:r>
    </w:p>
    <w:p w14:paraId="54A2C5A6" w14:textId="77777777" w:rsidR="00F369DB" w:rsidRDefault="00F369DB">
      <w:pPr>
        <w:widowControl w:val="0"/>
        <w:ind w:firstLine="720"/>
        <w:jc w:val="center"/>
        <w:rPr>
          <w:sz w:val="20"/>
        </w:rPr>
      </w:pPr>
    </w:p>
    <w:p w14:paraId="4E131D18" w14:textId="1AE24B12" w:rsidR="005B33E7" w:rsidRDefault="005B33E7" w:rsidP="00F369DB">
      <w:pPr>
        <w:jc w:val="both"/>
        <w:rPr>
          <w:b/>
          <w:sz w:val="20"/>
        </w:rPr>
      </w:pPr>
    </w:p>
    <w:p w14:paraId="03664588" w14:textId="77777777" w:rsidR="00CB0063" w:rsidRDefault="00CB0063">
      <w:pPr>
        <w:ind w:left="3196"/>
        <w:jc w:val="both"/>
        <w:rPr>
          <w:sz w:val="20"/>
        </w:rPr>
      </w:pPr>
    </w:p>
    <w:p w14:paraId="725FA14A" w14:textId="59BB8A1E" w:rsidR="005B33E7" w:rsidRDefault="005B33E7">
      <w:pPr>
        <w:ind w:left="3196"/>
        <w:jc w:val="both"/>
        <w:rPr>
          <w:sz w:val="20"/>
        </w:rPr>
      </w:pPr>
    </w:p>
    <w:p w14:paraId="674D5072" w14:textId="0AED2018" w:rsidR="005B33E7" w:rsidRDefault="005B33E7" w:rsidP="005B33E7">
      <w:pPr>
        <w:jc w:val="both"/>
        <w:rPr>
          <w:sz w:val="20"/>
        </w:rPr>
      </w:pPr>
    </w:p>
    <w:p w14:paraId="298724A2" w14:textId="77777777" w:rsidR="00244762" w:rsidRDefault="00244762" w:rsidP="005B33E7">
      <w:pPr>
        <w:jc w:val="both"/>
        <w:rPr>
          <w:sz w:val="20"/>
        </w:rPr>
      </w:pPr>
    </w:p>
    <w:p w14:paraId="40951D03" w14:textId="77777777" w:rsidR="00244762" w:rsidRDefault="00244762" w:rsidP="005B33E7">
      <w:pPr>
        <w:jc w:val="both"/>
        <w:rPr>
          <w:sz w:val="20"/>
        </w:rPr>
      </w:pPr>
    </w:p>
    <w:p w14:paraId="3386E4D7" w14:textId="77777777" w:rsidR="00244762" w:rsidRDefault="00244762" w:rsidP="005B33E7">
      <w:pPr>
        <w:jc w:val="both"/>
        <w:rPr>
          <w:sz w:val="20"/>
        </w:rPr>
      </w:pPr>
    </w:p>
    <w:p w14:paraId="5905E365" w14:textId="77777777" w:rsidR="00244762" w:rsidRDefault="00244762" w:rsidP="005B33E7">
      <w:pPr>
        <w:jc w:val="both"/>
        <w:rPr>
          <w:sz w:val="20"/>
        </w:rPr>
      </w:pPr>
    </w:p>
    <w:p w14:paraId="297B9C8B" w14:textId="77777777" w:rsidR="000E05D2" w:rsidRDefault="000E05D2" w:rsidP="005B33E7">
      <w:pPr>
        <w:jc w:val="both"/>
        <w:rPr>
          <w:sz w:val="20"/>
        </w:rPr>
      </w:pPr>
    </w:p>
    <w:p w14:paraId="06314B34" w14:textId="77777777" w:rsidR="000E05D2" w:rsidRDefault="000E05D2" w:rsidP="005B33E7">
      <w:pPr>
        <w:jc w:val="both"/>
        <w:rPr>
          <w:sz w:val="20"/>
        </w:rPr>
      </w:pPr>
    </w:p>
    <w:p w14:paraId="2C1EC10A" w14:textId="77777777" w:rsidR="000E05D2" w:rsidRDefault="000E05D2" w:rsidP="005B33E7">
      <w:pPr>
        <w:jc w:val="both"/>
        <w:rPr>
          <w:sz w:val="20"/>
        </w:rPr>
      </w:pPr>
    </w:p>
    <w:p w14:paraId="45F4E6BA" w14:textId="77777777" w:rsidR="005B33E7" w:rsidRDefault="005B33E7" w:rsidP="005B33E7">
      <w:pPr>
        <w:jc w:val="both"/>
        <w:rPr>
          <w:sz w:val="20"/>
        </w:rPr>
      </w:pPr>
    </w:p>
    <w:p w14:paraId="70466EEB" w14:textId="77777777" w:rsidR="003D3FDF" w:rsidRDefault="003D3FDF" w:rsidP="005B33E7">
      <w:pPr>
        <w:jc w:val="center"/>
        <w:rPr>
          <w:b/>
          <w:sz w:val="26"/>
          <w:szCs w:val="26"/>
        </w:rPr>
      </w:pPr>
    </w:p>
    <w:p w14:paraId="5B591D53" w14:textId="77777777" w:rsidR="003D3FDF" w:rsidRDefault="003D3FDF" w:rsidP="005B33E7">
      <w:pPr>
        <w:jc w:val="center"/>
        <w:rPr>
          <w:b/>
          <w:sz w:val="26"/>
          <w:szCs w:val="26"/>
        </w:rPr>
      </w:pPr>
    </w:p>
    <w:sectPr w:rsidR="003D3FDF">
      <w:pgSz w:w="11906" w:h="16838"/>
      <w:pgMar w:top="1134" w:right="709" w:bottom="992"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57F83"/>
    <w:multiLevelType w:val="multilevel"/>
    <w:tmpl w:val="129EA0B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02"/>
    <w:rsid w:val="000218BF"/>
    <w:rsid w:val="00056108"/>
    <w:rsid w:val="000B0CCD"/>
    <w:rsid w:val="000E05D2"/>
    <w:rsid w:val="00131D70"/>
    <w:rsid w:val="00244762"/>
    <w:rsid w:val="003513F4"/>
    <w:rsid w:val="0037195D"/>
    <w:rsid w:val="00372034"/>
    <w:rsid w:val="00383979"/>
    <w:rsid w:val="003D3FDF"/>
    <w:rsid w:val="00527FF7"/>
    <w:rsid w:val="005B33E7"/>
    <w:rsid w:val="005B531B"/>
    <w:rsid w:val="005F44F6"/>
    <w:rsid w:val="0063795D"/>
    <w:rsid w:val="006B5B0E"/>
    <w:rsid w:val="006E1EDF"/>
    <w:rsid w:val="006F6DFD"/>
    <w:rsid w:val="00707734"/>
    <w:rsid w:val="00772791"/>
    <w:rsid w:val="007A4AFD"/>
    <w:rsid w:val="007B3A02"/>
    <w:rsid w:val="008156AF"/>
    <w:rsid w:val="00820FBC"/>
    <w:rsid w:val="00831B6B"/>
    <w:rsid w:val="00884300"/>
    <w:rsid w:val="009E5554"/>
    <w:rsid w:val="00C416F1"/>
    <w:rsid w:val="00CB0063"/>
    <w:rsid w:val="00E36CED"/>
    <w:rsid w:val="00F06921"/>
    <w:rsid w:val="00F369DB"/>
    <w:rsid w:val="00F65DB3"/>
    <w:rsid w:val="00F81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5A17"/>
  <w15:docId w15:val="{E384055C-ED0D-478D-99D7-682C7853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link w:val="30"/>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Нижний колонтитул1"/>
    <w:basedOn w:val="a"/>
    <w:link w:val="13"/>
    <w:pPr>
      <w:tabs>
        <w:tab w:val="center" w:pos="4677"/>
        <w:tab w:val="right" w:pos="9355"/>
      </w:tabs>
    </w:pPr>
  </w:style>
  <w:style w:type="character" w:customStyle="1" w:styleId="13">
    <w:name w:val="Нижний колонтитул1"/>
    <w:basedOn w:val="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name w:val="Нижний колонтитул Знак"/>
    <w:basedOn w:val="14"/>
    <w:link w:val="a4"/>
  </w:style>
  <w:style w:type="character" w:customStyle="1" w:styleId="a4">
    <w:name w:val="Нижний колонтитул Знак"/>
    <w:basedOn w:val="a0"/>
    <w:link w:val="a3"/>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7"/>
    </w:rPr>
  </w:style>
  <w:style w:type="paragraph" w:styleId="a5">
    <w:name w:val="index heading"/>
    <w:basedOn w:val="a"/>
    <w:link w:val="a6"/>
  </w:style>
  <w:style w:type="character" w:customStyle="1" w:styleId="a6">
    <w:name w:val="Указатель Знак"/>
    <w:basedOn w:val="1"/>
    <w:link w:val="a5"/>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a7">
    <w:name w:val="No Spacing"/>
    <w:link w:val="a8"/>
    <w:rPr>
      <w:rFonts w:ascii="Calibri" w:hAnsi="Calibri"/>
      <w:sz w:val="22"/>
    </w:rPr>
  </w:style>
  <w:style w:type="character" w:customStyle="1" w:styleId="a8">
    <w:name w:val="Без интервала Знак"/>
    <w:link w:val="a7"/>
    <w:rPr>
      <w:rFonts w:ascii="Calibri" w:hAnsi="Calibri"/>
      <w:sz w:val="22"/>
    </w:rPr>
  </w:style>
  <w:style w:type="paragraph" w:customStyle="1" w:styleId="a9">
    <w:name w:val="Содержимое таблицы"/>
    <w:basedOn w:val="a"/>
    <w:link w:val="aa"/>
    <w:pPr>
      <w:widowControl w:val="0"/>
    </w:pPr>
  </w:style>
  <w:style w:type="character" w:customStyle="1" w:styleId="aa">
    <w:name w:val="Содержимое таблицы"/>
    <w:basedOn w:val="1"/>
    <w:link w:val="a9"/>
  </w:style>
  <w:style w:type="paragraph" w:customStyle="1" w:styleId="14">
    <w:name w:val="Основной шрифт абзаца1"/>
  </w:style>
  <w:style w:type="paragraph" w:styleId="ab">
    <w:name w:val="Body Text"/>
    <w:basedOn w:val="a"/>
    <w:link w:val="ac"/>
    <w:pPr>
      <w:spacing w:after="140" w:line="276" w:lineRule="auto"/>
    </w:pPr>
  </w:style>
  <w:style w:type="character" w:customStyle="1" w:styleId="ac">
    <w:name w:val="Основной текст Знак"/>
    <w:basedOn w:val="1"/>
    <w:link w:val="ab"/>
  </w:style>
  <w:style w:type="paragraph" w:customStyle="1" w:styleId="15">
    <w:name w:val="Верхний колонтитул1"/>
    <w:basedOn w:val="a"/>
    <w:link w:val="16"/>
    <w:pPr>
      <w:tabs>
        <w:tab w:val="center" w:pos="4677"/>
        <w:tab w:val="right" w:pos="9355"/>
      </w:tabs>
    </w:pPr>
  </w:style>
  <w:style w:type="character" w:customStyle="1" w:styleId="16">
    <w:name w:val="Верхний колонтитул1"/>
    <w:basedOn w:val="1"/>
    <w:link w:val="15"/>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Название объекта1"/>
    <w:basedOn w:val="a"/>
    <w:link w:val="18"/>
    <w:pPr>
      <w:spacing w:before="120" w:after="120"/>
    </w:pPr>
    <w:rPr>
      <w:i/>
    </w:rPr>
  </w:style>
  <w:style w:type="character" w:customStyle="1" w:styleId="18">
    <w:name w:val="Название объекта1"/>
    <w:basedOn w:val="1"/>
    <w:link w:val="17"/>
    <w:rPr>
      <w:i/>
    </w:rPr>
  </w:style>
  <w:style w:type="paragraph" w:customStyle="1" w:styleId="ad">
    <w:name w:val="Заголовок таблицы"/>
    <w:basedOn w:val="a9"/>
    <w:link w:val="ae"/>
    <w:pPr>
      <w:widowControl/>
      <w:jc w:val="center"/>
    </w:pPr>
    <w:rPr>
      <w:b/>
    </w:rPr>
  </w:style>
  <w:style w:type="character" w:customStyle="1" w:styleId="ae">
    <w:name w:val="Заголовок таблицы"/>
    <w:basedOn w:val="aa"/>
    <w:link w:val="ad"/>
    <w:rPr>
      <w:b/>
    </w:rPr>
  </w:style>
  <w:style w:type="character" w:customStyle="1" w:styleId="50">
    <w:name w:val="Заголовок 5 Знак"/>
    <w:link w:val="5"/>
    <w:rPr>
      <w:rFonts w:ascii="XO Thames" w:hAnsi="XO Thames"/>
      <w:b/>
      <w:sz w:val="22"/>
    </w:rPr>
  </w:style>
  <w:style w:type="paragraph" w:customStyle="1" w:styleId="controls-scrollcontent">
    <w:name w:val="controls-scroll__content"/>
    <w:link w:val="controls-scrollcontent0"/>
  </w:style>
  <w:style w:type="character" w:customStyle="1" w:styleId="controls-scrollcontent0">
    <w:name w:val="controls-scroll__content"/>
    <w:link w:val="controls-scrollcontent"/>
  </w:style>
  <w:style w:type="paragraph" w:customStyle="1" w:styleId="text-secondary">
    <w:name w:val="text-secondary"/>
    <w:basedOn w:val="a"/>
    <w:link w:val="text-secondary0"/>
    <w:pPr>
      <w:spacing w:beforeAutospacing="1" w:afterAutospacing="1"/>
    </w:pPr>
  </w:style>
  <w:style w:type="character" w:customStyle="1" w:styleId="text-secondary0">
    <w:name w:val="text-secondary"/>
    <w:basedOn w:val="1"/>
    <w:link w:val="text-secondary"/>
  </w:style>
  <w:style w:type="character" w:customStyle="1" w:styleId="11">
    <w:name w:val="Заголовок 1 Знак"/>
    <w:link w:val="10"/>
    <w:rPr>
      <w:rFonts w:ascii="XO Thames" w:hAnsi="XO Thames"/>
      <w:b/>
      <w:sz w:val="32"/>
    </w:rPr>
  </w:style>
  <w:style w:type="paragraph" w:styleId="af">
    <w:name w:val="List Paragraph"/>
    <w:basedOn w:val="a"/>
    <w:link w:val="af0"/>
    <w:uiPriority w:val="34"/>
    <w:qFormat/>
    <w:pPr>
      <w:spacing w:after="200" w:line="276" w:lineRule="auto"/>
      <w:ind w:left="720"/>
      <w:contextualSpacing/>
    </w:pPr>
    <w:rPr>
      <w:rFonts w:ascii="Calibri" w:hAnsi="Calibri"/>
      <w:sz w:val="22"/>
    </w:rPr>
  </w:style>
  <w:style w:type="character" w:customStyle="1" w:styleId="af0">
    <w:name w:val="Абзац списка Знак"/>
    <w:basedOn w:val="1"/>
    <w:link w:val="af"/>
    <w:rPr>
      <w:rFonts w:ascii="Calibri" w:hAnsi="Calibri"/>
      <w:sz w:val="22"/>
    </w:rPr>
  </w:style>
  <w:style w:type="paragraph" w:customStyle="1" w:styleId="19">
    <w:name w:val="Гиперссылка1"/>
    <w:basedOn w:val="14"/>
    <w:link w:val="af1"/>
    <w:rPr>
      <w:color w:val="0000FF" w:themeColor="hyperlink"/>
      <w:u w:val="single"/>
    </w:rPr>
  </w:style>
  <w:style w:type="character" w:styleId="af1">
    <w:name w:val="Hyperlink"/>
    <w:basedOn w:val="a0"/>
    <w:link w:val="19"/>
    <w:rPr>
      <w:color w:val="0000FF"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text-base">
    <w:name w:val="text-base"/>
    <w:basedOn w:val="a"/>
    <w:link w:val="text-base0"/>
    <w:pPr>
      <w:spacing w:beforeAutospacing="1" w:afterAutospacing="1"/>
    </w:pPr>
  </w:style>
  <w:style w:type="character" w:customStyle="1" w:styleId="text-base0">
    <w:name w:val="text-base"/>
    <w:basedOn w:val="1"/>
    <w:link w:val="text-base"/>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Normal">
    <w:name w:val="ConsNormal"/>
    <w:link w:val="ConsNormal0"/>
    <w:pPr>
      <w:widowControl w:val="0"/>
      <w:ind w:firstLine="720"/>
    </w:pPr>
    <w:rPr>
      <w:rFonts w:ascii="Arial" w:hAnsi="Arial"/>
      <w:sz w:val="18"/>
    </w:rPr>
  </w:style>
  <w:style w:type="character" w:customStyle="1" w:styleId="ConsNormal0">
    <w:name w:val="ConsNormal"/>
    <w:link w:val="ConsNormal"/>
    <w:rPr>
      <w:rFonts w:ascii="Arial" w:hAnsi="Arial"/>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Nonformat">
    <w:name w:val="ConsNonformat"/>
    <w:link w:val="ConsNonformat0"/>
    <w:pPr>
      <w:widowControl w:val="0"/>
    </w:pPr>
    <w:rPr>
      <w:rFonts w:ascii="Courier New" w:hAnsi="Courier New"/>
      <w:sz w:val="18"/>
    </w:rPr>
  </w:style>
  <w:style w:type="character" w:customStyle="1" w:styleId="ConsNonformat0">
    <w:name w:val="ConsNonformat"/>
    <w:link w:val="ConsNonformat"/>
    <w:rPr>
      <w:rFonts w:ascii="Courier New" w:hAnsi="Courier New"/>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2">
    <w:name w:val="Верхний и нижний колонтитулы"/>
    <w:basedOn w:val="a"/>
    <w:link w:val="af3"/>
  </w:style>
  <w:style w:type="character" w:customStyle="1" w:styleId="af3">
    <w:name w:val="Верхний и нижний колонтитулы"/>
    <w:basedOn w:val="1"/>
    <w:link w:val="af2"/>
  </w:style>
  <w:style w:type="paragraph" w:customStyle="1" w:styleId="1c">
    <w:name w:val="Неразрешенное упоминание1"/>
    <w:basedOn w:val="14"/>
    <w:link w:val="23"/>
    <w:rPr>
      <w:color w:val="605E5C"/>
      <w:shd w:val="clear" w:color="auto" w:fill="E1DFDD"/>
    </w:rPr>
  </w:style>
  <w:style w:type="character" w:customStyle="1" w:styleId="23">
    <w:name w:val="Неразрешенное упоминание2"/>
    <w:basedOn w:val="a0"/>
    <w:link w:val="1c"/>
    <w:rPr>
      <w:color w:val="605E5C"/>
      <w:shd w:val="clear" w:color="auto" w:fill="E1DFDD"/>
    </w:rPr>
  </w:style>
  <w:style w:type="paragraph" w:styleId="af4">
    <w:name w:val="Balloon Text"/>
    <w:basedOn w:val="a"/>
    <w:link w:val="af5"/>
    <w:rPr>
      <w:rFonts w:ascii="Segoe UI" w:hAnsi="Segoe UI"/>
      <w:sz w:val="18"/>
    </w:rPr>
  </w:style>
  <w:style w:type="character" w:customStyle="1" w:styleId="af5">
    <w:name w:val="Текст выноски Знак"/>
    <w:basedOn w:val="1"/>
    <w:link w:val="af4"/>
    <w:rPr>
      <w:rFonts w:ascii="Segoe UI" w:hAnsi="Segoe UI"/>
      <w:sz w:val="18"/>
    </w:rPr>
  </w:style>
  <w:style w:type="paragraph" w:customStyle="1" w:styleId="af6">
    <w:name w:val="Верхний колонтитул Знак"/>
    <w:basedOn w:val="14"/>
    <w:link w:val="af7"/>
  </w:style>
  <w:style w:type="character" w:customStyle="1" w:styleId="af7">
    <w:name w:val="Верхний колонтитул Знак"/>
    <w:basedOn w:val="a0"/>
    <w:link w:val="af6"/>
  </w:style>
  <w:style w:type="paragraph" w:customStyle="1" w:styleId="1d">
    <w:name w:val="Заголовок1"/>
    <w:basedOn w:val="a"/>
    <w:next w:val="ab"/>
    <w:link w:val="1e"/>
    <w:pPr>
      <w:keepNext/>
      <w:spacing w:before="240" w:after="120"/>
    </w:pPr>
    <w:rPr>
      <w:rFonts w:ascii="Arial" w:hAnsi="Arial"/>
      <w:sz w:val="28"/>
    </w:rPr>
  </w:style>
  <w:style w:type="character" w:customStyle="1" w:styleId="1e">
    <w:name w:val="Заголовок1"/>
    <w:basedOn w:val="1"/>
    <w:link w:val="1d"/>
    <w:rPr>
      <w:rFonts w:ascii="Arial" w:hAnsi="Arial"/>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
    <w:name w:val="Интернет-ссылка"/>
    <w:link w:val="-0"/>
    <w:rPr>
      <w:color w:val="000080"/>
      <w:u w:val="single"/>
    </w:rPr>
  </w:style>
  <w:style w:type="character" w:customStyle="1" w:styleId="-0">
    <w:name w:val="Интернет-ссылка"/>
    <w:link w:val="-"/>
    <w:rPr>
      <w:color w:val="000080"/>
      <w:u w:val="single"/>
    </w:rPr>
  </w:style>
  <w:style w:type="paragraph" w:styleId="af8">
    <w:name w:val="Subtitle"/>
    <w:next w:val="a"/>
    <w:link w:val="af9"/>
    <w:uiPriority w:val="11"/>
    <w:qFormat/>
    <w:pPr>
      <w:jc w:val="both"/>
    </w:pPr>
    <w:rPr>
      <w:rFonts w:ascii="XO Thames" w:hAnsi="XO Thames"/>
      <w:i/>
    </w:rPr>
  </w:style>
  <w:style w:type="character" w:customStyle="1" w:styleId="af9">
    <w:name w:val="Подзаголовок Знак"/>
    <w:link w:val="af8"/>
    <w:rPr>
      <w:rFonts w:ascii="XO Thames" w:hAnsi="XO Thames"/>
      <w:i/>
      <w:sz w:val="24"/>
    </w:rPr>
  </w:style>
  <w:style w:type="paragraph" w:styleId="afa">
    <w:name w:val="List"/>
    <w:basedOn w:val="ab"/>
    <w:link w:val="afb"/>
  </w:style>
  <w:style w:type="character" w:customStyle="1" w:styleId="afb">
    <w:name w:val="Список Знак"/>
    <w:basedOn w:val="ac"/>
    <w:link w:val="afa"/>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tandard">
    <w:name w:val="Standard"/>
    <w:link w:val="Standard0"/>
    <w:pPr>
      <w:jc w:val="both"/>
    </w:pPr>
    <w:rPr>
      <w:rFonts w:ascii="XO Thames" w:hAnsi="XO Thames"/>
      <w:sz w:val="28"/>
    </w:rPr>
  </w:style>
  <w:style w:type="character" w:customStyle="1" w:styleId="Standard0">
    <w:name w:val="Standard"/>
    <w:link w:val="Standard"/>
    <w:rPr>
      <w:rFonts w:ascii="XO Thames" w:hAnsi="XO Thames"/>
      <w:color w:val="000000"/>
      <w:sz w:val="28"/>
    </w:rPr>
  </w:style>
  <w:style w:type="character" w:customStyle="1" w:styleId="20">
    <w:name w:val="Заголовок 2 Знак"/>
    <w:link w:val="2"/>
    <w:rPr>
      <w:rFonts w:ascii="XO Thames" w:hAnsi="XO Thames"/>
      <w:b/>
      <w:sz w:val="28"/>
    </w:rPr>
  </w:style>
  <w:style w:type="character" w:styleId="afe">
    <w:name w:val="annotation reference"/>
    <w:basedOn w:val="a0"/>
    <w:uiPriority w:val="99"/>
    <w:semiHidden/>
    <w:unhideWhenUsed/>
    <w:rsid w:val="00372034"/>
    <w:rPr>
      <w:sz w:val="16"/>
      <w:szCs w:val="16"/>
    </w:rPr>
  </w:style>
  <w:style w:type="paragraph" w:styleId="aff">
    <w:name w:val="annotation text"/>
    <w:basedOn w:val="a"/>
    <w:link w:val="aff0"/>
    <w:uiPriority w:val="99"/>
    <w:semiHidden/>
    <w:unhideWhenUsed/>
    <w:rsid w:val="00372034"/>
    <w:rPr>
      <w:sz w:val="20"/>
    </w:rPr>
  </w:style>
  <w:style w:type="character" w:customStyle="1" w:styleId="aff0">
    <w:name w:val="Текст примечания Знак"/>
    <w:basedOn w:val="a0"/>
    <w:link w:val="aff"/>
    <w:uiPriority w:val="99"/>
    <w:semiHidden/>
    <w:rsid w:val="00372034"/>
    <w:rPr>
      <w:sz w:val="20"/>
    </w:rPr>
  </w:style>
  <w:style w:type="paragraph" w:styleId="aff1">
    <w:name w:val="annotation subject"/>
    <w:basedOn w:val="aff"/>
    <w:next w:val="aff"/>
    <w:link w:val="aff2"/>
    <w:uiPriority w:val="99"/>
    <w:semiHidden/>
    <w:unhideWhenUsed/>
    <w:rsid w:val="00372034"/>
    <w:rPr>
      <w:b/>
      <w:bCs/>
    </w:rPr>
  </w:style>
  <w:style w:type="character" w:customStyle="1" w:styleId="aff2">
    <w:name w:val="Тема примечания Знак"/>
    <w:basedOn w:val="aff0"/>
    <w:link w:val="aff1"/>
    <w:uiPriority w:val="99"/>
    <w:semiHidden/>
    <w:rsid w:val="00372034"/>
    <w:rPr>
      <w:b/>
      <w:bCs/>
      <w:sz w:val="20"/>
    </w:rPr>
  </w:style>
  <w:style w:type="paragraph" w:customStyle="1" w:styleId="s1">
    <w:name w:val="s_1"/>
    <w:basedOn w:val="a"/>
    <w:rsid w:val="005B33E7"/>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529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3943</Words>
  <Characters>22476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Яна Романовна</dc:creator>
  <cp:lastModifiedBy>Шлей Дмитрий Валентинович</cp:lastModifiedBy>
  <cp:revision>4</cp:revision>
  <cp:lastPrinted>2026-05-27T07:00:00Z</cp:lastPrinted>
  <dcterms:created xsi:type="dcterms:W3CDTF">2026-05-27T12:49:00Z</dcterms:created>
  <dcterms:modified xsi:type="dcterms:W3CDTF">2026-05-28T04:31:00Z</dcterms:modified>
</cp:coreProperties>
</file>