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A3B" w:rsidRDefault="00ED0A3B" w:rsidP="00ED0A3B">
      <w:pPr>
        <w:pStyle w:val="a3"/>
        <w:outlineLvl w:val="0"/>
        <w:rPr>
          <w:sz w:val="24"/>
          <w:szCs w:val="24"/>
        </w:rPr>
      </w:pPr>
      <w:r>
        <w:rPr>
          <w:sz w:val="24"/>
          <w:szCs w:val="24"/>
        </w:rPr>
        <w:t>ДОГОВОР № КПК-ЗГТ-220-8/26</w:t>
      </w:r>
    </w:p>
    <w:p w:rsidR="00ED0A3B" w:rsidRDefault="00ED0A3B" w:rsidP="00ED0A3B">
      <w:pPr>
        <w:pStyle w:val="a3"/>
        <w:outlineLvl w:val="0"/>
        <w:rPr>
          <w:sz w:val="24"/>
          <w:szCs w:val="24"/>
        </w:rPr>
      </w:pPr>
      <w:r>
        <w:rPr>
          <w:sz w:val="24"/>
          <w:szCs w:val="24"/>
        </w:rPr>
        <w:t>об оказании услуг по обучению на курсах повышения квалификации</w:t>
      </w:r>
    </w:p>
    <w:p w:rsidR="00ED0A3B" w:rsidRDefault="00ED0A3B" w:rsidP="00ED0A3B">
      <w:pPr>
        <w:rPr>
          <w:szCs w:val="24"/>
        </w:rPr>
      </w:pPr>
    </w:p>
    <w:tbl>
      <w:tblPr>
        <w:tblW w:w="5000" w:type="pct"/>
        <w:tblLook w:val="04A0" w:firstRow="1" w:lastRow="0" w:firstColumn="1" w:lastColumn="0" w:noHBand="0" w:noVBand="1"/>
      </w:tblPr>
      <w:tblGrid>
        <w:gridCol w:w="5067"/>
        <w:gridCol w:w="4689"/>
      </w:tblGrid>
      <w:tr w:rsidR="00ED0A3B" w:rsidTr="00ED0A3B">
        <w:tc>
          <w:tcPr>
            <w:tcW w:w="2597" w:type="pct"/>
            <w:hideMark/>
          </w:tcPr>
          <w:p w:rsidR="00ED0A3B" w:rsidRDefault="00ED0A3B">
            <w:pPr>
              <w:rPr>
                <w:szCs w:val="24"/>
              </w:rPr>
            </w:pPr>
            <w:r>
              <w:rPr>
                <w:szCs w:val="24"/>
              </w:rPr>
              <w:t>г. Санкт-Петербург</w:t>
            </w:r>
          </w:p>
        </w:tc>
        <w:tc>
          <w:tcPr>
            <w:tcW w:w="2403" w:type="pct"/>
            <w:hideMark/>
          </w:tcPr>
          <w:p w:rsidR="00ED0A3B" w:rsidRDefault="00ED0A3B" w:rsidP="00456375">
            <w:pPr>
              <w:jc w:val="right"/>
              <w:rPr>
                <w:szCs w:val="24"/>
              </w:rPr>
            </w:pPr>
            <w:r>
              <w:rPr>
                <w:szCs w:val="24"/>
                <w:lang w:val="en-US"/>
              </w:rPr>
              <w:t>«</w:t>
            </w:r>
            <w:r w:rsidR="00D045DF">
              <w:rPr>
                <w:szCs w:val="24"/>
              </w:rPr>
              <w:t xml:space="preserve">       </w:t>
            </w:r>
            <w:r>
              <w:rPr>
                <w:szCs w:val="24"/>
                <w:lang w:val="en-US"/>
              </w:rPr>
              <w:t xml:space="preserve">» </w:t>
            </w:r>
            <w:r w:rsidR="00456375" w:rsidRPr="0017671B">
              <w:rPr>
                <w:szCs w:val="24"/>
                <w:lang w:val="en-US"/>
              </w:rPr>
              <w:t>_________</w:t>
            </w:r>
            <w:r>
              <w:rPr>
                <w:szCs w:val="24"/>
                <w:lang w:val="en-US"/>
              </w:rPr>
              <w:t xml:space="preserve"> 2026 г.</w:t>
            </w:r>
          </w:p>
        </w:tc>
      </w:tr>
    </w:tbl>
    <w:p w:rsidR="00ED0A3B" w:rsidRDefault="00ED0A3B" w:rsidP="00ED0A3B">
      <w:pPr>
        <w:rPr>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ED0A3B" w:rsidTr="00ED0A3B">
        <w:tc>
          <w:tcPr>
            <w:tcW w:w="9756" w:type="dxa"/>
            <w:hideMark/>
          </w:tcPr>
          <w:p w:rsidR="007308A4" w:rsidRPr="007308A4" w:rsidRDefault="00ED0A3B" w:rsidP="007308A4">
            <w:pPr>
              <w:jc w:val="both"/>
              <w:rPr>
                <w:szCs w:val="24"/>
                <w:lang w:val="x-none" w:eastAsia="x-none"/>
              </w:rPr>
            </w:pPr>
            <w:r>
              <w:rPr>
                <w:b/>
                <w:szCs w:val="24"/>
              </w:rPr>
              <w:t>Федеральное государственное бюджетное учреждение науки Институт аналитического приборостроения Российской академии наук  (ИАП РАН)</w:t>
            </w:r>
            <w:r>
              <w:rPr>
                <w:szCs w:val="24"/>
              </w:rPr>
              <w:t xml:space="preserve">, именуемое в дальнейшем </w:t>
            </w:r>
            <w:r>
              <w:rPr>
                <w:b/>
                <w:bCs/>
                <w:szCs w:val="24"/>
              </w:rPr>
              <w:t>"Заказчик"</w:t>
            </w:r>
            <w:r>
              <w:rPr>
                <w:bCs/>
                <w:szCs w:val="24"/>
              </w:rPr>
              <w:t>,</w:t>
            </w:r>
            <w:r>
              <w:rPr>
                <w:szCs w:val="24"/>
              </w:rPr>
              <w:t xml:space="preserve"> в лице Директора</w:t>
            </w:r>
            <w:r>
              <w:rPr>
                <w:bCs/>
                <w:noProof/>
                <w:szCs w:val="24"/>
              </w:rPr>
              <w:t xml:space="preserve"> Евстрапова Анатолия Александровича</w:t>
            </w:r>
            <w:r>
              <w:rPr>
                <w:bCs/>
                <w:szCs w:val="24"/>
              </w:rPr>
              <w:t>,</w:t>
            </w:r>
            <w:r>
              <w:rPr>
                <w:szCs w:val="24"/>
              </w:rPr>
              <w:t xml:space="preserve"> действующего на основании </w:t>
            </w:r>
            <w:r w:rsidR="007308A4">
              <w:rPr>
                <w:szCs w:val="24"/>
              </w:rPr>
              <w:t>Устава</w:t>
            </w:r>
            <w:proofErr w:type="gramStart"/>
            <w:r>
              <w:rPr>
                <w:szCs w:val="24"/>
              </w:rPr>
              <w:t xml:space="preserve"> ,</w:t>
            </w:r>
            <w:proofErr w:type="gramEnd"/>
            <w:r>
              <w:rPr>
                <w:szCs w:val="24"/>
              </w:rPr>
              <w:t xml:space="preserve"> с одной стороны, и</w:t>
            </w:r>
            <w:r>
              <w:rPr>
                <w:b/>
                <w:szCs w:val="24"/>
              </w:rPr>
              <w:t xml:space="preserve"> </w:t>
            </w:r>
            <w:r w:rsidR="00161AA3">
              <w:rPr>
                <w:b/>
                <w:szCs w:val="24"/>
              </w:rPr>
              <w:t>………………………….</w:t>
            </w:r>
            <w:r>
              <w:rPr>
                <w:szCs w:val="24"/>
              </w:rPr>
              <w:t>, в лице Директора</w:t>
            </w:r>
            <w:r>
              <w:rPr>
                <w:bCs/>
                <w:noProof/>
                <w:szCs w:val="24"/>
              </w:rPr>
              <w:t xml:space="preserve"> </w:t>
            </w:r>
            <w:r w:rsidR="00161AA3">
              <w:rPr>
                <w:bCs/>
                <w:noProof/>
                <w:szCs w:val="24"/>
              </w:rPr>
              <w:t>………………….</w:t>
            </w:r>
            <w:r>
              <w:rPr>
                <w:bCs/>
                <w:szCs w:val="24"/>
              </w:rPr>
              <w:t>,</w:t>
            </w:r>
            <w:r>
              <w:rPr>
                <w:szCs w:val="24"/>
              </w:rPr>
              <w:t xml:space="preserve"> действующего на основании Устава</w:t>
            </w:r>
            <w:r>
              <w:rPr>
                <w:b/>
                <w:szCs w:val="24"/>
              </w:rPr>
              <w:t>,</w:t>
            </w:r>
            <w:r>
              <w:rPr>
                <w:szCs w:val="24"/>
              </w:rPr>
              <w:t xml:space="preserve">  именуемое в дальнейшем </w:t>
            </w:r>
            <w:r>
              <w:rPr>
                <w:b/>
                <w:bCs/>
                <w:szCs w:val="24"/>
              </w:rPr>
              <w:t>«Исполнитель»</w:t>
            </w:r>
            <w:r>
              <w:rPr>
                <w:bCs/>
                <w:szCs w:val="24"/>
              </w:rPr>
              <w:t xml:space="preserve">, </w:t>
            </w:r>
            <w:r>
              <w:rPr>
                <w:szCs w:val="24"/>
              </w:rPr>
              <w:t xml:space="preserve">с другой стороны, </w:t>
            </w:r>
            <w:r w:rsidR="007308A4" w:rsidRPr="007308A4">
              <w:rPr>
                <w:szCs w:val="24"/>
                <w:lang w:val="x-none" w:eastAsia="x-none"/>
              </w:rPr>
              <w:t>именуемые в дальнейшем Сторонами, с соблюдением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и иного законодательства РФ на основании закупки у единственного поставщика согласно п.</w:t>
            </w:r>
            <w:r w:rsidR="007308A4" w:rsidRPr="007308A4">
              <w:rPr>
                <w:szCs w:val="24"/>
                <w:lang w:eastAsia="x-none"/>
              </w:rPr>
              <w:t>4</w:t>
            </w:r>
            <w:r w:rsidR="007308A4" w:rsidRPr="007308A4">
              <w:rPr>
                <w:szCs w:val="24"/>
                <w:lang w:val="x-none" w:eastAsia="x-none"/>
              </w:rPr>
              <w:t xml:space="preserve"> ч.1 ст.93, ИКЗ </w:t>
            </w:r>
            <w:r w:rsidR="007308A4" w:rsidRPr="007308A4">
              <w:rPr>
                <w:szCs w:val="24"/>
                <w:lang w:eastAsia="x-none"/>
              </w:rPr>
              <w:t>261780900360078050100100010000000244</w:t>
            </w:r>
            <w:r w:rsidR="007308A4" w:rsidRPr="007308A4">
              <w:rPr>
                <w:szCs w:val="24"/>
                <w:lang w:val="x-none" w:eastAsia="x-none"/>
              </w:rPr>
              <w:t xml:space="preserve">, заключили между собой настоящий  </w:t>
            </w:r>
            <w:r w:rsidR="007308A4">
              <w:rPr>
                <w:szCs w:val="24"/>
                <w:lang w:eastAsia="x-none"/>
              </w:rPr>
              <w:t>договор</w:t>
            </w:r>
            <w:r w:rsidR="007308A4" w:rsidRPr="007308A4">
              <w:rPr>
                <w:szCs w:val="24"/>
                <w:lang w:val="x-none" w:eastAsia="x-none"/>
              </w:rPr>
              <w:t xml:space="preserve"> о нижеследующем:</w:t>
            </w:r>
          </w:p>
          <w:p w:rsidR="00ED0A3B" w:rsidRDefault="00ED0A3B" w:rsidP="007308A4">
            <w:pPr>
              <w:ind w:firstLine="567"/>
              <w:jc w:val="both"/>
              <w:rPr>
                <w:szCs w:val="24"/>
              </w:rPr>
            </w:pPr>
          </w:p>
        </w:tc>
      </w:tr>
    </w:tbl>
    <w:p w:rsidR="00ED0A3B" w:rsidRDefault="00ED0A3B" w:rsidP="00ED0A3B">
      <w:pPr>
        <w:jc w:val="both"/>
        <w:rPr>
          <w:b/>
          <w:noProof/>
          <w:sz w:val="22"/>
          <w:szCs w:val="22"/>
        </w:rPr>
      </w:pPr>
    </w:p>
    <w:p w:rsidR="00ED0A3B" w:rsidRDefault="00ED0A3B" w:rsidP="00ED0A3B">
      <w:pPr>
        <w:pStyle w:val="af"/>
        <w:numPr>
          <w:ilvl w:val="0"/>
          <w:numId w:val="8"/>
        </w:numPr>
        <w:spacing w:after="0" w:line="240" w:lineRule="auto"/>
        <w:jc w:val="center"/>
        <w:outlineLvl w:val="0"/>
        <w:rPr>
          <w:rFonts w:ascii="Times New Roman" w:hAnsi="Times New Roman"/>
          <w:b/>
          <w:sz w:val="24"/>
          <w:szCs w:val="24"/>
        </w:rPr>
      </w:pPr>
      <w:r>
        <w:rPr>
          <w:rFonts w:ascii="Times New Roman" w:hAnsi="Times New Roman"/>
          <w:b/>
          <w:sz w:val="24"/>
          <w:szCs w:val="24"/>
        </w:rPr>
        <w:t>ПРЕДМЕТ ДОГОВОРА</w:t>
      </w:r>
    </w:p>
    <w:p w:rsidR="00F305A4" w:rsidRPr="00F305A4" w:rsidRDefault="00ED0A3B" w:rsidP="00C46F6F">
      <w:pPr>
        <w:pStyle w:val="af"/>
        <w:numPr>
          <w:ilvl w:val="1"/>
          <w:numId w:val="8"/>
        </w:numPr>
        <w:tabs>
          <w:tab w:val="left" w:pos="426"/>
        </w:tabs>
        <w:spacing w:after="0" w:line="240" w:lineRule="auto"/>
        <w:ind w:left="0" w:firstLine="0"/>
        <w:jc w:val="both"/>
        <w:outlineLvl w:val="0"/>
        <w:rPr>
          <w:rFonts w:ascii="Times New Roman" w:hAnsi="Times New Roman"/>
          <w:sz w:val="24"/>
          <w:szCs w:val="24"/>
        </w:rPr>
      </w:pPr>
      <w:proofErr w:type="gramStart"/>
      <w:r w:rsidRPr="00F305A4">
        <w:rPr>
          <w:rFonts w:ascii="Times New Roman" w:hAnsi="Times New Roman"/>
          <w:sz w:val="24"/>
          <w:szCs w:val="24"/>
        </w:rPr>
        <w:t xml:space="preserve">В соответствии с условиями, предусмотренными настоящим Договором, Исполнитель обязуется оказать Заказчику услуги по обучению на курсах повышения квалификации </w:t>
      </w:r>
      <w:r w:rsidR="00C7601E" w:rsidRPr="00F305A4">
        <w:rPr>
          <w:rFonts w:ascii="Times New Roman" w:hAnsi="Times New Roman"/>
          <w:sz w:val="24"/>
          <w:szCs w:val="24"/>
        </w:rPr>
        <w:t xml:space="preserve">(в соответствии с </w:t>
      </w:r>
      <w:r w:rsidR="00C7601E" w:rsidRPr="00F305A4">
        <w:rPr>
          <w:rFonts w:ascii="Times New Roman" w:eastAsia="Times New Roman" w:hAnsi="Times New Roman"/>
          <w:sz w:val="24"/>
          <w:szCs w:val="24"/>
        </w:rPr>
        <w:t xml:space="preserve">методиками ФСБ и ФСТЭК России) </w:t>
      </w:r>
      <w:r w:rsidRPr="00F305A4">
        <w:rPr>
          <w:rFonts w:ascii="Times New Roman" w:hAnsi="Times New Roman"/>
          <w:sz w:val="24"/>
          <w:szCs w:val="24"/>
        </w:rPr>
        <w:t>по программе «Организация проведения работ по защите государственной тайны в организации»</w:t>
      </w:r>
      <w:r w:rsidR="00C7601E" w:rsidRPr="00F305A4">
        <w:rPr>
          <w:rFonts w:ascii="Times New Roman" w:hAnsi="Times New Roman"/>
          <w:sz w:val="24"/>
          <w:szCs w:val="24"/>
        </w:rPr>
        <w:t xml:space="preserve"> для Руководителей предприятий, организаций, учреждений</w:t>
      </w:r>
      <w:r w:rsidR="00C7601E" w:rsidRPr="00F305A4">
        <w:rPr>
          <w:rFonts w:ascii="Times New Roman" w:eastAsia="Times New Roman" w:hAnsi="Times New Roman"/>
          <w:sz w:val="24"/>
          <w:szCs w:val="24"/>
        </w:rPr>
        <w:t xml:space="preserve"> в соответствии с </w:t>
      </w:r>
      <w:r w:rsidR="00C7601E" w:rsidRPr="00F305A4">
        <w:rPr>
          <w:rFonts w:ascii="Times New Roman" w:hAnsi="Times New Roman"/>
          <w:sz w:val="24"/>
          <w:szCs w:val="24"/>
        </w:rPr>
        <w:t>Программой курса (Приложение № 1 к договору)</w:t>
      </w:r>
      <w:r w:rsidR="00F305A4" w:rsidRPr="00F305A4">
        <w:rPr>
          <w:rFonts w:ascii="Times New Roman" w:hAnsi="Times New Roman"/>
          <w:sz w:val="24"/>
          <w:szCs w:val="24"/>
        </w:rPr>
        <w:t>.</w:t>
      </w:r>
      <w:proofErr w:type="gramEnd"/>
      <w:r w:rsidR="00354CB1" w:rsidRPr="00F305A4">
        <w:rPr>
          <w:rFonts w:ascii="Times New Roman" w:hAnsi="Times New Roman"/>
          <w:sz w:val="24"/>
          <w:szCs w:val="24"/>
        </w:rPr>
        <w:t xml:space="preserve"> </w:t>
      </w:r>
      <w:proofErr w:type="gramStart"/>
      <w:r w:rsidR="00F305A4" w:rsidRPr="00F305A4">
        <w:rPr>
          <w:rFonts w:ascii="Times New Roman" w:hAnsi="Times New Roman"/>
          <w:sz w:val="24"/>
          <w:szCs w:val="24"/>
        </w:rPr>
        <w:t xml:space="preserve">Услуги оказываются </w:t>
      </w:r>
      <w:r w:rsidR="00354CB1" w:rsidRPr="00F305A4">
        <w:rPr>
          <w:rFonts w:ascii="Times New Roman" w:hAnsi="Times New Roman"/>
          <w:sz w:val="24"/>
          <w:szCs w:val="24"/>
        </w:rPr>
        <w:t>на основании Лицензии на осуществление образовательной деятельности, выданной Комитетом по образованию Правительства Санкт-Петербурга, регистрационный номер 3211 от 07 декабря 2017 года, и Лицензии на проведение работ с использованием сведений, составляющих государственную тайну, выданной Управлением ФСБ России по г. Санкт-Петербургу и Ленинградской области, регистрационный номер 13231 от 25 октября 2024 года.</w:t>
      </w:r>
      <w:r w:rsidR="00C7601E" w:rsidRPr="00F305A4">
        <w:rPr>
          <w:rFonts w:ascii="Times New Roman" w:hAnsi="Times New Roman"/>
          <w:sz w:val="24"/>
          <w:szCs w:val="24"/>
        </w:rPr>
        <w:t xml:space="preserve"> </w:t>
      </w:r>
      <w:r w:rsidRPr="00F305A4">
        <w:rPr>
          <w:rFonts w:ascii="Times New Roman" w:hAnsi="Times New Roman"/>
          <w:sz w:val="24"/>
          <w:szCs w:val="24"/>
        </w:rPr>
        <w:t xml:space="preserve"> </w:t>
      </w:r>
      <w:proofErr w:type="gramEnd"/>
    </w:p>
    <w:p w:rsidR="00ED0A3B" w:rsidRPr="00C46F6F" w:rsidRDefault="00ED0A3B" w:rsidP="00C46F6F">
      <w:pPr>
        <w:pStyle w:val="af"/>
        <w:numPr>
          <w:ilvl w:val="1"/>
          <w:numId w:val="8"/>
        </w:numPr>
        <w:tabs>
          <w:tab w:val="left" w:pos="0"/>
          <w:tab w:val="left" w:pos="426"/>
        </w:tabs>
        <w:spacing w:after="0" w:line="240" w:lineRule="auto"/>
        <w:ind w:left="0" w:firstLine="0"/>
        <w:jc w:val="both"/>
        <w:outlineLvl w:val="0"/>
        <w:rPr>
          <w:rFonts w:ascii="Times New Roman" w:hAnsi="Times New Roman"/>
          <w:sz w:val="24"/>
          <w:szCs w:val="24"/>
        </w:rPr>
      </w:pPr>
      <w:r w:rsidRPr="00C46F6F">
        <w:rPr>
          <w:rFonts w:ascii="Times New Roman" w:hAnsi="Times New Roman"/>
          <w:sz w:val="24"/>
          <w:szCs w:val="24"/>
        </w:rPr>
        <w:t xml:space="preserve"> Заказчик обязуется принять и оплатить оказанные Исполнителем услуги.</w:t>
      </w:r>
      <w:r w:rsidR="002C6D50" w:rsidRPr="00C46F6F">
        <w:rPr>
          <w:rFonts w:ascii="Times New Roman" w:hAnsi="Times New Roman"/>
          <w:sz w:val="24"/>
          <w:szCs w:val="24"/>
        </w:rPr>
        <w:t xml:space="preserve"> </w:t>
      </w:r>
    </w:p>
    <w:p w:rsidR="00ED0A3B" w:rsidRDefault="00F16632" w:rsidP="00354CB1">
      <w:pPr>
        <w:pStyle w:val="af"/>
        <w:numPr>
          <w:ilvl w:val="1"/>
          <w:numId w:val="8"/>
        </w:numPr>
        <w:tabs>
          <w:tab w:val="left" w:pos="0"/>
          <w:tab w:val="left" w:pos="426"/>
        </w:tabs>
        <w:spacing w:after="0" w:line="240" w:lineRule="auto"/>
        <w:ind w:left="0" w:firstLine="0"/>
        <w:jc w:val="both"/>
        <w:outlineLvl w:val="0"/>
        <w:rPr>
          <w:rFonts w:ascii="Times New Roman" w:hAnsi="Times New Roman"/>
          <w:sz w:val="24"/>
          <w:szCs w:val="24"/>
        </w:rPr>
      </w:pPr>
      <w:r>
        <w:rPr>
          <w:rFonts w:ascii="Times New Roman" w:hAnsi="Times New Roman"/>
          <w:sz w:val="24"/>
          <w:szCs w:val="24"/>
        </w:rPr>
        <w:t>Форма обучени</w:t>
      </w:r>
      <w:proofErr w:type="gramStart"/>
      <w:r>
        <w:rPr>
          <w:rFonts w:ascii="Times New Roman" w:hAnsi="Times New Roman"/>
          <w:sz w:val="24"/>
          <w:szCs w:val="24"/>
        </w:rPr>
        <w:t>я-</w:t>
      </w:r>
      <w:proofErr w:type="gramEnd"/>
      <w:r w:rsidR="002C6D50">
        <w:rPr>
          <w:rFonts w:ascii="Times New Roman" w:hAnsi="Times New Roman"/>
          <w:sz w:val="24"/>
          <w:szCs w:val="24"/>
        </w:rPr>
        <w:t xml:space="preserve"> </w:t>
      </w:r>
      <w:r>
        <w:rPr>
          <w:rFonts w:ascii="Times New Roman" w:hAnsi="Times New Roman"/>
          <w:sz w:val="24"/>
          <w:szCs w:val="24"/>
        </w:rPr>
        <w:t xml:space="preserve">очная. </w:t>
      </w:r>
      <w:r w:rsidR="00ED0A3B">
        <w:rPr>
          <w:rFonts w:ascii="Times New Roman" w:hAnsi="Times New Roman"/>
          <w:sz w:val="24"/>
          <w:szCs w:val="24"/>
        </w:rPr>
        <w:t>Учебный курс общим объемом 72 (Семьдесят два) академических часа организуется в период с «16» июня 2026 г. по «26» июня 2026 г. на территории Исполнителя, предоставляющего помещение, соответствующее установленным требованиям, а также иные учебные помещения.</w:t>
      </w:r>
    </w:p>
    <w:p w:rsidR="00ED0A3B" w:rsidRDefault="00ED0A3B" w:rsidP="00354CB1">
      <w:pPr>
        <w:pStyle w:val="af"/>
        <w:numPr>
          <w:ilvl w:val="1"/>
          <w:numId w:val="8"/>
        </w:numPr>
        <w:tabs>
          <w:tab w:val="left" w:pos="0"/>
          <w:tab w:val="left" w:pos="426"/>
        </w:tabs>
        <w:spacing w:after="0" w:line="240" w:lineRule="auto"/>
        <w:ind w:left="0" w:firstLine="0"/>
        <w:jc w:val="both"/>
        <w:outlineLvl w:val="0"/>
        <w:rPr>
          <w:rFonts w:ascii="Times New Roman" w:hAnsi="Times New Roman"/>
          <w:sz w:val="24"/>
          <w:szCs w:val="24"/>
        </w:rPr>
      </w:pPr>
      <w:r>
        <w:rPr>
          <w:rFonts w:ascii="Times New Roman" w:hAnsi="Times New Roman"/>
          <w:sz w:val="24"/>
          <w:szCs w:val="24"/>
        </w:rPr>
        <w:t>По окончании обучения и выполнения требований п.2.3. выдается Удостоверение установленного образца.</w:t>
      </w:r>
    </w:p>
    <w:p w:rsidR="00ED0A3B" w:rsidRDefault="00ED0A3B" w:rsidP="00354CB1">
      <w:pPr>
        <w:pStyle w:val="af"/>
        <w:numPr>
          <w:ilvl w:val="1"/>
          <w:numId w:val="8"/>
        </w:numPr>
        <w:tabs>
          <w:tab w:val="left" w:pos="0"/>
          <w:tab w:val="left" w:pos="426"/>
        </w:tabs>
        <w:spacing w:after="0" w:line="240" w:lineRule="auto"/>
        <w:ind w:left="0" w:firstLine="0"/>
        <w:jc w:val="both"/>
        <w:outlineLvl w:val="0"/>
        <w:rPr>
          <w:rFonts w:ascii="Times New Roman" w:hAnsi="Times New Roman"/>
          <w:sz w:val="24"/>
          <w:szCs w:val="24"/>
        </w:rPr>
      </w:pPr>
      <w:r>
        <w:rPr>
          <w:rFonts w:ascii="Times New Roman" w:hAnsi="Times New Roman"/>
          <w:sz w:val="24"/>
          <w:szCs w:val="24"/>
        </w:rPr>
        <w:t>Обучение проводится по адресу: г. Санкт-Петербург, ул. Жукова, д. 18.</w:t>
      </w:r>
    </w:p>
    <w:p w:rsidR="00ED0A3B" w:rsidRDefault="00ED0A3B" w:rsidP="00ED0A3B">
      <w:pPr>
        <w:ind w:left="360" w:hanging="360"/>
        <w:jc w:val="both"/>
        <w:rPr>
          <w:szCs w:val="24"/>
          <w:u w:val="single"/>
        </w:rPr>
      </w:pPr>
    </w:p>
    <w:p w:rsidR="00ED0A3B" w:rsidRDefault="00ED0A3B" w:rsidP="00ED0A3B">
      <w:pPr>
        <w:pStyle w:val="af"/>
        <w:numPr>
          <w:ilvl w:val="0"/>
          <w:numId w:val="8"/>
        </w:numPr>
        <w:spacing w:after="0" w:line="240" w:lineRule="auto"/>
        <w:jc w:val="center"/>
        <w:outlineLvl w:val="0"/>
        <w:rPr>
          <w:rFonts w:ascii="Times New Roman" w:hAnsi="Times New Roman"/>
          <w:b/>
          <w:sz w:val="24"/>
          <w:szCs w:val="24"/>
        </w:rPr>
      </w:pPr>
      <w:r>
        <w:rPr>
          <w:rFonts w:ascii="Times New Roman" w:hAnsi="Times New Roman"/>
          <w:b/>
          <w:sz w:val="24"/>
          <w:szCs w:val="24"/>
        </w:rPr>
        <w:t>ПОРЯДОК ОКАЗАНИЯ УСЛУГ</w:t>
      </w:r>
    </w:p>
    <w:p w:rsidR="00ED0A3B" w:rsidRDefault="00ED0A3B" w:rsidP="006250F4">
      <w:pPr>
        <w:pStyle w:val="af"/>
        <w:numPr>
          <w:ilvl w:val="1"/>
          <w:numId w:val="8"/>
        </w:numPr>
        <w:tabs>
          <w:tab w:val="left" w:pos="567"/>
        </w:tabs>
        <w:spacing w:after="0" w:line="240" w:lineRule="auto"/>
        <w:ind w:left="0" w:firstLine="0"/>
        <w:jc w:val="both"/>
        <w:outlineLvl w:val="0"/>
        <w:rPr>
          <w:rFonts w:ascii="Times New Roman" w:hAnsi="Times New Roman"/>
          <w:sz w:val="24"/>
          <w:szCs w:val="24"/>
        </w:rPr>
      </w:pPr>
      <w:r>
        <w:rPr>
          <w:rFonts w:ascii="Times New Roman" w:hAnsi="Times New Roman"/>
          <w:sz w:val="24"/>
          <w:szCs w:val="24"/>
        </w:rPr>
        <w:t>К занятиям допускаются заявленные представители Заказчика (Слушатели), включенные в состав учебной группы, для которой Исполнитель разрабатывает отдельное учебное расписание и  перечень учебно-методического обеспечения.</w:t>
      </w:r>
    </w:p>
    <w:p w:rsidR="00ED0A3B" w:rsidRDefault="00ED0A3B" w:rsidP="006250F4">
      <w:pPr>
        <w:pStyle w:val="af"/>
        <w:numPr>
          <w:ilvl w:val="1"/>
          <w:numId w:val="8"/>
        </w:numPr>
        <w:tabs>
          <w:tab w:val="left" w:pos="567"/>
        </w:tabs>
        <w:spacing w:after="0" w:line="240" w:lineRule="auto"/>
        <w:ind w:left="0" w:firstLine="0"/>
        <w:jc w:val="both"/>
        <w:outlineLvl w:val="0"/>
        <w:rPr>
          <w:rFonts w:ascii="Times New Roman" w:hAnsi="Times New Roman"/>
          <w:sz w:val="24"/>
          <w:szCs w:val="24"/>
        </w:rPr>
      </w:pPr>
      <w:r>
        <w:rPr>
          <w:rFonts w:ascii="Times New Roman" w:hAnsi="Times New Roman"/>
          <w:sz w:val="24"/>
          <w:szCs w:val="24"/>
        </w:rPr>
        <w:t>В целях выполнения своих обязательств, предусмотренных п. 1.1. настоящего Договора, Исполнитель вправе привлекать третьих лиц. Расчеты по договорам с третьими лицами осуществляются непосредственно Исполнителем.</w:t>
      </w:r>
    </w:p>
    <w:p w:rsidR="00ED0A3B" w:rsidRDefault="00ED0A3B" w:rsidP="006250F4">
      <w:pPr>
        <w:pStyle w:val="af"/>
        <w:numPr>
          <w:ilvl w:val="1"/>
          <w:numId w:val="8"/>
        </w:numPr>
        <w:tabs>
          <w:tab w:val="left" w:pos="567"/>
        </w:tabs>
        <w:spacing w:after="0" w:line="240" w:lineRule="auto"/>
        <w:ind w:left="0" w:firstLine="0"/>
        <w:jc w:val="both"/>
        <w:outlineLvl w:val="0"/>
        <w:rPr>
          <w:rFonts w:ascii="Times New Roman" w:hAnsi="Times New Roman"/>
          <w:sz w:val="24"/>
          <w:szCs w:val="24"/>
        </w:rPr>
      </w:pPr>
      <w:r>
        <w:rPr>
          <w:rFonts w:ascii="Times New Roman" w:hAnsi="Times New Roman"/>
          <w:sz w:val="24"/>
          <w:szCs w:val="24"/>
        </w:rPr>
        <w:t>Слушатели, успешно прошедшие итоговую аттестацию, получают удостоверение о повышении квалификации, форма которых установлена Учреждением. Слушателям, не прошедшим итоговую аттестацию или получившим на итоговой аттестации неудовлетворительные результаты, выдается справка об обучении с указанием периода обучения и программы повышения квалификации.</w:t>
      </w:r>
    </w:p>
    <w:p w:rsidR="00ED0A3B" w:rsidRDefault="00ED0A3B" w:rsidP="006250F4">
      <w:pPr>
        <w:pStyle w:val="af"/>
        <w:numPr>
          <w:ilvl w:val="1"/>
          <w:numId w:val="8"/>
        </w:numPr>
        <w:tabs>
          <w:tab w:val="left" w:pos="567"/>
        </w:tabs>
        <w:spacing w:after="0" w:line="240" w:lineRule="auto"/>
        <w:ind w:left="0" w:firstLine="0"/>
        <w:jc w:val="both"/>
        <w:outlineLvl w:val="0"/>
        <w:rPr>
          <w:rFonts w:ascii="Times New Roman" w:hAnsi="Times New Roman"/>
          <w:sz w:val="24"/>
          <w:szCs w:val="24"/>
        </w:rPr>
      </w:pPr>
      <w:r>
        <w:rPr>
          <w:rFonts w:ascii="Times New Roman" w:hAnsi="Times New Roman"/>
          <w:sz w:val="24"/>
          <w:szCs w:val="24"/>
        </w:rPr>
        <w:t xml:space="preserve">Присутствие слушателей на занятиях обязательно. При пропуске занятий без уважительной причины (более 8 часов учебного плана) слушатель может быть отчислен из учебной группы, при этом ему выдается справка о прохождении курса с указанием фактического количества часов присутствия на занятиях, а денежные средства за обучение </w:t>
      </w:r>
      <w:r>
        <w:rPr>
          <w:rFonts w:ascii="Times New Roman" w:hAnsi="Times New Roman"/>
          <w:sz w:val="24"/>
          <w:szCs w:val="24"/>
        </w:rPr>
        <w:lastRenderedPageBreak/>
        <w:t>не возвращаются. В случае болезни слушателя и пропуска занятий более 8 часов учебного плана  и обязательного документального подтверждения из лечебного учреждения, ему предоставляется возможность повторно пройти курс обучения.</w:t>
      </w:r>
    </w:p>
    <w:p w:rsidR="00F5261B" w:rsidRPr="00F5261B" w:rsidRDefault="00F5261B" w:rsidP="00F5261B">
      <w:pPr>
        <w:tabs>
          <w:tab w:val="left" w:pos="567"/>
        </w:tabs>
        <w:ind w:left="142"/>
        <w:jc w:val="both"/>
        <w:outlineLvl w:val="0"/>
        <w:rPr>
          <w:szCs w:val="24"/>
        </w:rPr>
      </w:pPr>
    </w:p>
    <w:p w:rsidR="00ED0A3B" w:rsidRDefault="00ED0A3B" w:rsidP="00ED0A3B">
      <w:pPr>
        <w:pStyle w:val="af"/>
        <w:numPr>
          <w:ilvl w:val="0"/>
          <w:numId w:val="8"/>
        </w:numPr>
        <w:spacing w:after="0" w:line="240" w:lineRule="auto"/>
        <w:jc w:val="center"/>
        <w:outlineLvl w:val="0"/>
        <w:rPr>
          <w:rFonts w:ascii="Times New Roman" w:hAnsi="Times New Roman"/>
          <w:b/>
          <w:sz w:val="24"/>
          <w:szCs w:val="24"/>
        </w:rPr>
      </w:pPr>
      <w:r>
        <w:rPr>
          <w:rFonts w:ascii="Times New Roman" w:hAnsi="Times New Roman"/>
          <w:b/>
          <w:sz w:val="24"/>
          <w:szCs w:val="24"/>
        </w:rPr>
        <w:t>ПРИЕМКА ОКАЗАННЫХ УСЛУГ</w:t>
      </w:r>
    </w:p>
    <w:p w:rsidR="00ED0A3B" w:rsidRDefault="00ED0A3B" w:rsidP="00864C59">
      <w:pPr>
        <w:pStyle w:val="af"/>
        <w:numPr>
          <w:ilvl w:val="1"/>
          <w:numId w:val="8"/>
        </w:numPr>
        <w:tabs>
          <w:tab w:val="left" w:pos="567"/>
        </w:tabs>
        <w:spacing w:after="0" w:line="240" w:lineRule="auto"/>
        <w:ind w:left="0" w:firstLine="0"/>
        <w:jc w:val="both"/>
        <w:outlineLvl w:val="0"/>
        <w:rPr>
          <w:rFonts w:ascii="Times New Roman" w:hAnsi="Times New Roman"/>
          <w:sz w:val="24"/>
          <w:szCs w:val="24"/>
        </w:rPr>
      </w:pPr>
      <w:r>
        <w:rPr>
          <w:rFonts w:ascii="Times New Roman" w:hAnsi="Times New Roman"/>
          <w:sz w:val="24"/>
          <w:szCs w:val="24"/>
        </w:rPr>
        <w:t>Приемка Заказчиком оказанных Исполнителем услуг осуществляется на основании Акта сдачи-приемки оказанных услуг (далее по тексту  - Акт).</w:t>
      </w:r>
    </w:p>
    <w:p w:rsidR="00ED0A3B" w:rsidRDefault="00ED0A3B" w:rsidP="00864C59">
      <w:pPr>
        <w:pStyle w:val="af"/>
        <w:numPr>
          <w:ilvl w:val="1"/>
          <w:numId w:val="8"/>
        </w:numPr>
        <w:tabs>
          <w:tab w:val="left" w:pos="567"/>
        </w:tabs>
        <w:spacing w:after="0" w:line="240" w:lineRule="auto"/>
        <w:ind w:left="0" w:firstLine="0"/>
        <w:jc w:val="both"/>
        <w:outlineLvl w:val="0"/>
        <w:rPr>
          <w:rFonts w:ascii="Times New Roman" w:hAnsi="Times New Roman"/>
          <w:sz w:val="24"/>
          <w:szCs w:val="24"/>
        </w:rPr>
      </w:pPr>
      <w:r>
        <w:rPr>
          <w:rFonts w:ascii="Times New Roman" w:hAnsi="Times New Roman"/>
          <w:sz w:val="24"/>
          <w:szCs w:val="24"/>
        </w:rPr>
        <w:t>Не позднее 3 (трех) рабочих дней с момента окончания учебных занятий (п. 1.2.) Заказчик подписывает полученный от Исполнителя Акт и направляет его Исполнителю.</w:t>
      </w:r>
    </w:p>
    <w:p w:rsidR="00ED0A3B" w:rsidRDefault="00ED0A3B" w:rsidP="00864C59">
      <w:pPr>
        <w:pStyle w:val="af"/>
        <w:numPr>
          <w:ilvl w:val="1"/>
          <w:numId w:val="8"/>
        </w:numPr>
        <w:tabs>
          <w:tab w:val="left" w:pos="567"/>
        </w:tabs>
        <w:spacing w:after="0" w:line="240" w:lineRule="auto"/>
        <w:ind w:left="0" w:firstLine="0"/>
        <w:jc w:val="both"/>
        <w:outlineLvl w:val="0"/>
        <w:rPr>
          <w:rFonts w:ascii="Times New Roman" w:hAnsi="Times New Roman"/>
          <w:sz w:val="24"/>
          <w:szCs w:val="24"/>
        </w:rPr>
      </w:pPr>
      <w:r>
        <w:rPr>
          <w:rFonts w:ascii="Times New Roman" w:hAnsi="Times New Roman"/>
          <w:sz w:val="24"/>
          <w:szCs w:val="24"/>
        </w:rPr>
        <w:t xml:space="preserve">В случае </w:t>
      </w:r>
      <w:proofErr w:type="spellStart"/>
      <w:r>
        <w:rPr>
          <w:rFonts w:ascii="Times New Roman" w:hAnsi="Times New Roman"/>
          <w:sz w:val="24"/>
          <w:szCs w:val="24"/>
        </w:rPr>
        <w:t>неподписания</w:t>
      </w:r>
      <w:proofErr w:type="spellEnd"/>
      <w:r>
        <w:rPr>
          <w:rFonts w:ascii="Times New Roman" w:hAnsi="Times New Roman"/>
          <w:sz w:val="24"/>
          <w:szCs w:val="24"/>
        </w:rPr>
        <w:t xml:space="preserve"> Заказчиком Акта в срок, указанный в п. 3.2. настоящего Договора, и непредставления в тот же срок мотивированных возражений, Акт, представленный Исполнителем, считается подписанным Заказчиком, а услуги оказанными полностью и в срок.</w:t>
      </w:r>
    </w:p>
    <w:p w:rsidR="00ED0A3B" w:rsidRDefault="00ED0A3B" w:rsidP="00ED0A3B">
      <w:pPr>
        <w:ind w:left="360" w:hanging="360"/>
        <w:jc w:val="both"/>
        <w:rPr>
          <w:szCs w:val="24"/>
        </w:rPr>
      </w:pPr>
    </w:p>
    <w:p w:rsidR="00ED0A3B" w:rsidRDefault="00ED0A3B" w:rsidP="00ED0A3B">
      <w:pPr>
        <w:pStyle w:val="af"/>
        <w:numPr>
          <w:ilvl w:val="0"/>
          <w:numId w:val="8"/>
        </w:numPr>
        <w:spacing w:after="0" w:line="240" w:lineRule="auto"/>
        <w:jc w:val="center"/>
        <w:outlineLvl w:val="0"/>
        <w:rPr>
          <w:rFonts w:ascii="Times New Roman" w:hAnsi="Times New Roman"/>
          <w:b/>
          <w:sz w:val="24"/>
          <w:szCs w:val="24"/>
        </w:rPr>
      </w:pPr>
      <w:r>
        <w:rPr>
          <w:rFonts w:ascii="Times New Roman" w:hAnsi="Times New Roman"/>
          <w:b/>
          <w:sz w:val="24"/>
          <w:szCs w:val="24"/>
        </w:rPr>
        <w:t>СТОИМОСТЬ УСЛУГ И ПОРЯДОК РАСЧЕТОВ</w:t>
      </w:r>
    </w:p>
    <w:p w:rsidR="00ED0A3B" w:rsidRDefault="00ED0A3B" w:rsidP="00402212">
      <w:pPr>
        <w:pStyle w:val="af"/>
        <w:numPr>
          <w:ilvl w:val="1"/>
          <w:numId w:val="8"/>
        </w:numPr>
        <w:tabs>
          <w:tab w:val="left" w:pos="567"/>
        </w:tabs>
        <w:spacing w:after="0" w:line="240" w:lineRule="auto"/>
        <w:ind w:left="0" w:firstLine="0"/>
        <w:jc w:val="both"/>
        <w:outlineLvl w:val="0"/>
        <w:rPr>
          <w:rFonts w:ascii="Times New Roman" w:hAnsi="Times New Roman"/>
          <w:sz w:val="24"/>
          <w:szCs w:val="24"/>
        </w:rPr>
      </w:pPr>
      <w:r>
        <w:rPr>
          <w:rFonts w:ascii="Times New Roman" w:hAnsi="Times New Roman"/>
          <w:sz w:val="24"/>
          <w:szCs w:val="24"/>
        </w:rPr>
        <w:t xml:space="preserve">Стоимость услуг, оказываемых Исполнителем в соответствии с настоящим Договором, составляет </w:t>
      </w:r>
      <w:r w:rsidR="00161AA3">
        <w:rPr>
          <w:rFonts w:ascii="Times New Roman" w:hAnsi="Times New Roman"/>
          <w:sz w:val="24"/>
          <w:szCs w:val="24"/>
        </w:rPr>
        <w:t>…………..</w:t>
      </w:r>
      <w:r>
        <w:rPr>
          <w:rFonts w:ascii="Times New Roman" w:hAnsi="Times New Roman"/>
          <w:sz w:val="24"/>
          <w:szCs w:val="24"/>
        </w:rPr>
        <w:t xml:space="preserve"> руб. (</w:t>
      </w:r>
      <w:r w:rsidR="00161AA3">
        <w:rPr>
          <w:rFonts w:ascii="Times New Roman" w:hAnsi="Times New Roman"/>
          <w:sz w:val="24"/>
          <w:szCs w:val="24"/>
        </w:rPr>
        <w:t>……………</w:t>
      </w:r>
      <w:r>
        <w:rPr>
          <w:rFonts w:ascii="Times New Roman" w:hAnsi="Times New Roman"/>
          <w:sz w:val="24"/>
          <w:szCs w:val="24"/>
        </w:rPr>
        <w:t xml:space="preserve"> рублей 00 копеек), НДС не облагается на основании </w:t>
      </w:r>
      <w:proofErr w:type="spellStart"/>
      <w:r>
        <w:rPr>
          <w:rFonts w:ascii="Times New Roman" w:hAnsi="Times New Roman"/>
          <w:sz w:val="24"/>
          <w:szCs w:val="24"/>
        </w:rPr>
        <w:t>пп</w:t>
      </w:r>
      <w:proofErr w:type="spellEnd"/>
      <w:r>
        <w:rPr>
          <w:rFonts w:ascii="Times New Roman" w:hAnsi="Times New Roman"/>
          <w:sz w:val="24"/>
          <w:szCs w:val="24"/>
        </w:rPr>
        <w:t>. 14 п. 2 ст. 149 НК РФ.</w:t>
      </w:r>
    </w:p>
    <w:p w:rsidR="00ED0A3B" w:rsidRDefault="00ED0A3B" w:rsidP="00402212">
      <w:pPr>
        <w:pStyle w:val="af"/>
        <w:numPr>
          <w:ilvl w:val="1"/>
          <w:numId w:val="8"/>
        </w:numPr>
        <w:tabs>
          <w:tab w:val="left" w:pos="567"/>
        </w:tabs>
        <w:spacing w:after="0" w:line="240" w:lineRule="auto"/>
        <w:ind w:left="0" w:firstLine="0"/>
        <w:jc w:val="both"/>
        <w:outlineLvl w:val="0"/>
        <w:rPr>
          <w:rFonts w:ascii="Times New Roman" w:hAnsi="Times New Roman"/>
          <w:sz w:val="24"/>
          <w:szCs w:val="24"/>
        </w:rPr>
      </w:pPr>
      <w:r>
        <w:rPr>
          <w:rFonts w:ascii="Times New Roman" w:hAnsi="Times New Roman"/>
          <w:sz w:val="24"/>
          <w:szCs w:val="24"/>
        </w:rPr>
        <w:t>Услуги Исполнителя, предусмотренные настоящим Договором, оплачиваются Заказчиком путем безналичн</w:t>
      </w:r>
      <w:r w:rsidR="00F16632">
        <w:rPr>
          <w:rFonts w:ascii="Times New Roman" w:hAnsi="Times New Roman"/>
          <w:sz w:val="24"/>
          <w:szCs w:val="24"/>
        </w:rPr>
        <w:t>ых</w:t>
      </w:r>
      <w:r>
        <w:rPr>
          <w:rFonts w:ascii="Times New Roman" w:hAnsi="Times New Roman"/>
          <w:sz w:val="24"/>
          <w:szCs w:val="24"/>
        </w:rPr>
        <w:t xml:space="preserve"> денежных </w:t>
      </w:r>
      <w:r w:rsidR="00F16632">
        <w:rPr>
          <w:rFonts w:ascii="Times New Roman" w:hAnsi="Times New Roman"/>
          <w:sz w:val="24"/>
          <w:szCs w:val="24"/>
        </w:rPr>
        <w:t>расчетов, с учетом казначейской системы оплаты Заказчика,</w:t>
      </w:r>
      <w:r>
        <w:rPr>
          <w:rFonts w:ascii="Times New Roman" w:hAnsi="Times New Roman"/>
          <w:sz w:val="24"/>
          <w:szCs w:val="24"/>
        </w:rPr>
        <w:t xml:space="preserve"> в полном объеме на расчетный счет Исполнителя не позднее 5 банковских дней после подписания </w:t>
      </w:r>
      <w:r w:rsidR="005836A6">
        <w:rPr>
          <w:rFonts w:ascii="Times New Roman" w:hAnsi="Times New Roman"/>
          <w:sz w:val="24"/>
          <w:szCs w:val="24"/>
        </w:rPr>
        <w:t xml:space="preserve">Сторонами </w:t>
      </w:r>
      <w:r w:rsidR="00F16632">
        <w:rPr>
          <w:rFonts w:ascii="Times New Roman" w:hAnsi="Times New Roman"/>
          <w:sz w:val="24"/>
          <w:szCs w:val="24"/>
        </w:rPr>
        <w:t>А</w:t>
      </w:r>
      <w:r>
        <w:rPr>
          <w:rFonts w:ascii="Times New Roman" w:hAnsi="Times New Roman"/>
          <w:sz w:val="24"/>
          <w:szCs w:val="24"/>
        </w:rPr>
        <w:t>кта сдач</w:t>
      </w:r>
      <w:proofErr w:type="gramStart"/>
      <w:r>
        <w:rPr>
          <w:rFonts w:ascii="Times New Roman" w:hAnsi="Times New Roman"/>
          <w:sz w:val="24"/>
          <w:szCs w:val="24"/>
        </w:rPr>
        <w:t>и</w:t>
      </w:r>
      <w:r w:rsidR="00F16632">
        <w:rPr>
          <w:rFonts w:ascii="Times New Roman" w:hAnsi="Times New Roman"/>
          <w:sz w:val="24"/>
          <w:szCs w:val="24"/>
        </w:rPr>
        <w:t>-</w:t>
      </w:r>
      <w:proofErr w:type="gramEnd"/>
      <w:r>
        <w:rPr>
          <w:rFonts w:ascii="Times New Roman" w:hAnsi="Times New Roman"/>
          <w:sz w:val="24"/>
          <w:szCs w:val="24"/>
        </w:rPr>
        <w:t xml:space="preserve"> приемки оказанных услуг.</w:t>
      </w:r>
    </w:p>
    <w:p w:rsidR="00ED0A3B" w:rsidRDefault="00ED0A3B" w:rsidP="00ED0A3B">
      <w:pPr>
        <w:ind w:left="360" w:hanging="360"/>
        <w:jc w:val="both"/>
        <w:rPr>
          <w:szCs w:val="24"/>
        </w:rPr>
      </w:pPr>
    </w:p>
    <w:p w:rsidR="00255592" w:rsidRPr="00255592" w:rsidRDefault="00255592" w:rsidP="00255592">
      <w:pPr>
        <w:jc w:val="center"/>
        <w:outlineLvl w:val="0"/>
        <w:rPr>
          <w:b/>
          <w:szCs w:val="24"/>
        </w:rPr>
      </w:pPr>
      <w:r w:rsidRPr="00255592">
        <w:rPr>
          <w:b/>
          <w:szCs w:val="24"/>
        </w:rPr>
        <w:t>5. П</w:t>
      </w:r>
      <w:r>
        <w:rPr>
          <w:b/>
          <w:szCs w:val="24"/>
        </w:rPr>
        <w:t>РАВА И ОБЯЗАННОСТИ СТОРОН.</w:t>
      </w:r>
    </w:p>
    <w:p w:rsidR="005517C5" w:rsidRDefault="005517C5" w:rsidP="005517C5">
      <w:pPr>
        <w:jc w:val="both"/>
        <w:outlineLvl w:val="0"/>
        <w:rPr>
          <w:szCs w:val="24"/>
        </w:rPr>
      </w:pPr>
    </w:p>
    <w:p w:rsidR="005517C5" w:rsidRPr="005517C5" w:rsidRDefault="005517C5" w:rsidP="005517C5">
      <w:pPr>
        <w:widowControl w:val="0"/>
        <w:jc w:val="both"/>
        <w:rPr>
          <w:rFonts w:eastAsia="Calibri"/>
          <w:szCs w:val="24"/>
          <w:lang w:eastAsia="en-US"/>
        </w:rPr>
      </w:pPr>
      <w:r>
        <w:rPr>
          <w:rFonts w:eastAsia="Calibri"/>
          <w:szCs w:val="24"/>
          <w:lang w:eastAsia="en-US"/>
        </w:rPr>
        <w:t>5</w:t>
      </w:r>
      <w:r w:rsidRPr="005517C5">
        <w:rPr>
          <w:rFonts w:eastAsia="Calibri"/>
          <w:szCs w:val="24"/>
          <w:lang w:eastAsia="en-US"/>
        </w:rPr>
        <w:t>.1. Исполнитель обязан:</w:t>
      </w:r>
    </w:p>
    <w:p w:rsidR="005517C5" w:rsidRDefault="005517C5" w:rsidP="005517C5">
      <w:pPr>
        <w:widowControl w:val="0"/>
        <w:jc w:val="both"/>
        <w:rPr>
          <w:rFonts w:eastAsia="Calibri"/>
          <w:szCs w:val="24"/>
          <w:lang w:eastAsia="en-US"/>
        </w:rPr>
      </w:pPr>
      <w:r>
        <w:rPr>
          <w:rFonts w:eastAsia="Calibri"/>
          <w:szCs w:val="24"/>
          <w:lang w:eastAsia="en-US"/>
        </w:rPr>
        <w:t>5</w:t>
      </w:r>
      <w:r w:rsidRPr="005517C5">
        <w:rPr>
          <w:rFonts w:eastAsia="Calibri"/>
          <w:szCs w:val="24"/>
          <w:lang w:eastAsia="en-US"/>
        </w:rPr>
        <w:t>.1.</w:t>
      </w:r>
      <w:r w:rsidR="00EA4B70">
        <w:rPr>
          <w:rFonts w:eastAsia="Calibri"/>
          <w:szCs w:val="24"/>
          <w:lang w:eastAsia="en-US"/>
        </w:rPr>
        <w:t>1</w:t>
      </w:r>
      <w:r w:rsidRPr="005517C5">
        <w:rPr>
          <w:rFonts w:eastAsia="Calibri"/>
          <w:szCs w:val="24"/>
          <w:lang w:eastAsia="en-US"/>
        </w:rPr>
        <w:t xml:space="preserve">. Организовать и обеспечить надлежащее оказание услуг, предусмотренных в разделе </w:t>
      </w:r>
      <w:r>
        <w:rPr>
          <w:rFonts w:eastAsia="Calibri"/>
          <w:szCs w:val="24"/>
          <w:lang w:eastAsia="en-US"/>
        </w:rPr>
        <w:t xml:space="preserve">1 </w:t>
      </w:r>
      <w:r w:rsidRPr="005517C5">
        <w:rPr>
          <w:rFonts w:eastAsia="Calibri"/>
          <w:szCs w:val="24"/>
          <w:lang w:eastAsia="en-US"/>
        </w:rPr>
        <w:t>настоящего договора, в соответствии с содержанием программы, учебным планом, расписанием занятий и локальными нормативными актами Исполнителя. Расписание занятий (с указанием преподавателей, времени и тем) Исполнитель направляет Обучающемуся (</w:t>
      </w:r>
      <w:proofErr w:type="spellStart"/>
      <w:r w:rsidRPr="005517C5">
        <w:rPr>
          <w:rFonts w:eastAsia="Calibri"/>
          <w:szCs w:val="24"/>
          <w:lang w:eastAsia="en-US"/>
        </w:rPr>
        <w:t>имся</w:t>
      </w:r>
      <w:proofErr w:type="spellEnd"/>
      <w:r w:rsidRPr="005517C5">
        <w:rPr>
          <w:rFonts w:eastAsia="Calibri"/>
          <w:szCs w:val="24"/>
          <w:lang w:eastAsia="en-US"/>
        </w:rPr>
        <w:t>) и/или Заказчику не позднее, чем за 1 день до начала обучения. При необходимости Исполнитель может изменять расписание занятий в пределах срока обучения и заменять указанных в ней преподавателей</w:t>
      </w:r>
      <w:r w:rsidR="00EA4B70">
        <w:rPr>
          <w:rFonts w:eastAsia="Calibri"/>
          <w:szCs w:val="24"/>
          <w:lang w:eastAsia="en-US"/>
        </w:rPr>
        <w:t>.</w:t>
      </w:r>
      <w:r w:rsidRPr="005517C5">
        <w:rPr>
          <w:rFonts w:eastAsia="Calibri"/>
          <w:szCs w:val="24"/>
          <w:lang w:eastAsia="en-US"/>
        </w:rPr>
        <w:t xml:space="preserve"> </w:t>
      </w:r>
    </w:p>
    <w:p w:rsidR="00EA4B70" w:rsidRPr="00EA4B70" w:rsidRDefault="00EA4B70" w:rsidP="00EA4B70">
      <w:pPr>
        <w:widowControl w:val="0"/>
        <w:jc w:val="both"/>
        <w:rPr>
          <w:rFonts w:eastAsia="Calibri"/>
          <w:szCs w:val="24"/>
          <w:lang w:eastAsia="en-US"/>
        </w:rPr>
      </w:pPr>
      <w:r>
        <w:rPr>
          <w:rFonts w:eastAsia="Calibri"/>
          <w:szCs w:val="24"/>
          <w:lang w:eastAsia="en-US"/>
        </w:rPr>
        <w:t>5</w:t>
      </w:r>
      <w:r w:rsidRPr="00EA4B70">
        <w:rPr>
          <w:rFonts w:eastAsia="Calibri"/>
          <w:szCs w:val="24"/>
          <w:lang w:eastAsia="en-US"/>
        </w:rPr>
        <w:t>.1.</w:t>
      </w:r>
      <w:r>
        <w:rPr>
          <w:rFonts w:eastAsia="Calibri"/>
          <w:szCs w:val="24"/>
          <w:lang w:eastAsia="en-US"/>
        </w:rPr>
        <w:t>2</w:t>
      </w:r>
      <w:r w:rsidRPr="00EA4B70">
        <w:rPr>
          <w:rFonts w:eastAsia="Calibri"/>
          <w:szCs w:val="24"/>
          <w:lang w:eastAsia="en-US"/>
        </w:rPr>
        <w:t xml:space="preserve">. Осуществлять необходимый контроль знаний и оценку освоения Программы </w:t>
      </w:r>
      <w:proofErr w:type="gramStart"/>
      <w:r w:rsidRPr="00EA4B70">
        <w:rPr>
          <w:rFonts w:eastAsia="Calibri"/>
          <w:szCs w:val="24"/>
          <w:lang w:eastAsia="en-US"/>
        </w:rPr>
        <w:t>Обучающимся</w:t>
      </w:r>
      <w:proofErr w:type="gramEnd"/>
      <w:r w:rsidRPr="00EA4B70">
        <w:rPr>
          <w:rFonts w:eastAsia="Calibri"/>
          <w:szCs w:val="24"/>
          <w:lang w:eastAsia="en-US"/>
        </w:rPr>
        <w:t xml:space="preserve"> (</w:t>
      </w:r>
      <w:proofErr w:type="spellStart"/>
      <w:r w:rsidRPr="00EA4B70">
        <w:rPr>
          <w:rFonts w:eastAsia="Calibri"/>
          <w:szCs w:val="24"/>
          <w:lang w:eastAsia="en-US"/>
        </w:rPr>
        <w:t>имися</w:t>
      </w:r>
      <w:proofErr w:type="spellEnd"/>
      <w:r w:rsidRPr="00EA4B70">
        <w:rPr>
          <w:rFonts w:eastAsia="Calibri"/>
          <w:szCs w:val="24"/>
          <w:lang w:eastAsia="en-US"/>
        </w:rPr>
        <w:t>)</w:t>
      </w:r>
      <w:r w:rsidR="009A0A3E">
        <w:rPr>
          <w:rFonts w:eastAsia="Calibri"/>
          <w:szCs w:val="24"/>
          <w:lang w:eastAsia="en-US"/>
        </w:rPr>
        <w:t>.</w:t>
      </w:r>
      <w:r w:rsidRPr="00EA4B70">
        <w:rPr>
          <w:rFonts w:eastAsia="Calibri"/>
          <w:szCs w:val="24"/>
          <w:lang w:eastAsia="en-US"/>
        </w:rPr>
        <w:t xml:space="preserve"> </w:t>
      </w:r>
      <w:r w:rsidR="009A0A3E" w:rsidRPr="00EA4B70">
        <w:rPr>
          <w:rFonts w:eastAsia="Calibri"/>
          <w:szCs w:val="24"/>
          <w:lang w:eastAsia="en-US"/>
        </w:rPr>
        <w:t xml:space="preserve">Обеспечить </w:t>
      </w:r>
      <w:proofErr w:type="gramStart"/>
      <w:r w:rsidR="009A0A3E" w:rsidRPr="00EA4B70">
        <w:rPr>
          <w:rFonts w:eastAsia="Calibri"/>
          <w:szCs w:val="24"/>
          <w:lang w:eastAsia="en-US"/>
        </w:rPr>
        <w:t>Обучающегося</w:t>
      </w:r>
      <w:proofErr w:type="gramEnd"/>
      <w:r w:rsidR="009A0A3E" w:rsidRPr="00EA4B70">
        <w:rPr>
          <w:rFonts w:eastAsia="Calibri"/>
          <w:szCs w:val="24"/>
          <w:lang w:eastAsia="en-US"/>
        </w:rPr>
        <w:t xml:space="preserve"> (</w:t>
      </w:r>
      <w:proofErr w:type="spellStart"/>
      <w:r w:rsidR="009A0A3E" w:rsidRPr="00EA4B70">
        <w:rPr>
          <w:rFonts w:eastAsia="Calibri"/>
          <w:szCs w:val="24"/>
          <w:lang w:eastAsia="en-US"/>
        </w:rPr>
        <w:t>ихся</w:t>
      </w:r>
      <w:proofErr w:type="spellEnd"/>
      <w:r w:rsidR="009A0A3E" w:rsidRPr="00EA4B70">
        <w:rPr>
          <w:rFonts w:eastAsia="Calibri"/>
          <w:szCs w:val="24"/>
          <w:lang w:eastAsia="en-US"/>
        </w:rPr>
        <w:t>) соответствующими учебно-методическими материалами (в электронной/печатной форме).</w:t>
      </w:r>
    </w:p>
    <w:p w:rsidR="00EA4B70" w:rsidRPr="00EA4B70" w:rsidRDefault="00EA4B70" w:rsidP="00EA4B70">
      <w:pPr>
        <w:widowControl w:val="0"/>
        <w:jc w:val="both"/>
        <w:rPr>
          <w:rFonts w:eastAsia="Calibri"/>
          <w:szCs w:val="24"/>
          <w:lang w:eastAsia="en-US"/>
        </w:rPr>
      </w:pPr>
      <w:r>
        <w:rPr>
          <w:rFonts w:eastAsia="Calibri"/>
          <w:szCs w:val="24"/>
          <w:lang w:eastAsia="en-US"/>
        </w:rPr>
        <w:t>5</w:t>
      </w:r>
      <w:r w:rsidRPr="00EA4B70">
        <w:rPr>
          <w:rFonts w:eastAsia="Calibri"/>
          <w:szCs w:val="24"/>
          <w:lang w:eastAsia="en-US"/>
        </w:rPr>
        <w:t>.1.</w:t>
      </w:r>
      <w:r>
        <w:rPr>
          <w:rFonts w:eastAsia="Calibri"/>
          <w:szCs w:val="24"/>
          <w:lang w:eastAsia="en-US"/>
        </w:rPr>
        <w:t>3</w:t>
      </w:r>
      <w:r w:rsidRPr="00EA4B70">
        <w:rPr>
          <w:rFonts w:eastAsia="Calibri"/>
          <w:szCs w:val="24"/>
          <w:lang w:eastAsia="en-US"/>
        </w:rPr>
        <w:t>.</w:t>
      </w:r>
      <w:r w:rsidR="009A0A3E" w:rsidRPr="009A0A3E">
        <w:rPr>
          <w:lang w:eastAsia="x-none" w:bidi="ru-RU"/>
        </w:rPr>
        <w:t xml:space="preserve"> </w:t>
      </w:r>
      <w:r w:rsidR="009A0A3E">
        <w:rPr>
          <w:lang w:eastAsia="x-none" w:bidi="ru-RU"/>
        </w:rPr>
        <w:t>П</w:t>
      </w:r>
      <w:r w:rsidR="009A0A3E" w:rsidRPr="0058481A">
        <w:rPr>
          <w:lang w:eastAsia="x-none" w:bidi="ru-RU"/>
        </w:rPr>
        <w:t xml:space="preserve">редоставлять Заказчику по его требованию документы, относящиеся к предмету </w:t>
      </w:r>
      <w:r w:rsidR="009A0A3E">
        <w:rPr>
          <w:lang w:eastAsia="x-none" w:bidi="ru-RU"/>
        </w:rPr>
        <w:t>договора</w:t>
      </w:r>
      <w:r w:rsidR="009A0A3E" w:rsidRPr="0058481A">
        <w:rPr>
          <w:lang w:eastAsia="x-none" w:bidi="ru-RU"/>
        </w:rPr>
        <w:t>, а также своевременно предоставлять Заказчику достоверную информацию о ходе исполнения своих обязательств</w:t>
      </w:r>
      <w:r w:rsidR="009A0A3E">
        <w:rPr>
          <w:lang w:eastAsia="x-none" w:bidi="ru-RU"/>
        </w:rPr>
        <w:t xml:space="preserve"> по настоящему договору.</w:t>
      </w:r>
    </w:p>
    <w:p w:rsidR="00255592" w:rsidRPr="00255592" w:rsidRDefault="00255592" w:rsidP="005517C5">
      <w:pPr>
        <w:jc w:val="both"/>
        <w:outlineLvl w:val="0"/>
        <w:rPr>
          <w:szCs w:val="24"/>
        </w:rPr>
      </w:pPr>
      <w:r>
        <w:rPr>
          <w:szCs w:val="24"/>
        </w:rPr>
        <w:t>5</w:t>
      </w:r>
      <w:r w:rsidRPr="00255592">
        <w:rPr>
          <w:szCs w:val="24"/>
        </w:rPr>
        <w:t>.</w:t>
      </w:r>
      <w:r w:rsidR="00EA4B70">
        <w:rPr>
          <w:szCs w:val="24"/>
        </w:rPr>
        <w:t>2</w:t>
      </w:r>
      <w:r w:rsidRPr="00255592">
        <w:rPr>
          <w:szCs w:val="24"/>
        </w:rPr>
        <w:t xml:space="preserve">. </w:t>
      </w:r>
      <w:r w:rsidR="005517C5">
        <w:rPr>
          <w:szCs w:val="24"/>
        </w:rPr>
        <w:t xml:space="preserve"> </w:t>
      </w:r>
      <w:r w:rsidRPr="00255592">
        <w:rPr>
          <w:szCs w:val="24"/>
        </w:rPr>
        <w:t xml:space="preserve">Исполнитель вправе: </w:t>
      </w:r>
    </w:p>
    <w:p w:rsidR="00255592" w:rsidRPr="00255592" w:rsidRDefault="00255592" w:rsidP="005517C5">
      <w:pPr>
        <w:jc w:val="both"/>
        <w:outlineLvl w:val="0"/>
        <w:rPr>
          <w:szCs w:val="24"/>
        </w:rPr>
      </w:pPr>
      <w:r>
        <w:rPr>
          <w:szCs w:val="24"/>
        </w:rPr>
        <w:t>5</w:t>
      </w:r>
      <w:r w:rsidRPr="00255592">
        <w:rPr>
          <w:szCs w:val="24"/>
        </w:rPr>
        <w:t>.</w:t>
      </w:r>
      <w:r w:rsidR="00EA4B70">
        <w:rPr>
          <w:szCs w:val="24"/>
        </w:rPr>
        <w:t>2</w:t>
      </w:r>
      <w:r w:rsidRPr="00255592">
        <w:rPr>
          <w:szCs w:val="24"/>
        </w:rPr>
        <w:t>.1. Самостоятельно осуществлять образовательный процесс в рамках профессиональной программы (повышения квалификации) (далее - Программы), устанавливать и</w:t>
      </w:r>
      <w:r>
        <w:rPr>
          <w:szCs w:val="24"/>
        </w:rPr>
        <w:t>,</w:t>
      </w:r>
      <w:r w:rsidRPr="00255592">
        <w:rPr>
          <w:szCs w:val="24"/>
        </w:rPr>
        <w:t xml:space="preserve"> при необходимости</w:t>
      </w:r>
      <w:r>
        <w:rPr>
          <w:szCs w:val="24"/>
        </w:rPr>
        <w:t>,</w:t>
      </w:r>
      <w:r w:rsidRPr="00255592">
        <w:rPr>
          <w:szCs w:val="24"/>
        </w:rPr>
        <w:t xml:space="preserve"> и выбирать системы оценок, формы и порядок промежуточной и итоговой аттестации Обучающегося (</w:t>
      </w:r>
      <w:proofErr w:type="spellStart"/>
      <w:r w:rsidRPr="00255592">
        <w:rPr>
          <w:szCs w:val="24"/>
        </w:rPr>
        <w:t>ихся</w:t>
      </w:r>
      <w:proofErr w:type="spellEnd"/>
      <w:r w:rsidRPr="00255592">
        <w:rPr>
          <w:szCs w:val="24"/>
        </w:rPr>
        <w:t>).</w:t>
      </w:r>
    </w:p>
    <w:p w:rsidR="00255592" w:rsidRPr="005517C5" w:rsidRDefault="005517C5" w:rsidP="005517C5">
      <w:pPr>
        <w:jc w:val="both"/>
        <w:outlineLvl w:val="0"/>
        <w:rPr>
          <w:szCs w:val="24"/>
        </w:rPr>
      </w:pPr>
      <w:r>
        <w:rPr>
          <w:szCs w:val="24"/>
        </w:rPr>
        <w:t>5</w:t>
      </w:r>
      <w:r w:rsidR="00255592" w:rsidRPr="005517C5">
        <w:rPr>
          <w:szCs w:val="24"/>
        </w:rPr>
        <w:t>.</w:t>
      </w:r>
      <w:r w:rsidR="00EA4B70">
        <w:rPr>
          <w:szCs w:val="24"/>
        </w:rPr>
        <w:t>2</w:t>
      </w:r>
      <w:r w:rsidR="00255592" w:rsidRPr="005517C5">
        <w:rPr>
          <w:szCs w:val="24"/>
        </w:rPr>
        <w:t xml:space="preserve">.2. Требовать </w:t>
      </w:r>
      <w:r>
        <w:rPr>
          <w:szCs w:val="24"/>
        </w:rPr>
        <w:t xml:space="preserve">от Заказчика </w:t>
      </w:r>
      <w:r w:rsidR="00255592" w:rsidRPr="005517C5">
        <w:rPr>
          <w:szCs w:val="24"/>
        </w:rPr>
        <w:t>исполнение обязательств по оплате образовательных услуг</w:t>
      </w:r>
      <w:r>
        <w:rPr>
          <w:szCs w:val="24"/>
        </w:rPr>
        <w:t>.</w:t>
      </w:r>
    </w:p>
    <w:p w:rsidR="009A0A3E" w:rsidRPr="009A0A3E" w:rsidRDefault="009A0A3E" w:rsidP="009A0A3E">
      <w:pPr>
        <w:widowControl w:val="0"/>
        <w:jc w:val="both"/>
        <w:rPr>
          <w:szCs w:val="24"/>
        </w:rPr>
      </w:pPr>
      <w:r>
        <w:rPr>
          <w:szCs w:val="24"/>
        </w:rPr>
        <w:t>5.</w:t>
      </w:r>
      <w:r w:rsidRPr="009A0A3E">
        <w:rPr>
          <w:szCs w:val="24"/>
        </w:rPr>
        <w:t>3. Заказчик обязуется:</w:t>
      </w:r>
    </w:p>
    <w:p w:rsidR="009A0A3E" w:rsidRPr="009A0A3E" w:rsidRDefault="009A0A3E" w:rsidP="009A0A3E">
      <w:pPr>
        <w:widowControl w:val="0"/>
        <w:jc w:val="both"/>
        <w:rPr>
          <w:szCs w:val="24"/>
        </w:rPr>
      </w:pPr>
      <w:r>
        <w:rPr>
          <w:szCs w:val="24"/>
        </w:rPr>
        <w:t>5.</w:t>
      </w:r>
      <w:r w:rsidRPr="009A0A3E">
        <w:rPr>
          <w:szCs w:val="24"/>
        </w:rPr>
        <w:t>3.1. Опла</w:t>
      </w:r>
      <w:r>
        <w:rPr>
          <w:szCs w:val="24"/>
        </w:rPr>
        <w:t>тить</w:t>
      </w:r>
      <w:r w:rsidRPr="009A0A3E">
        <w:rPr>
          <w:szCs w:val="24"/>
        </w:rPr>
        <w:t xml:space="preserve"> услуги Исполнителя в размере и сроки, предусмотренные в настоящем договоре</w:t>
      </w:r>
      <w:r>
        <w:rPr>
          <w:szCs w:val="24"/>
        </w:rPr>
        <w:t>.</w:t>
      </w:r>
    </w:p>
    <w:p w:rsidR="009A0A3E" w:rsidRPr="00566C80" w:rsidRDefault="009A0A3E" w:rsidP="009A0A3E">
      <w:pPr>
        <w:widowControl w:val="0"/>
        <w:jc w:val="both"/>
        <w:rPr>
          <w:rFonts w:ascii="Arial" w:hAnsi="Arial" w:cs="Arial"/>
          <w:sz w:val="21"/>
          <w:szCs w:val="21"/>
        </w:rPr>
      </w:pPr>
      <w:r>
        <w:rPr>
          <w:szCs w:val="24"/>
        </w:rPr>
        <w:t>5.</w:t>
      </w:r>
      <w:r w:rsidRPr="009A0A3E">
        <w:rPr>
          <w:szCs w:val="24"/>
        </w:rPr>
        <w:t>3.2. Ознакомить Обучающегося (</w:t>
      </w:r>
      <w:proofErr w:type="spellStart"/>
      <w:r w:rsidRPr="009A0A3E">
        <w:rPr>
          <w:szCs w:val="24"/>
        </w:rPr>
        <w:t>ихся</w:t>
      </w:r>
      <w:proofErr w:type="spellEnd"/>
      <w:r w:rsidRPr="009A0A3E">
        <w:rPr>
          <w:szCs w:val="24"/>
        </w:rPr>
        <w:t>) с информаций о порядке и правилах предоставления образовательных услуг, Уставом, Лицензией на оказание образовательных услуг и иными локальными актами, размещенными на сайте Исполнителя в открытом доступе</w:t>
      </w:r>
      <w:r w:rsidRPr="00566C80">
        <w:rPr>
          <w:rFonts w:ascii="Arial" w:hAnsi="Arial" w:cs="Arial"/>
          <w:sz w:val="21"/>
          <w:szCs w:val="21"/>
        </w:rPr>
        <w:t xml:space="preserve">. </w:t>
      </w:r>
    </w:p>
    <w:p w:rsidR="00255592" w:rsidRPr="005517C5" w:rsidRDefault="005517C5" w:rsidP="005517C5">
      <w:pPr>
        <w:jc w:val="both"/>
        <w:outlineLvl w:val="0"/>
        <w:rPr>
          <w:szCs w:val="24"/>
        </w:rPr>
      </w:pPr>
      <w:r>
        <w:rPr>
          <w:szCs w:val="24"/>
        </w:rPr>
        <w:t>5</w:t>
      </w:r>
      <w:r w:rsidR="00255592" w:rsidRPr="005517C5">
        <w:rPr>
          <w:szCs w:val="24"/>
        </w:rPr>
        <w:t>.</w:t>
      </w:r>
      <w:r w:rsidR="009A0A3E">
        <w:rPr>
          <w:szCs w:val="24"/>
        </w:rPr>
        <w:t>4</w:t>
      </w:r>
      <w:r w:rsidR="00255592" w:rsidRPr="005517C5">
        <w:rPr>
          <w:szCs w:val="24"/>
        </w:rPr>
        <w:t>. Заказчик вправе:</w:t>
      </w:r>
    </w:p>
    <w:p w:rsidR="00255592" w:rsidRDefault="009A0A3E" w:rsidP="005A0408">
      <w:pPr>
        <w:jc w:val="both"/>
        <w:outlineLvl w:val="0"/>
        <w:rPr>
          <w:szCs w:val="24"/>
        </w:rPr>
      </w:pPr>
      <w:r>
        <w:rPr>
          <w:szCs w:val="24"/>
        </w:rPr>
        <w:t>5</w:t>
      </w:r>
      <w:r w:rsidR="00255592" w:rsidRPr="005517C5">
        <w:rPr>
          <w:szCs w:val="24"/>
        </w:rPr>
        <w:t>.</w:t>
      </w:r>
      <w:r>
        <w:rPr>
          <w:szCs w:val="24"/>
        </w:rPr>
        <w:t>4</w:t>
      </w:r>
      <w:r w:rsidR="00255592" w:rsidRPr="005517C5">
        <w:rPr>
          <w:szCs w:val="24"/>
        </w:rPr>
        <w:t>.1. Требовать надлежащего исполнения Исполнителем своих обязательств по организации процесса обучения Обучающегося (</w:t>
      </w:r>
      <w:proofErr w:type="spellStart"/>
      <w:r w:rsidR="00255592" w:rsidRPr="005517C5">
        <w:rPr>
          <w:szCs w:val="24"/>
        </w:rPr>
        <w:t>ихся</w:t>
      </w:r>
      <w:proofErr w:type="spellEnd"/>
      <w:r w:rsidR="00255592" w:rsidRPr="005517C5">
        <w:rPr>
          <w:szCs w:val="24"/>
        </w:rPr>
        <w:t xml:space="preserve">), в том числе предоставления </w:t>
      </w:r>
      <w:r w:rsidR="00255592" w:rsidRPr="005517C5">
        <w:rPr>
          <w:szCs w:val="24"/>
        </w:rPr>
        <w:lastRenderedPageBreak/>
        <w:t>информации о расписании занятий, сроках и результатах аттестации, выдачи удостоверения о повышении квалификации и т.п.</w:t>
      </w:r>
    </w:p>
    <w:p w:rsidR="005A0408" w:rsidRPr="00983271" w:rsidRDefault="005A0408" w:rsidP="005A0408">
      <w:pPr>
        <w:pStyle w:val="af"/>
        <w:tabs>
          <w:tab w:val="left" w:pos="0"/>
          <w:tab w:val="left" w:pos="993"/>
        </w:tabs>
        <w:ind w:left="0" w:right="-5"/>
        <w:jc w:val="both"/>
        <w:rPr>
          <w:rFonts w:ascii="Times New Roman" w:eastAsia="Times New Roman" w:hAnsi="Times New Roman"/>
        </w:rPr>
      </w:pPr>
      <w:r>
        <w:rPr>
          <w:rFonts w:ascii="Times New Roman" w:eastAsia="Times New Roman" w:hAnsi="Times New Roman"/>
        </w:rPr>
        <w:t>5.4.2.</w:t>
      </w:r>
      <w:r w:rsidRPr="00983271">
        <w:rPr>
          <w:rFonts w:ascii="Times New Roman" w:eastAsia="Times New Roman" w:hAnsi="Times New Roman"/>
        </w:rPr>
        <w:t xml:space="preserve">требовать уплаты неустоек (штрафов, пеней) в соответствии </w:t>
      </w:r>
      <w:r w:rsidRPr="008015DC">
        <w:rPr>
          <w:rFonts w:ascii="Times New Roman" w:eastAsia="Times New Roman" w:hAnsi="Times New Roman"/>
        </w:rPr>
        <w:t xml:space="preserve">с </w:t>
      </w:r>
      <w:hyperlink w:anchor="P1550">
        <w:r w:rsidRPr="008015DC">
          <w:rPr>
            <w:rFonts w:ascii="Times New Roman" w:eastAsia="Times New Roman" w:hAnsi="Times New Roman"/>
          </w:rPr>
          <w:t xml:space="preserve">разделом </w:t>
        </w:r>
        <w:r>
          <w:rPr>
            <w:rFonts w:ascii="Times New Roman" w:eastAsia="Times New Roman" w:hAnsi="Times New Roman"/>
          </w:rPr>
          <w:t>8</w:t>
        </w:r>
      </w:hyperlink>
      <w:r w:rsidRPr="00983271">
        <w:rPr>
          <w:rFonts w:ascii="Times New Roman" w:eastAsia="Times New Roman" w:hAnsi="Times New Roman"/>
        </w:rPr>
        <w:t xml:space="preserve"> Контракта;</w:t>
      </w:r>
    </w:p>
    <w:p w:rsidR="005A0408" w:rsidRDefault="005A0408" w:rsidP="005A0408">
      <w:pPr>
        <w:jc w:val="both"/>
        <w:outlineLvl w:val="0"/>
        <w:rPr>
          <w:szCs w:val="24"/>
        </w:rPr>
      </w:pPr>
    </w:p>
    <w:p w:rsidR="00ED0A3B" w:rsidRPr="00A86C54" w:rsidRDefault="00ED0A3B" w:rsidP="00A86C54">
      <w:pPr>
        <w:pStyle w:val="af"/>
        <w:numPr>
          <w:ilvl w:val="0"/>
          <w:numId w:val="10"/>
        </w:numPr>
        <w:jc w:val="center"/>
        <w:outlineLvl w:val="0"/>
        <w:rPr>
          <w:rFonts w:ascii="Times New Roman" w:hAnsi="Times New Roman"/>
          <w:b/>
          <w:sz w:val="24"/>
          <w:szCs w:val="24"/>
        </w:rPr>
      </w:pPr>
      <w:r w:rsidRPr="00A86C54">
        <w:rPr>
          <w:rFonts w:ascii="Times New Roman" w:hAnsi="Times New Roman"/>
          <w:b/>
          <w:sz w:val="24"/>
          <w:szCs w:val="24"/>
        </w:rPr>
        <w:t>ОТВЕТСТВЕННОСТЬ СТОРОН</w:t>
      </w:r>
      <w:r w:rsidR="00A86C54" w:rsidRPr="00A86C54">
        <w:rPr>
          <w:rFonts w:ascii="Times New Roman" w:hAnsi="Times New Roman"/>
          <w:b/>
          <w:sz w:val="24"/>
          <w:szCs w:val="24"/>
        </w:rPr>
        <w:t>.</w:t>
      </w:r>
      <w:r w:rsidRPr="00A86C54">
        <w:rPr>
          <w:rFonts w:ascii="Times New Roman" w:hAnsi="Times New Roman"/>
          <w:b/>
          <w:sz w:val="24"/>
          <w:szCs w:val="24"/>
        </w:rPr>
        <w:t xml:space="preserve"> </w:t>
      </w:r>
    </w:p>
    <w:p w:rsidR="00A86C54" w:rsidRDefault="00A86C54" w:rsidP="00E452A9">
      <w:pPr>
        <w:pStyle w:val="af"/>
        <w:numPr>
          <w:ilvl w:val="1"/>
          <w:numId w:val="12"/>
        </w:numPr>
        <w:tabs>
          <w:tab w:val="left" w:pos="567"/>
        </w:tabs>
        <w:spacing w:line="240" w:lineRule="auto"/>
        <w:ind w:left="0" w:firstLine="0"/>
        <w:jc w:val="both"/>
        <w:outlineLvl w:val="0"/>
        <w:rPr>
          <w:rFonts w:ascii="Times New Roman" w:hAnsi="Times New Roman"/>
          <w:sz w:val="24"/>
          <w:szCs w:val="24"/>
        </w:rPr>
      </w:pPr>
      <w:r w:rsidRPr="00A86C54">
        <w:rPr>
          <w:sz w:val="24"/>
          <w:szCs w:val="24"/>
        </w:rPr>
        <w:t xml:space="preserve"> </w:t>
      </w:r>
      <w:r w:rsidR="00ED0A3B" w:rsidRPr="00A86C54">
        <w:rPr>
          <w:rFonts w:ascii="Times New Roman" w:hAnsi="Times New Roman"/>
          <w:sz w:val="24"/>
          <w:szCs w:val="24"/>
        </w:rPr>
        <w:t>За неисполнение или ненадлежащее исполнение обязательств, предусмотренных настоящим Договором, Стороны несут ответственность в соответствии с действующим законодательством РФ.</w:t>
      </w:r>
    </w:p>
    <w:p w:rsidR="00A86C54" w:rsidRPr="00A86C54" w:rsidRDefault="00A86C54" w:rsidP="00E452A9">
      <w:pPr>
        <w:pStyle w:val="af"/>
        <w:numPr>
          <w:ilvl w:val="1"/>
          <w:numId w:val="12"/>
        </w:numPr>
        <w:tabs>
          <w:tab w:val="left" w:pos="567"/>
        </w:tabs>
        <w:spacing w:line="240" w:lineRule="auto"/>
        <w:ind w:left="0" w:firstLine="0"/>
        <w:jc w:val="both"/>
        <w:outlineLvl w:val="0"/>
        <w:rPr>
          <w:rFonts w:ascii="Times New Roman" w:hAnsi="Times New Roman"/>
          <w:sz w:val="24"/>
          <w:szCs w:val="24"/>
        </w:rPr>
      </w:pPr>
      <w:r w:rsidRPr="00A86C54">
        <w:rPr>
          <w:rFonts w:ascii="Times New Roman" w:hAnsi="Times New Roman"/>
          <w:sz w:val="24"/>
          <w:szCs w:val="24"/>
        </w:rPr>
        <w:t xml:space="preserve">В случае просрочки исполнения одной Стороной обязательств, предусмотренных контрактом, а также в иных случаях неисполнения или ненадлежащего исполнения одной Стороной обязательств, предусмотренных контрактом, вторая Сторона направляет ему требование об уплате неустоек (штрафов, пеней). </w:t>
      </w:r>
      <w:r w:rsidR="00ED0A3B" w:rsidRPr="00A86C54">
        <w:rPr>
          <w:rFonts w:ascii="Times New Roman" w:hAnsi="Times New Roman"/>
          <w:sz w:val="24"/>
          <w:szCs w:val="24"/>
        </w:rPr>
        <w:t xml:space="preserve"> </w:t>
      </w:r>
    </w:p>
    <w:p w:rsidR="00ED0A3B" w:rsidRPr="00A86C54" w:rsidRDefault="00ED0A3B" w:rsidP="00E452A9">
      <w:pPr>
        <w:pStyle w:val="af"/>
        <w:numPr>
          <w:ilvl w:val="1"/>
          <w:numId w:val="12"/>
        </w:numPr>
        <w:tabs>
          <w:tab w:val="left" w:pos="567"/>
        </w:tabs>
        <w:spacing w:line="240" w:lineRule="auto"/>
        <w:ind w:left="0" w:firstLine="0"/>
        <w:jc w:val="both"/>
        <w:outlineLvl w:val="0"/>
        <w:rPr>
          <w:rFonts w:ascii="Times New Roman" w:hAnsi="Times New Roman"/>
          <w:sz w:val="24"/>
          <w:szCs w:val="24"/>
        </w:rPr>
      </w:pPr>
      <w:r w:rsidRPr="00A86C54">
        <w:rPr>
          <w:rFonts w:ascii="Times New Roman" w:hAnsi="Times New Roman"/>
          <w:sz w:val="24"/>
          <w:szCs w:val="24"/>
        </w:rPr>
        <w:t>Заказчик несет ответственность и обязуется обеспечить возмещение ущерба, принесенного Слушателем имуществу Учебного центра.</w:t>
      </w:r>
    </w:p>
    <w:p w:rsidR="00ED0A3B" w:rsidRDefault="00ED0A3B" w:rsidP="00E452A9">
      <w:pPr>
        <w:pStyle w:val="af"/>
        <w:numPr>
          <w:ilvl w:val="1"/>
          <w:numId w:val="12"/>
        </w:numPr>
        <w:tabs>
          <w:tab w:val="left" w:pos="567"/>
        </w:tabs>
        <w:spacing w:after="0" w:line="240" w:lineRule="auto"/>
        <w:ind w:left="0" w:firstLine="0"/>
        <w:jc w:val="both"/>
        <w:outlineLvl w:val="0"/>
        <w:rPr>
          <w:rFonts w:ascii="Times New Roman" w:hAnsi="Times New Roman"/>
          <w:sz w:val="24"/>
          <w:szCs w:val="24"/>
        </w:rPr>
      </w:pPr>
      <w:r>
        <w:rPr>
          <w:rFonts w:ascii="Times New Roman" w:hAnsi="Times New Roman"/>
          <w:sz w:val="24"/>
          <w:szCs w:val="24"/>
        </w:rPr>
        <w:t>Стороны обязуются соблюдать требования действующего Законодательства РФ, регулирующего отношения в области защиты государственной тайны, обеспечивать конфиденциальность сведений, касающихся условий настоящего Договора, хода его исполнения и полученных результатов, сохранять и не передавать третьим лицам без взаимного согласия сведения ограниченного доступа, полученные в результате совместной деятельности.</w:t>
      </w:r>
    </w:p>
    <w:p w:rsidR="00ED0A3B" w:rsidRDefault="00ED0A3B" w:rsidP="00E452A9">
      <w:pPr>
        <w:pStyle w:val="af"/>
        <w:numPr>
          <w:ilvl w:val="1"/>
          <w:numId w:val="12"/>
        </w:numPr>
        <w:tabs>
          <w:tab w:val="left" w:pos="567"/>
        </w:tabs>
        <w:spacing w:after="0" w:line="240" w:lineRule="auto"/>
        <w:ind w:left="0" w:firstLine="0"/>
        <w:jc w:val="both"/>
        <w:outlineLvl w:val="0"/>
        <w:rPr>
          <w:rFonts w:ascii="Times New Roman" w:hAnsi="Times New Roman"/>
          <w:sz w:val="24"/>
          <w:szCs w:val="24"/>
        </w:rPr>
      </w:pPr>
      <w:r>
        <w:rPr>
          <w:rFonts w:ascii="Times New Roman" w:hAnsi="Times New Roman"/>
          <w:sz w:val="24"/>
          <w:szCs w:val="24"/>
        </w:rPr>
        <w:t>Выполнение Договора, связанное с использованием сведений, составляющих государственную тайну, осуществляется Сторонами путем принятия и проведения необходимых организационно-технических мероприятий, предусмотренных Законом Российской Федерации "О государственной тайне" и другими действующими нормативными документами.</w:t>
      </w:r>
    </w:p>
    <w:p w:rsidR="00F00168" w:rsidRPr="00E60574" w:rsidRDefault="00F00168" w:rsidP="00E452A9">
      <w:pPr>
        <w:pStyle w:val="a5"/>
        <w:numPr>
          <w:ilvl w:val="1"/>
          <w:numId w:val="12"/>
        </w:numPr>
        <w:tabs>
          <w:tab w:val="left" w:pos="567"/>
        </w:tabs>
        <w:ind w:left="0" w:firstLine="0"/>
        <w:rPr>
          <w:lang w:bidi="ru-RU"/>
        </w:rPr>
      </w:pPr>
      <w:r w:rsidRPr="00F00168">
        <w:rPr>
          <w:szCs w:val="24"/>
        </w:rPr>
        <w:t xml:space="preserve">Пеня начисляется за каждый день просрочки исполнения виновной Стороной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roofErr w:type="gramStart"/>
      <w:r w:rsidRPr="00E60574">
        <w:rPr>
          <w:lang w:bidi="ru-RU"/>
        </w:rPr>
        <w:t xml:space="preserve">Размер неустойки, штрафа, начисляемых в случае ненадлежащего исполнения Сторонами обязательств по </w:t>
      </w:r>
      <w:r>
        <w:t>договору</w:t>
      </w:r>
      <w:r w:rsidRPr="00E60574">
        <w:rPr>
          <w:lang w:bidi="ru-RU"/>
        </w:rPr>
        <w:t xml:space="preserve">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w:t>
      </w:r>
      <w:r w:rsidRPr="00E60574">
        <w:t>Контрактом</w:t>
      </w:r>
      <w:r w:rsidRPr="00E60574">
        <w:rPr>
          <w:lang w:bidi="ru-RU"/>
        </w:rPr>
        <w:t xml:space="preserve">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в ред. </w:t>
      </w:r>
      <w:hyperlink r:id="rId6" w:history="1">
        <w:r w:rsidRPr="00E60574">
          <w:rPr>
            <w:lang w:bidi="ru-RU"/>
          </w:rPr>
          <w:t>Постановления</w:t>
        </w:r>
      </w:hyperlink>
      <w:r w:rsidRPr="00E60574">
        <w:rPr>
          <w:lang w:bidi="ru-RU"/>
        </w:rPr>
        <w:t xml:space="preserve"> Правительства РФ от</w:t>
      </w:r>
      <w:proofErr w:type="gramEnd"/>
      <w:r w:rsidRPr="00E60574">
        <w:rPr>
          <w:lang w:bidi="ru-RU"/>
        </w:rPr>
        <w:t xml:space="preserve"> </w:t>
      </w:r>
      <w:proofErr w:type="gramStart"/>
      <w:r w:rsidRPr="00E60574">
        <w:rPr>
          <w:lang w:bidi="ru-RU"/>
        </w:rPr>
        <w:t xml:space="preserve">02.08.2019 № 1011) . </w:t>
      </w:r>
      <w:proofErr w:type="gramEnd"/>
    </w:p>
    <w:p w:rsidR="00F00168" w:rsidRPr="00F00168" w:rsidRDefault="00F00168" w:rsidP="00D07245">
      <w:pPr>
        <w:pStyle w:val="af"/>
        <w:numPr>
          <w:ilvl w:val="1"/>
          <w:numId w:val="12"/>
        </w:numPr>
        <w:tabs>
          <w:tab w:val="left" w:pos="567"/>
        </w:tabs>
        <w:spacing w:after="0" w:line="240" w:lineRule="auto"/>
        <w:ind w:left="0" w:firstLine="0"/>
        <w:jc w:val="both"/>
        <w:outlineLvl w:val="0"/>
        <w:rPr>
          <w:rFonts w:ascii="Times New Roman" w:hAnsi="Times New Roman"/>
          <w:sz w:val="24"/>
          <w:szCs w:val="24"/>
        </w:rPr>
      </w:pPr>
      <w:r w:rsidRPr="00F00168">
        <w:rPr>
          <w:rFonts w:ascii="Times New Roman" w:hAnsi="Times New Roman"/>
          <w:sz w:val="24"/>
          <w:szCs w:val="24"/>
        </w:rPr>
        <w:t xml:space="preserve">Общая сумма начисленных штрафов за неисполнение или ненадлежащее исполнение каждой Стороной обязательств, предусмотренных </w:t>
      </w:r>
      <w:r>
        <w:rPr>
          <w:rFonts w:ascii="Times New Roman" w:hAnsi="Times New Roman"/>
          <w:sz w:val="24"/>
          <w:szCs w:val="24"/>
        </w:rPr>
        <w:t>договором</w:t>
      </w:r>
      <w:r w:rsidRPr="00F00168">
        <w:rPr>
          <w:rFonts w:ascii="Times New Roman" w:hAnsi="Times New Roman"/>
          <w:sz w:val="24"/>
          <w:szCs w:val="24"/>
        </w:rPr>
        <w:t xml:space="preserve">, не может превышать цену </w:t>
      </w:r>
      <w:r>
        <w:rPr>
          <w:rFonts w:ascii="Times New Roman" w:hAnsi="Times New Roman"/>
          <w:sz w:val="24"/>
          <w:szCs w:val="24"/>
        </w:rPr>
        <w:t>договора</w:t>
      </w:r>
      <w:r w:rsidRPr="00F00168">
        <w:rPr>
          <w:rFonts w:ascii="Times New Roman" w:hAnsi="Times New Roman"/>
          <w:sz w:val="24"/>
          <w:szCs w:val="24"/>
        </w:rPr>
        <w:t>.</w:t>
      </w:r>
      <w:r w:rsidRPr="00F00168">
        <w:t xml:space="preserve"> </w:t>
      </w:r>
      <w:r w:rsidRPr="00F00168">
        <w:rPr>
          <w:rFonts w:ascii="Times New Roman" w:hAnsi="Times New Roman"/>
          <w:sz w:val="24"/>
          <w:szCs w:val="24"/>
        </w:rPr>
        <w:t>Оплата штрафных санкций не освобождает Стороны от выполнения своих обяза</w:t>
      </w:r>
      <w:r>
        <w:rPr>
          <w:rFonts w:ascii="Times New Roman" w:hAnsi="Times New Roman"/>
          <w:sz w:val="24"/>
          <w:szCs w:val="24"/>
        </w:rPr>
        <w:t>тель</w:t>
      </w:r>
      <w:r w:rsidRPr="00F00168">
        <w:rPr>
          <w:rFonts w:ascii="Times New Roman" w:hAnsi="Times New Roman"/>
          <w:sz w:val="24"/>
          <w:szCs w:val="24"/>
        </w:rPr>
        <w:t xml:space="preserve">ств по настоящему </w:t>
      </w:r>
      <w:r>
        <w:rPr>
          <w:rFonts w:ascii="Times New Roman" w:hAnsi="Times New Roman"/>
          <w:sz w:val="24"/>
          <w:szCs w:val="24"/>
        </w:rPr>
        <w:t>договору</w:t>
      </w:r>
      <w:r w:rsidRPr="00F00168">
        <w:rPr>
          <w:rFonts w:ascii="Times New Roman" w:hAnsi="Times New Roman"/>
          <w:sz w:val="24"/>
          <w:szCs w:val="24"/>
        </w:rPr>
        <w:t xml:space="preserve"> в полном объеме.</w:t>
      </w:r>
    </w:p>
    <w:p w:rsidR="00F00168" w:rsidRPr="00F00168" w:rsidRDefault="00F00168" w:rsidP="00F00168">
      <w:pPr>
        <w:tabs>
          <w:tab w:val="left" w:pos="567"/>
        </w:tabs>
        <w:ind w:left="1080"/>
        <w:jc w:val="center"/>
        <w:outlineLvl w:val="0"/>
        <w:rPr>
          <w:b/>
          <w:szCs w:val="24"/>
        </w:rPr>
      </w:pPr>
    </w:p>
    <w:p w:rsidR="00A86C54" w:rsidRPr="00F00168" w:rsidRDefault="00A86C54" w:rsidP="00F00168">
      <w:pPr>
        <w:tabs>
          <w:tab w:val="left" w:pos="567"/>
        </w:tabs>
        <w:ind w:left="1080"/>
        <w:jc w:val="center"/>
        <w:outlineLvl w:val="0"/>
        <w:rPr>
          <w:rFonts w:eastAsia="Calibri"/>
          <w:b/>
          <w:szCs w:val="24"/>
        </w:rPr>
      </w:pPr>
      <w:r w:rsidRPr="00F00168">
        <w:rPr>
          <w:rFonts w:eastAsia="Calibri"/>
          <w:b/>
          <w:szCs w:val="24"/>
        </w:rPr>
        <w:t>7. ОБСТОЯТЕЛЬСТВА НЕПРЕОДОЛИМОЙ СИЛЫ</w:t>
      </w:r>
      <w:r w:rsidR="00F00168">
        <w:rPr>
          <w:rFonts w:eastAsia="Calibri"/>
          <w:b/>
          <w:szCs w:val="24"/>
        </w:rPr>
        <w:t xml:space="preserve"> </w:t>
      </w:r>
      <w:r w:rsidRPr="00F00168">
        <w:rPr>
          <w:rFonts w:eastAsia="Calibri"/>
          <w:b/>
          <w:szCs w:val="24"/>
        </w:rPr>
        <w:t>(форс-мажор).</w:t>
      </w:r>
    </w:p>
    <w:p w:rsidR="00A86C54" w:rsidRPr="00A86C54" w:rsidRDefault="00A86C54" w:rsidP="00A86C54">
      <w:pPr>
        <w:jc w:val="both"/>
        <w:rPr>
          <w:szCs w:val="24"/>
        </w:rPr>
      </w:pPr>
      <w:r w:rsidRPr="00A86C54">
        <w:rPr>
          <w:szCs w:val="24"/>
        </w:rPr>
        <w:t xml:space="preserve">7.1. </w:t>
      </w:r>
      <w:proofErr w:type="gramStart"/>
      <w:r w:rsidRPr="00A86C54">
        <w:rPr>
          <w:szCs w:val="24"/>
        </w:rPr>
        <w:t xml:space="preserve">Стороны освобождаются от ответственности  за полное или частичное неисполнение своих обязательств по </w:t>
      </w:r>
      <w:r w:rsidR="00F00168">
        <w:rPr>
          <w:szCs w:val="24"/>
        </w:rPr>
        <w:t>договору</w:t>
      </w:r>
      <w:r w:rsidRPr="00A86C54">
        <w:rPr>
          <w:szCs w:val="24"/>
        </w:rPr>
        <w:t xml:space="preserve"> в случае, если они явились следствием обстоятельств   непреодолимой  силы (п. 3 ст. 401 ГК РФ):  природного характера (наводнения, пожары, землетрясения, стихийные бедствия и т.п.), техногенного характера  (акты саботажа, бойкот, забастовки и локауты т.п.), изменений   законодательства, запретительные меры государства, акты государственных органов, государств сторон и иных</w:t>
      </w:r>
      <w:proofErr w:type="gramEnd"/>
      <w:r w:rsidRPr="00A86C54">
        <w:rPr>
          <w:szCs w:val="24"/>
        </w:rPr>
        <w:t xml:space="preserve"> </w:t>
      </w:r>
      <w:proofErr w:type="gramStart"/>
      <w:r w:rsidRPr="00A86C54">
        <w:rPr>
          <w:szCs w:val="24"/>
        </w:rPr>
        <w:t xml:space="preserve">государств (диверсии, массовые беспорядки, войны, военные действия любого характера, блокады, эмбарго и т.п.), и препятствующих надлежащему исполнению обязательств по </w:t>
      </w:r>
      <w:r w:rsidR="00F00168">
        <w:rPr>
          <w:szCs w:val="24"/>
        </w:rPr>
        <w:t>договору</w:t>
      </w:r>
      <w:r w:rsidRPr="00A86C54">
        <w:rPr>
          <w:szCs w:val="24"/>
        </w:rPr>
        <w:t xml:space="preserve">, а также других чрезвычайных обстоятельств, которые возникли после заключения настоящего </w:t>
      </w:r>
      <w:r w:rsidR="00F00168">
        <w:rPr>
          <w:szCs w:val="24"/>
        </w:rPr>
        <w:t>договора</w:t>
      </w:r>
      <w:r w:rsidRPr="00A86C54">
        <w:rPr>
          <w:szCs w:val="24"/>
        </w:rPr>
        <w:t xml:space="preserve"> и непосредственно повлияли на исполнение </w:t>
      </w:r>
      <w:r w:rsidR="00F00168">
        <w:rPr>
          <w:szCs w:val="24"/>
        </w:rPr>
        <w:t>С</w:t>
      </w:r>
      <w:r w:rsidRPr="00A86C54">
        <w:rPr>
          <w:szCs w:val="24"/>
        </w:rPr>
        <w:t>торонами своих обязательств, а также которые Стороны были не в состоянии предвидеть и предотвратить.</w:t>
      </w:r>
      <w:proofErr w:type="gramEnd"/>
    </w:p>
    <w:p w:rsidR="00A86C54" w:rsidRPr="00A86C54" w:rsidRDefault="00A86C54" w:rsidP="00A86C54">
      <w:pPr>
        <w:jc w:val="both"/>
        <w:rPr>
          <w:szCs w:val="24"/>
        </w:rPr>
      </w:pPr>
      <w:r w:rsidRPr="00A86C54">
        <w:rPr>
          <w:szCs w:val="24"/>
        </w:rPr>
        <w:lastRenderedPageBreak/>
        <w:t xml:space="preserve">последствий и вступить в переговоры о продлении или прекращении действия </w:t>
      </w:r>
      <w:r w:rsidR="00A47E6C">
        <w:rPr>
          <w:szCs w:val="24"/>
        </w:rPr>
        <w:t>договор</w:t>
      </w:r>
      <w:r w:rsidRPr="00A86C54">
        <w:rPr>
          <w:szCs w:val="24"/>
        </w:rPr>
        <w:t>а, либо об изменении его условий.</w:t>
      </w:r>
    </w:p>
    <w:p w:rsidR="00ED0A3B" w:rsidRDefault="00A86C54" w:rsidP="00A86C54">
      <w:pPr>
        <w:jc w:val="both"/>
        <w:rPr>
          <w:szCs w:val="24"/>
        </w:rPr>
      </w:pPr>
      <w:r w:rsidRPr="00A86C54">
        <w:rPr>
          <w:szCs w:val="24"/>
        </w:rPr>
        <w:t>7.</w:t>
      </w:r>
      <w:r w:rsidR="00F00168">
        <w:rPr>
          <w:szCs w:val="24"/>
        </w:rPr>
        <w:t>2</w:t>
      </w:r>
      <w:r w:rsidRPr="00A86C54">
        <w:rPr>
          <w:szCs w:val="24"/>
        </w:rPr>
        <w:t>. Стороны не несут ответственности за полное или частичное неисполнение предусмотренных контрактом обязательств, если такое неисполнение является следствием обстоятельств непреодолимой силы, подтвержденных документом компетентного органа.</w:t>
      </w:r>
    </w:p>
    <w:p w:rsidR="00A86C54" w:rsidRDefault="00A86C54" w:rsidP="00ED0A3B">
      <w:pPr>
        <w:jc w:val="both"/>
        <w:rPr>
          <w:szCs w:val="24"/>
        </w:rPr>
      </w:pPr>
    </w:p>
    <w:p w:rsidR="00ED0A3B" w:rsidRPr="00A47E6C" w:rsidRDefault="00A47E6C" w:rsidP="00A47E6C">
      <w:pPr>
        <w:jc w:val="center"/>
        <w:outlineLvl w:val="0"/>
        <w:rPr>
          <w:szCs w:val="24"/>
        </w:rPr>
      </w:pPr>
      <w:r w:rsidRPr="00A47E6C">
        <w:rPr>
          <w:b/>
          <w:szCs w:val="24"/>
        </w:rPr>
        <w:t xml:space="preserve">8. </w:t>
      </w:r>
      <w:r w:rsidR="00ED0A3B" w:rsidRPr="00A47E6C">
        <w:rPr>
          <w:b/>
          <w:szCs w:val="24"/>
        </w:rPr>
        <w:t>СРОК ДЕЙСТВИЯ И ПОРЯДОК РАСТОРЖЕНИЯ ДОГОВОРА</w:t>
      </w:r>
      <w:r>
        <w:rPr>
          <w:szCs w:val="24"/>
        </w:rPr>
        <w:t>.</w:t>
      </w:r>
    </w:p>
    <w:p w:rsidR="00A47E6C" w:rsidRDefault="00ED0A3B" w:rsidP="00A47E6C">
      <w:pPr>
        <w:pStyle w:val="af"/>
        <w:numPr>
          <w:ilvl w:val="1"/>
          <w:numId w:val="14"/>
        </w:numPr>
        <w:tabs>
          <w:tab w:val="left" w:pos="567"/>
        </w:tabs>
        <w:spacing w:line="240" w:lineRule="auto"/>
        <w:ind w:left="0" w:firstLine="0"/>
        <w:jc w:val="both"/>
        <w:outlineLvl w:val="0"/>
        <w:rPr>
          <w:rFonts w:ascii="Times New Roman" w:eastAsia="Times New Roman" w:hAnsi="Times New Roman"/>
          <w:sz w:val="24"/>
          <w:szCs w:val="24"/>
          <w:lang w:eastAsia="ru-RU"/>
        </w:rPr>
      </w:pPr>
      <w:r w:rsidRPr="00A47E6C">
        <w:rPr>
          <w:rFonts w:ascii="Times New Roman" w:eastAsia="Times New Roman" w:hAnsi="Times New Roman"/>
          <w:sz w:val="24"/>
          <w:szCs w:val="24"/>
          <w:lang w:eastAsia="ru-RU"/>
        </w:rPr>
        <w:t xml:space="preserve">Настоящий Договор вступает в силу </w:t>
      </w:r>
      <w:proofErr w:type="gramStart"/>
      <w:r w:rsidRPr="00A47E6C">
        <w:rPr>
          <w:rFonts w:ascii="Times New Roman" w:eastAsia="Times New Roman" w:hAnsi="Times New Roman"/>
          <w:sz w:val="24"/>
          <w:szCs w:val="24"/>
          <w:lang w:eastAsia="ru-RU"/>
        </w:rPr>
        <w:t xml:space="preserve">с </w:t>
      </w:r>
      <w:r w:rsidR="00A47E6C">
        <w:rPr>
          <w:rFonts w:ascii="Times New Roman" w:eastAsia="Times New Roman" w:hAnsi="Times New Roman"/>
          <w:sz w:val="24"/>
          <w:szCs w:val="24"/>
          <w:lang w:eastAsia="ru-RU"/>
        </w:rPr>
        <w:t>даты</w:t>
      </w:r>
      <w:proofErr w:type="gramEnd"/>
      <w:r w:rsidRPr="00A47E6C">
        <w:rPr>
          <w:rFonts w:ascii="Times New Roman" w:eastAsia="Times New Roman" w:hAnsi="Times New Roman"/>
          <w:sz w:val="24"/>
          <w:szCs w:val="24"/>
          <w:lang w:eastAsia="ru-RU"/>
        </w:rPr>
        <w:t xml:space="preserve"> его подписания обеими Сторонами и действует до момента полного исполнения Сторонами своих обязательств, предусмотренных настоящим Договором.  </w:t>
      </w:r>
    </w:p>
    <w:p w:rsidR="00ED0A3B" w:rsidRDefault="00ED0A3B" w:rsidP="00A47E6C">
      <w:pPr>
        <w:pStyle w:val="af"/>
        <w:numPr>
          <w:ilvl w:val="1"/>
          <w:numId w:val="14"/>
        </w:numPr>
        <w:tabs>
          <w:tab w:val="left" w:pos="567"/>
        </w:tabs>
        <w:spacing w:line="240" w:lineRule="auto"/>
        <w:ind w:left="0" w:firstLine="0"/>
        <w:jc w:val="both"/>
        <w:outlineLvl w:val="0"/>
        <w:rPr>
          <w:rFonts w:ascii="Times New Roman" w:eastAsia="Times New Roman" w:hAnsi="Times New Roman"/>
          <w:sz w:val="24"/>
          <w:szCs w:val="24"/>
          <w:lang w:eastAsia="ru-RU"/>
        </w:rPr>
      </w:pPr>
      <w:r w:rsidRPr="00A47E6C">
        <w:rPr>
          <w:rFonts w:ascii="Times New Roman" w:eastAsia="Times New Roman" w:hAnsi="Times New Roman"/>
          <w:sz w:val="24"/>
          <w:szCs w:val="24"/>
          <w:lang w:eastAsia="ru-RU"/>
        </w:rPr>
        <w:t xml:space="preserve">Настоящий </w:t>
      </w:r>
      <w:proofErr w:type="gramStart"/>
      <w:r w:rsidRPr="00A47E6C">
        <w:rPr>
          <w:rFonts w:ascii="Times New Roman" w:eastAsia="Times New Roman" w:hAnsi="Times New Roman"/>
          <w:sz w:val="24"/>
          <w:szCs w:val="24"/>
          <w:lang w:eastAsia="ru-RU"/>
        </w:rPr>
        <w:t>Договор</w:t>
      </w:r>
      <w:proofErr w:type="gramEnd"/>
      <w:r w:rsidRPr="00A47E6C">
        <w:rPr>
          <w:rFonts w:ascii="Times New Roman" w:eastAsia="Times New Roman" w:hAnsi="Times New Roman"/>
          <w:sz w:val="24"/>
          <w:szCs w:val="24"/>
          <w:lang w:eastAsia="ru-RU"/>
        </w:rPr>
        <w:t xml:space="preserve"> может быть расторгнут или изменен по письменному соглашению Сторон, а также в иных случаях, предусмотренных действующим законодательством РФ.</w:t>
      </w:r>
    </w:p>
    <w:p w:rsidR="00ED0A3B" w:rsidRPr="00A47E6C" w:rsidRDefault="00ED0A3B" w:rsidP="00D52C3E">
      <w:pPr>
        <w:pStyle w:val="af"/>
        <w:numPr>
          <w:ilvl w:val="0"/>
          <w:numId w:val="13"/>
        </w:numPr>
        <w:jc w:val="center"/>
        <w:outlineLvl w:val="0"/>
        <w:rPr>
          <w:rFonts w:ascii="Times New Roman" w:hAnsi="Times New Roman"/>
          <w:b/>
          <w:szCs w:val="24"/>
        </w:rPr>
      </w:pPr>
      <w:r w:rsidRPr="00A47E6C">
        <w:rPr>
          <w:rFonts w:ascii="Times New Roman" w:hAnsi="Times New Roman"/>
          <w:b/>
          <w:szCs w:val="24"/>
        </w:rPr>
        <w:t>ЗАКЛЮЧИТЕЛЬНЫЕ ПОЛОЖЕНИЯ</w:t>
      </w:r>
      <w:r w:rsidR="00A47E6C">
        <w:rPr>
          <w:rFonts w:ascii="Times New Roman" w:hAnsi="Times New Roman"/>
          <w:b/>
          <w:szCs w:val="24"/>
        </w:rPr>
        <w:t>.</w:t>
      </w:r>
    </w:p>
    <w:p w:rsidR="00ED0A3B" w:rsidRPr="003B01F0" w:rsidRDefault="00ED0A3B" w:rsidP="003B01F0">
      <w:pPr>
        <w:pStyle w:val="af"/>
        <w:numPr>
          <w:ilvl w:val="1"/>
          <w:numId w:val="18"/>
        </w:numPr>
        <w:tabs>
          <w:tab w:val="left" w:pos="426"/>
          <w:tab w:val="left" w:pos="567"/>
        </w:tabs>
        <w:spacing w:line="240" w:lineRule="auto"/>
        <w:ind w:left="0" w:firstLine="0"/>
        <w:jc w:val="both"/>
        <w:outlineLvl w:val="0"/>
        <w:rPr>
          <w:rFonts w:ascii="Times New Roman" w:hAnsi="Times New Roman"/>
          <w:sz w:val="24"/>
          <w:szCs w:val="24"/>
        </w:rPr>
      </w:pPr>
      <w:r w:rsidRPr="003B01F0">
        <w:rPr>
          <w:rFonts w:ascii="Times New Roman" w:hAnsi="Times New Roman"/>
          <w:sz w:val="24"/>
          <w:szCs w:val="24"/>
        </w:rPr>
        <w:t>Настоящий Договор составлен  в 2 экземплярах, имеющих одинаковую юридическую силу, по одному экземпляру для каждой из Сторон.</w:t>
      </w:r>
    </w:p>
    <w:p w:rsidR="00ED0A3B" w:rsidRPr="003B01F0" w:rsidRDefault="00ED0A3B" w:rsidP="003B01F0">
      <w:pPr>
        <w:pStyle w:val="af"/>
        <w:numPr>
          <w:ilvl w:val="1"/>
          <w:numId w:val="18"/>
        </w:numPr>
        <w:tabs>
          <w:tab w:val="left" w:pos="426"/>
        </w:tabs>
        <w:spacing w:line="240" w:lineRule="auto"/>
        <w:ind w:left="0" w:firstLine="0"/>
        <w:jc w:val="both"/>
        <w:outlineLvl w:val="0"/>
        <w:rPr>
          <w:rFonts w:ascii="Times New Roman" w:hAnsi="Times New Roman"/>
          <w:sz w:val="24"/>
          <w:szCs w:val="24"/>
        </w:rPr>
      </w:pPr>
      <w:r w:rsidRPr="003B01F0">
        <w:rPr>
          <w:rFonts w:ascii="Times New Roman" w:hAnsi="Times New Roman"/>
          <w:sz w:val="24"/>
          <w:szCs w:val="24"/>
        </w:rPr>
        <w:t>Любые изменения и дополнения к настоящему Договору действительны только при том условии, что они совершены в письменной форме и подписаны надлежащим образом уполномоченными на то представителями Сторон.</w:t>
      </w:r>
    </w:p>
    <w:p w:rsidR="00A47E6C" w:rsidRPr="003B01F0" w:rsidRDefault="00A47E6C" w:rsidP="003B01F0">
      <w:pPr>
        <w:pStyle w:val="af"/>
        <w:numPr>
          <w:ilvl w:val="1"/>
          <w:numId w:val="18"/>
        </w:numPr>
        <w:tabs>
          <w:tab w:val="left" w:pos="426"/>
        </w:tabs>
        <w:spacing w:line="240" w:lineRule="auto"/>
        <w:ind w:left="0" w:firstLine="0"/>
        <w:jc w:val="both"/>
        <w:rPr>
          <w:rFonts w:ascii="Times New Roman" w:hAnsi="Times New Roman"/>
          <w:sz w:val="24"/>
          <w:szCs w:val="24"/>
        </w:rPr>
      </w:pPr>
      <w:r w:rsidRPr="003B01F0">
        <w:rPr>
          <w:rFonts w:ascii="Times New Roman" w:hAnsi="Times New Roman"/>
          <w:sz w:val="24"/>
          <w:szCs w:val="24"/>
        </w:rPr>
        <w:t xml:space="preserve">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По всем вопросам, не урегулированным контрактом, Стороны руководствуются ГК РФ, законодательством Российской Федерации. Стороны предусматривают обязательный досудебный </w:t>
      </w:r>
      <w:proofErr w:type="gramStart"/>
      <w:r w:rsidRPr="003B01F0">
        <w:rPr>
          <w:rFonts w:ascii="Times New Roman" w:hAnsi="Times New Roman"/>
          <w:sz w:val="24"/>
          <w:szCs w:val="24"/>
        </w:rPr>
        <w:t>претензионным</w:t>
      </w:r>
      <w:proofErr w:type="gramEnd"/>
      <w:r w:rsidRPr="003B01F0">
        <w:rPr>
          <w:rFonts w:ascii="Times New Roman" w:hAnsi="Times New Roman"/>
          <w:sz w:val="24"/>
          <w:szCs w:val="24"/>
        </w:rPr>
        <w:t xml:space="preserve"> порядок урегулирования споров и разногласий по договору.</w:t>
      </w:r>
    </w:p>
    <w:p w:rsidR="003B01F0" w:rsidRPr="003B01F0" w:rsidRDefault="003B01F0" w:rsidP="003B01F0">
      <w:pPr>
        <w:pStyle w:val="af"/>
        <w:numPr>
          <w:ilvl w:val="1"/>
          <w:numId w:val="18"/>
        </w:numPr>
        <w:tabs>
          <w:tab w:val="left" w:pos="426"/>
        </w:tabs>
        <w:spacing w:line="240" w:lineRule="auto"/>
        <w:ind w:left="0" w:firstLine="0"/>
        <w:rPr>
          <w:rFonts w:ascii="Times New Roman" w:hAnsi="Times New Roman"/>
          <w:sz w:val="24"/>
          <w:szCs w:val="24"/>
        </w:rPr>
      </w:pPr>
      <w:r w:rsidRPr="003B01F0">
        <w:rPr>
          <w:rFonts w:ascii="Times New Roman" w:hAnsi="Times New Roman"/>
          <w:sz w:val="24"/>
          <w:szCs w:val="24"/>
        </w:rPr>
        <w:t>Все возможные споры решаются путем переговоров Сторон, а при отсутствии согласия – в Арбитражном суде г. Санкт-Петербурга и ЛО.</w:t>
      </w:r>
    </w:p>
    <w:p w:rsidR="00A47E6C" w:rsidRPr="003B01F0" w:rsidRDefault="00A47E6C" w:rsidP="00D07245">
      <w:pPr>
        <w:pStyle w:val="af"/>
        <w:numPr>
          <w:ilvl w:val="1"/>
          <w:numId w:val="18"/>
        </w:numPr>
        <w:tabs>
          <w:tab w:val="left" w:pos="426"/>
        </w:tabs>
        <w:spacing w:line="240" w:lineRule="auto"/>
        <w:ind w:left="0" w:firstLine="0"/>
        <w:jc w:val="both"/>
        <w:rPr>
          <w:rFonts w:ascii="Times New Roman" w:hAnsi="Times New Roman"/>
          <w:sz w:val="24"/>
          <w:szCs w:val="24"/>
        </w:rPr>
      </w:pPr>
      <w:r w:rsidRPr="003B01F0">
        <w:rPr>
          <w:rFonts w:ascii="Times New Roman" w:hAnsi="Times New Roman"/>
          <w:sz w:val="24"/>
          <w:szCs w:val="24"/>
        </w:rPr>
        <w:t xml:space="preserve">Стороны обязаны в письменной форме в двухдневный срок сообщать друг другу об изменениях своих адресов, номеров телефонов, телефаксов, банковских реквизитов. Сторона, не уведомившая, либо уведомившая ненадлежащим образом, другую Сторону об изменении указанных в настоящем Договоре адресов, номеров телефонов и факсов, банковских реквизитов, несет риск возникновения связанных с этим последствий. </w:t>
      </w:r>
    </w:p>
    <w:p w:rsidR="00ED0A3B" w:rsidRPr="003B01F0" w:rsidRDefault="00ED0A3B" w:rsidP="00D07245">
      <w:pPr>
        <w:pStyle w:val="af"/>
        <w:numPr>
          <w:ilvl w:val="1"/>
          <w:numId w:val="18"/>
        </w:numPr>
        <w:tabs>
          <w:tab w:val="left" w:pos="426"/>
        </w:tabs>
        <w:spacing w:line="240" w:lineRule="auto"/>
        <w:ind w:left="0" w:firstLine="0"/>
        <w:jc w:val="both"/>
        <w:rPr>
          <w:rFonts w:ascii="Times New Roman" w:hAnsi="Times New Roman"/>
          <w:sz w:val="24"/>
          <w:szCs w:val="24"/>
        </w:rPr>
      </w:pPr>
      <w:r w:rsidRPr="003B01F0">
        <w:rPr>
          <w:rFonts w:ascii="Times New Roman" w:hAnsi="Times New Roman"/>
          <w:sz w:val="24"/>
          <w:szCs w:val="24"/>
        </w:rPr>
        <w:t>Документы, переданные Сторонами друг другу путем факсимильной связи и оформленные в установленном порядке, имеют юридическую силу до их замены оригиналами.</w:t>
      </w:r>
    </w:p>
    <w:p w:rsidR="00D07245" w:rsidRDefault="003B01F0" w:rsidP="00821323">
      <w:pPr>
        <w:pStyle w:val="af"/>
        <w:numPr>
          <w:ilvl w:val="1"/>
          <w:numId w:val="18"/>
        </w:numPr>
        <w:tabs>
          <w:tab w:val="left" w:pos="0"/>
          <w:tab w:val="left" w:pos="426"/>
        </w:tabs>
        <w:spacing w:line="240" w:lineRule="auto"/>
        <w:ind w:left="0" w:firstLine="0"/>
        <w:rPr>
          <w:rFonts w:ascii="Times New Roman" w:hAnsi="Times New Roman"/>
          <w:sz w:val="24"/>
          <w:szCs w:val="24"/>
        </w:rPr>
      </w:pPr>
      <w:r w:rsidRPr="00821323">
        <w:rPr>
          <w:rFonts w:ascii="Times New Roman" w:hAnsi="Times New Roman"/>
          <w:sz w:val="24"/>
          <w:szCs w:val="24"/>
        </w:rPr>
        <w:t>Все Приложения к контракту являются его неотъемлемой частью</w:t>
      </w:r>
      <w:r w:rsidR="00821323" w:rsidRPr="00821323">
        <w:rPr>
          <w:rFonts w:ascii="Times New Roman" w:hAnsi="Times New Roman"/>
          <w:sz w:val="24"/>
          <w:szCs w:val="24"/>
        </w:rPr>
        <w:t xml:space="preserve">. </w:t>
      </w:r>
    </w:p>
    <w:p w:rsidR="00ED0A3B" w:rsidRPr="00821323" w:rsidRDefault="003B01F0" w:rsidP="00D07245">
      <w:pPr>
        <w:pStyle w:val="af"/>
        <w:tabs>
          <w:tab w:val="left" w:pos="0"/>
          <w:tab w:val="left" w:pos="426"/>
        </w:tabs>
        <w:spacing w:line="240" w:lineRule="auto"/>
        <w:ind w:left="0"/>
        <w:rPr>
          <w:rFonts w:ascii="Times New Roman" w:hAnsi="Times New Roman"/>
          <w:sz w:val="24"/>
          <w:szCs w:val="24"/>
        </w:rPr>
      </w:pPr>
      <w:r w:rsidRPr="00821323">
        <w:rPr>
          <w:rFonts w:ascii="Times New Roman" w:hAnsi="Times New Roman"/>
          <w:sz w:val="24"/>
          <w:szCs w:val="24"/>
        </w:rPr>
        <w:t>Приложение №1- Программа обучения.</w:t>
      </w:r>
      <w:r w:rsidR="00821323">
        <w:rPr>
          <w:rFonts w:ascii="Times New Roman" w:hAnsi="Times New Roman"/>
          <w:sz w:val="24"/>
          <w:szCs w:val="24"/>
        </w:rPr>
        <w:t xml:space="preserve">                                                                                    </w:t>
      </w:r>
      <w:r w:rsidRPr="00821323">
        <w:rPr>
          <w:rFonts w:ascii="Times New Roman" w:hAnsi="Times New Roman"/>
          <w:sz w:val="24"/>
          <w:szCs w:val="24"/>
        </w:rPr>
        <w:t xml:space="preserve">Приложение №2- форма Акт сдачи-приемки оказанных услуг. </w:t>
      </w:r>
    </w:p>
    <w:p w:rsidR="00ED0A3B" w:rsidRDefault="00ED0A3B" w:rsidP="003B01F0">
      <w:pPr>
        <w:pStyle w:val="af"/>
        <w:numPr>
          <w:ilvl w:val="0"/>
          <w:numId w:val="18"/>
        </w:numPr>
        <w:spacing w:after="0" w:line="240" w:lineRule="auto"/>
        <w:jc w:val="center"/>
        <w:outlineLvl w:val="0"/>
        <w:rPr>
          <w:rFonts w:ascii="Times New Roman" w:hAnsi="Times New Roman"/>
          <w:b/>
          <w:sz w:val="24"/>
          <w:szCs w:val="24"/>
        </w:rPr>
      </w:pPr>
      <w:r>
        <w:rPr>
          <w:rFonts w:ascii="Times New Roman" w:hAnsi="Times New Roman"/>
          <w:b/>
          <w:sz w:val="24"/>
          <w:szCs w:val="24"/>
        </w:rPr>
        <w:t>РЕКВИЗИТЫ И ПОДПИСИ СТОРОН</w:t>
      </w:r>
    </w:p>
    <w:p w:rsidR="00ED0A3B" w:rsidRDefault="00ED0A3B" w:rsidP="00ED0A3B">
      <w:pPr>
        <w:rPr>
          <w:sz w:val="22"/>
          <w:szCs w:val="22"/>
        </w:rPr>
      </w:pPr>
    </w:p>
    <w:tbl>
      <w:tblPr>
        <w:tblW w:w="5000" w:type="pct"/>
        <w:tblLook w:val="04A0" w:firstRow="1" w:lastRow="0" w:firstColumn="1" w:lastColumn="0" w:noHBand="0" w:noVBand="1"/>
      </w:tblPr>
      <w:tblGrid>
        <w:gridCol w:w="4679"/>
        <w:gridCol w:w="5077"/>
      </w:tblGrid>
      <w:tr w:rsidR="00ED0A3B" w:rsidTr="00ED0A3B">
        <w:tc>
          <w:tcPr>
            <w:tcW w:w="2398" w:type="pct"/>
            <w:hideMark/>
          </w:tcPr>
          <w:p w:rsidR="00ED0A3B" w:rsidRDefault="00ED0A3B">
            <w:pPr>
              <w:ind w:left="1701" w:hanging="1701"/>
              <w:rPr>
                <w:szCs w:val="24"/>
              </w:rPr>
            </w:pPr>
            <w:r>
              <w:rPr>
                <w:rFonts w:ascii="Times New Roman CYR" w:hAnsi="Times New Roman CYR"/>
                <w:b/>
                <w:szCs w:val="24"/>
              </w:rPr>
              <w:t>ЗАКАЗЧИК</w:t>
            </w:r>
          </w:p>
        </w:tc>
        <w:tc>
          <w:tcPr>
            <w:tcW w:w="2602" w:type="pct"/>
            <w:hideMark/>
          </w:tcPr>
          <w:p w:rsidR="00ED0A3B" w:rsidRDefault="00ED0A3B">
            <w:pPr>
              <w:rPr>
                <w:rFonts w:ascii="Times New Roman CYR" w:hAnsi="Times New Roman CYR"/>
                <w:b/>
                <w:szCs w:val="24"/>
              </w:rPr>
            </w:pPr>
            <w:r>
              <w:rPr>
                <w:rFonts w:ascii="Times New Roman CYR" w:hAnsi="Times New Roman CYR"/>
                <w:b/>
                <w:szCs w:val="24"/>
              </w:rPr>
              <w:t>ИСПОЛНИТЕЛЬ</w:t>
            </w:r>
          </w:p>
        </w:tc>
      </w:tr>
      <w:tr w:rsidR="00ED0A3B" w:rsidTr="00ED0A3B">
        <w:tc>
          <w:tcPr>
            <w:tcW w:w="2398" w:type="pct"/>
          </w:tcPr>
          <w:p w:rsidR="00ED0A3B" w:rsidRDefault="00E452A9" w:rsidP="00E452A9">
            <w:pPr>
              <w:ind w:right="98"/>
              <w:jc w:val="both"/>
              <w:rPr>
                <w:rFonts w:ascii="Times New Roman CYR" w:hAnsi="Times New Roman CYR"/>
                <w:b/>
                <w:szCs w:val="24"/>
              </w:rPr>
            </w:pPr>
            <w:r w:rsidRPr="00EF215A">
              <w:t>Федеральное государственное бюджетное учреждение науки Институт аналитического приборостроения Российской академии наук (ИАП РАН)</w:t>
            </w:r>
          </w:p>
        </w:tc>
        <w:tc>
          <w:tcPr>
            <w:tcW w:w="2602" w:type="pct"/>
          </w:tcPr>
          <w:p w:rsidR="00ED0A3B" w:rsidRPr="002C6D50" w:rsidRDefault="00ED0A3B" w:rsidP="002C6D50">
            <w:pPr>
              <w:rPr>
                <w:rFonts w:ascii="Times New Roman CYR" w:hAnsi="Times New Roman CYR"/>
                <w:szCs w:val="24"/>
              </w:rPr>
            </w:pPr>
          </w:p>
        </w:tc>
      </w:tr>
      <w:tr w:rsidR="00ED0A3B" w:rsidTr="00161AA3">
        <w:tc>
          <w:tcPr>
            <w:tcW w:w="2398" w:type="pct"/>
          </w:tcPr>
          <w:p w:rsidR="00ED0A3B" w:rsidRDefault="00ED0A3B">
            <w:pPr>
              <w:rPr>
                <w:szCs w:val="24"/>
              </w:rPr>
            </w:pPr>
            <w:r>
              <w:rPr>
                <w:szCs w:val="24"/>
              </w:rPr>
              <w:t xml:space="preserve">198095, город Санкт-Петербург, </w:t>
            </w:r>
            <w:proofErr w:type="spellStart"/>
            <w:r>
              <w:rPr>
                <w:szCs w:val="24"/>
              </w:rPr>
              <w:t>вн.тер</w:t>
            </w:r>
            <w:proofErr w:type="spellEnd"/>
            <w:r>
              <w:rPr>
                <w:szCs w:val="24"/>
              </w:rPr>
              <w:t xml:space="preserve">. г. Муниципальный Округ Нарвский Округ, </w:t>
            </w:r>
            <w:proofErr w:type="spellStart"/>
            <w:r>
              <w:rPr>
                <w:szCs w:val="24"/>
              </w:rPr>
              <w:t>ул</w:t>
            </w:r>
            <w:proofErr w:type="spellEnd"/>
            <w:r>
              <w:rPr>
                <w:szCs w:val="24"/>
              </w:rPr>
              <w:t xml:space="preserve"> Ивана Черных, дом 31-33, литера</w:t>
            </w:r>
            <w:proofErr w:type="gramStart"/>
            <w:r>
              <w:rPr>
                <w:szCs w:val="24"/>
              </w:rPr>
              <w:t xml:space="preserve"> А</w:t>
            </w:r>
            <w:proofErr w:type="gramEnd"/>
          </w:p>
          <w:p w:rsidR="00ED0A3B" w:rsidRDefault="00ED0A3B">
            <w:pPr>
              <w:rPr>
                <w:szCs w:val="24"/>
              </w:rPr>
            </w:pPr>
            <w:r>
              <w:rPr>
                <w:szCs w:val="24"/>
              </w:rPr>
              <w:t>ИНН 7809003600</w:t>
            </w:r>
            <w:r w:rsidR="00821323">
              <w:rPr>
                <w:szCs w:val="24"/>
              </w:rPr>
              <w:t xml:space="preserve"> /</w:t>
            </w:r>
            <w:r>
              <w:rPr>
                <w:szCs w:val="24"/>
              </w:rPr>
              <w:t>КПП 780501001</w:t>
            </w:r>
            <w:r w:rsidR="00821323">
              <w:rPr>
                <w:szCs w:val="24"/>
              </w:rPr>
              <w:t>,</w:t>
            </w:r>
          </w:p>
          <w:p w:rsidR="00821323" w:rsidRDefault="00821323">
            <w:pPr>
              <w:rPr>
                <w:szCs w:val="24"/>
              </w:rPr>
            </w:pPr>
            <w:r w:rsidRPr="00821323">
              <w:rPr>
                <w:szCs w:val="24"/>
              </w:rPr>
              <w:t>ОГРН 1027810289980</w:t>
            </w:r>
            <w:r>
              <w:rPr>
                <w:szCs w:val="24"/>
              </w:rPr>
              <w:t>,</w:t>
            </w:r>
          </w:p>
          <w:p w:rsidR="00821323" w:rsidRDefault="00821323">
            <w:pPr>
              <w:rPr>
                <w:szCs w:val="24"/>
              </w:rPr>
            </w:pPr>
            <w:r w:rsidRPr="00821323">
              <w:rPr>
                <w:szCs w:val="24"/>
              </w:rPr>
              <w:t>ОКВЭД 72.19</w:t>
            </w:r>
            <w:r>
              <w:rPr>
                <w:szCs w:val="24"/>
              </w:rPr>
              <w:t>,</w:t>
            </w:r>
            <w:r>
              <w:t xml:space="preserve"> </w:t>
            </w:r>
            <w:r w:rsidRPr="00821323">
              <w:rPr>
                <w:szCs w:val="24"/>
              </w:rPr>
              <w:t>ОКПО 04699534</w:t>
            </w:r>
            <w:r>
              <w:rPr>
                <w:szCs w:val="24"/>
              </w:rPr>
              <w:t>,</w:t>
            </w:r>
          </w:p>
          <w:p w:rsidR="00821323" w:rsidRDefault="00821323">
            <w:pPr>
              <w:rPr>
                <w:szCs w:val="24"/>
              </w:rPr>
            </w:pPr>
            <w:r>
              <w:rPr>
                <w:szCs w:val="24"/>
              </w:rPr>
              <w:t xml:space="preserve">Казначейский </w:t>
            </w:r>
            <w:proofErr w:type="spellStart"/>
            <w:r>
              <w:rPr>
                <w:szCs w:val="24"/>
              </w:rPr>
              <w:t>сч</w:t>
            </w:r>
            <w:proofErr w:type="spellEnd"/>
            <w:r>
              <w:rPr>
                <w:szCs w:val="24"/>
              </w:rPr>
              <w:t>.</w:t>
            </w:r>
            <w:r w:rsidR="00ED0A3B">
              <w:rPr>
                <w:szCs w:val="24"/>
              </w:rPr>
              <w:t xml:space="preserve"> 0321464300000001</w:t>
            </w:r>
            <w:r>
              <w:rPr>
                <w:szCs w:val="24"/>
              </w:rPr>
              <w:t>3225</w:t>
            </w:r>
            <w:r w:rsidR="00ED0A3B">
              <w:rPr>
                <w:szCs w:val="24"/>
              </w:rPr>
              <w:t xml:space="preserve"> </w:t>
            </w:r>
          </w:p>
          <w:p w:rsidR="00821323" w:rsidRDefault="00821323" w:rsidP="00821323">
            <w:pPr>
              <w:rPr>
                <w:szCs w:val="24"/>
              </w:rPr>
            </w:pPr>
            <w:r>
              <w:rPr>
                <w:szCs w:val="24"/>
              </w:rPr>
              <w:t>ЕКС 40102810745370000024</w:t>
            </w:r>
          </w:p>
          <w:p w:rsidR="00ED0A3B" w:rsidRDefault="00821323">
            <w:pPr>
              <w:rPr>
                <w:szCs w:val="24"/>
              </w:rPr>
            </w:pPr>
            <w:r>
              <w:rPr>
                <w:szCs w:val="24"/>
              </w:rPr>
              <w:t xml:space="preserve">в </w:t>
            </w:r>
            <w:r w:rsidR="00ED0A3B">
              <w:rPr>
                <w:szCs w:val="24"/>
              </w:rPr>
              <w:t xml:space="preserve">УФК по </w:t>
            </w:r>
            <w:r>
              <w:rPr>
                <w:szCs w:val="24"/>
              </w:rPr>
              <w:t>Нижегородской обл.</w:t>
            </w:r>
            <w:r w:rsidR="00ED0A3B">
              <w:rPr>
                <w:szCs w:val="24"/>
              </w:rPr>
              <w:t xml:space="preserve"> </w:t>
            </w:r>
            <w:proofErr w:type="gramStart"/>
            <w:r>
              <w:rPr>
                <w:szCs w:val="24"/>
              </w:rPr>
              <w:t xml:space="preserve">( </w:t>
            </w:r>
            <w:proofErr w:type="gramEnd"/>
            <w:r>
              <w:rPr>
                <w:szCs w:val="24"/>
              </w:rPr>
              <w:t xml:space="preserve">ИАП РАН л/с 20726Ц23390) Банк ОКЦ №1 ВВГУ Банка России // УФК по Нижегородской </w:t>
            </w:r>
            <w:r>
              <w:rPr>
                <w:szCs w:val="24"/>
              </w:rPr>
              <w:lastRenderedPageBreak/>
              <w:t>обл. г. Нижний Новгород</w:t>
            </w:r>
          </w:p>
          <w:p w:rsidR="00ED0A3B" w:rsidRDefault="00ED0A3B">
            <w:pPr>
              <w:rPr>
                <w:szCs w:val="24"/>
              </w:rPr>
            </w:pPr>
            <w:r>
              <w:rPr>
                <w:szCs w:val="24"/>
              </w:rPr>
              <w:t>БИК</w:t>
            </w:r>
            <w:r w:rsidR="00821323">
              <w:rPr>
                <w:szCs w:val="24"/>
              </w:rPr>
              <w:t xml:space="preserve"> ТОФК</w:t>
            </w:r>
            <w:r>
              <w:rPr>
                <w:szCs w:val="24"/>
              </w:rPr>
              <w:t xml:space="preserve"> 01</w:t>
            </w:r>
            <w:r w:rsidR="00821323">
              <w:rPr>
                <w:szCs w:val="24"/>
              </w:rPr>
              <w:t>2202102</w:t>
            </w:r>
          </w:p>
          <w:p w:rsidR="00ED0A3B" w:rsidRDefault="0034096B">
            <w:pPr>
              <w:rPr>
                <w:szCs w:val="24"/>
              </w:rPr>
            </w:pPr>
            <w:r>
              <w:rPr>
                <w:szCs w:val="24"/>
              </w:rPr>
              <w:t>Тел.(812) 363-07-19, 363-07-20.</w:t>
            </w:r>
          </w:p>
          <w:p w:rsidR="00ED0A3B" w:rsidRDefault="00ED0A3B">
            <w:pPr>
              <w:rPr>
                <w:rFonts w:ascii="Times New Roman CYR" w:hAnsi="Times New Roman CYR"/>
                <w:b/>
                <w:szCs w:val="24"/>
              </w:rPr>
            </w:pPr>
          </w:p>
        </w:tc>
        <w:tc>
          <w:tcPr>
            <w:tcW w:w="2602" w:type="pct"/>
          </w:tcPr>
          <w:p w:rsidR="00ED0A3B" w:rsidRDefault="00ED0A3B" w:rsidP="00ED0A3B">
            <w:pPr>
              <w:rPr>
                <w:rFonts w:ascii="Times New Roman CYR" w:hAnsi="Times New Roman CYR"/>
                <w:b/>
                <w:szCs w:val="24"/>
              </w:rPr>
            </w:pPr>
          </w:p>
        </w:tc>
      </w:tr>
      <w:tr w:rsidR="00ED0A3B" w:rsidTr="00ED0A3B">
        <w:tc>
          <w:tcPr>
            <w:tcW w:w="2398" w:type="pct"/>
          </w:tcPr>
          <w:p w:rsidR="00ED0A3B" w:rsidRDefault="00ED0A3B">
            <w:pPr>
              <w:ind w:left="1701" w:hanging="1701"/>
              <w:rPr>
                <w:rFonts w:ascii="Times New Roman CYR" w:hAnsi="Times New Roman CYR"/>
                <w:b/>
                <w:szCs w:val="24"/>
              </w:rPr>
            </w:pPr>
          </w:p>
        </w:tc>
        <w:tc>
          <w:tcPr>
            <w:tcW w:w="2602" w:type="pct"/>
          </w:tcPr>
          <w:p w:rsidR="00ED0A3B" w:rsidRDefault="00ED0A3B">
            <w:pPr>
              <w:rPr>
                <w:rFonts w:ascii="Times New Roman CYR" w:hAnsi="Times New Roman CYR"/>
                <w:szCs w:val="24"/>
              </w:rPr>
            </w:pPr>
          </w:p>
        </w:tc>
      </w:tr>
      <w:tr w:rsidR="00ED0A3B" w:rsidTr="00161AA3">
        <w:tc>
          <w:tcPr>
            <w:tcW w:w="2398" w:type="pct"/>
            <w:hideMark/>
          </w:tcPr>
          <w:p w:rsidR="00ED0A3B" w:rsidRDefault="00ED0A3B">
            <w:pPr>
              <w:rPr>
                <w:szCs w:val="24"/>
              </w:rPr>
            </w:pPr>
            <w:proofErr w:type="spellStart"/>
            <w:r>
              <w:rPr>
                <w:szCs w:val="24"/>
                <w:lang w:val="en-US"/>
              </w:rPr>
              <w:t>Директор</w:t>
            </w:r>
            <w:proofErr w:type="spellEnd"/>
          </w:p>
          <w:p w:rsidR="00ED0A3B" w:rsidRDefault="00ED0A3B">
            <w:pPr>
              <w:rPr>
                <w:szCs w:val="24"/>
              </w:rPr>
            </w:pPr>
            <w:r>
              <w:rPr>
                <w:szCs w:val="24"/>
              </w:rPr>
              <w:t>ИАП РАН</w:t>
            </w:r>
          </w:p>
        </w:tc>
        <w:tc>
          <w:tcPr>
            <w:tcW w:w="2602" w:type="pct"/>
          </w:tcPr>
          <w:p w:rsidR="00ED0A3B" w:rsidRDefault="00ED0A3B">
            <w:pPr>
              <w:rPr>
                <w:szCs w:val="24"/>
              </w:rPr>
            </w:pPr>
          </w:p>
        </w:tc>
      </w:tr>
      <w:tr w:rsidR="00ED0A3B" w:rsidTr="00ED0A3B">
        <w:tc>
          <w:tcPr>
            <w:tcW w:w="2398" w:type="pct"/>
          </w:tcPr>
          <w:p w:rsidR="00ED0A3B" w:rsidRDefault="00ED0A3B">
            <w:pPr>
              <w:rPr>
                <w:szCs w:val="24"/>
              </w:rPr>
            </w:pPr>
          </w:p>
        </w:tc>
        <w:tc>
          <w:tcPr>
            <w:tcW w:w="2602" w:type="pct"/>
          </w:tcPr>
          <w:p w:rsidR="00ED0A3B" w:rsidRDefault="00ED0A3B">
            <w:pPr>
              <w:rPr>
                <w:szCs w:val="24"/>
              </w:rPr>
            </w:pPr>
          </w:p>
        </w:tc>
      </w:tr>
      <w:tr w:rsidR="00ED0A3B" w:rsidTr="00ED0A3B">
        <w:tc>
          <w:tcPr>
            <w:tcW w:w="2398" w:type="pct"/>
          </w:tcPr>
          <w:p w:rsidR="00ED0A3B" w:rsidRDefault="00ED0A3B">
            <w:pPr>
              <w:rPr>
                <w:szCs w:val="24"/>
              </w:rPr>
            </w:pPr>
            <w:r>
              <w:rPr>
                <w:szCs w:val="24"/>
              </w:rPr>
              <w:t xml:space="preserve">________________ </w:t>
            </w:r>
            <w:r w:rsidRPr="00ED0A3B">
              <w:rPr>
                <w:szCs w:val="24"/>
              </w:rPr>
              <w:t>А. А. Евстрапов</w:t>
            </w:r>
          </w:p>
          <w:p w:rsidR="00ED0A3B" w:rsidRDefault="00ED0A3B">
            <w:pPr>
              <w:rPr>
                <w:szCs w:val="24"/>
              </w:rPr>
            </w:pPr>
          </w:p>
          <w:p w:rsidR="00ED0A3B" w:rsidRDefault="00ED0A3B">
            <w:pPr>
              <w:rPr>
                <w:szCs w:val="24"/>
              </w:rPr>
            </w:pPr>
            <w:r>
              <w:rPr>
                <w:szCs w:val="24"/>
              </w:rPr>
              <w:t>М.П.</w:t>
            </w:r>
          </w:p>
        </w:tc>
        <w:tc>
          <w:tcPr>
            <w:tcW w:w="2602" w:type="pct"/>
          </w:tcPr>
          <w:p w:rsidR="00ED0A3B" w:rsidRDefault="00ED0A3B">
            <w:pPr>
              <w:rPr>
                <w:szCs w:val="24"/>
              </w:rPr>
            </w:pPr>
          </w:p>
        </w:tc>
      </w:tr>
    </w:tbl>
    <w:p w:rsidR="00ED0A3B" w:rsidRDefault="00ED0A3B" w:rsidP="00ED0A3B">
      <w:pPr>
        <w:rPr>
          <w:sz w:val="2"/>
          <w:szCs w:val="2"/>
        </w:rPr>
      </w:pPr>
    </w:p>
    <w:p w:rsidR="00ED0A3B" w:rsidRDefault="00ED0A3B" w:rsidP="00ED0A3B">
      <w:pPr>
        <w:rPr>
          <w:sz w:val="2"/>
          <w:szCs w:val="2"/>
        </w:rPr>
      </w:pPr>
    </w:p>
    <w:p w:rsidR="00ED0A3B" w:rsidRDefault="00ED0A3B" w:rsidP="00ED0A3B">
      <w:pPr>
        <w:rPr>
          <w:sz w:val="2"/>
          <w:szCs w:val="2"/>
        </w:rPr>
      </w:pPr>
    </w:p>
    <w:p w:rsidR="00ED0A3B" w:rsidRDefault="00ED0A3B" w:rsidP="00ED0A3B">
      <w:pPr>
        <w:rPr>
          <w:sz w:val="2"/>
          <w:szCs w:val="2"/>
        </w:rPr>
      </w:pPr>
    </w:p>
    <w:p w:rsidR="00ED0A3B" w:rsidRDefault="00ED0A3B" w:rsidP="00ED0A3B">
      <w:pPr>
        <w:rPr>
          <w:sz w:val="20"/>
        </w:rPr>
      </w:pPr>
    </w:p>
    <w:p w:rsidR="00E47537" w:rsidRDefault="00E47537"/>
    <w:p w:rsidR="009B7EE9" w:rsidRDefault="009B7EE9"/>
    <w:p w:rsidR="009B7EE9" w:rsidRDefault="009B7EE9"/>
    <w:p w:rsidR="009B7EE9" w:rsidRDefault="009B7EE9"/>
    <w:p w:rsidR="009B7EE9" w:rsidRDefault="009B7EE9"/>
    <w:p w:rsidR="009B7EE9" w:rsidRDefault="009B7EE9"/>
    <w:p w:rsidR="009B7EE9" w:rsidRDefault="009B7EE9"/>
    <w:p w:rsidR="009B7EE9" w:rsidRDefault="009B7EE9"/>
    <w:p w:rsidR="009B7EE9" w:rsidRDefault="009B7EE9"/>
    <w:p w:rsidR="00002C2B" w:rsidRPr="00002C2B" w:rsidRDefault="00002C2B" w:rsidP="00002C2B">
      <w:pPr>
        <w:widowControl w:val="0"/>
        <w:jc w:val="right"/>
        <w:rPr>
          <w:sz w:val="22"/>
          <w:szCs w:val="22"/>
          <w:lang w:eastAsia="ar-SA"/>
        </w:rPr>
      </w:pPr>
      <w:r w:rsidRPr="00002C2B">
        <w:rPr>
          <w:sz w:val="22"/>
          <w:szCs w:val="22"/>
          <w:lang w:eastAsia="ar-SA"/>
        </w:rPr>
        <w:t xml:space="preserve">Приложение №1 </w:t>
      </w:r>
    </w:p>
    <w:p w:rsidR="00456375" w:rsidRPr="00456375" w:rsidRDefault="00002C2B" w:rsidP="00002C2B">
      <w:pPr>
        <w:suppressAutoHyphens/>
        <w:jc w:val="right"/>
        <w:rPr>
          <w:sz w:val="22"/>
          <w:szCs w:val="22"/>
          <w:lang w:eastAsia="ar-SA"/>
        </w:rPr>
      </w:pPr>
      <w:r w:rsidRPr="00002C2B">
        <w:rPr>
          <w:sz w:val="22"/>
          <w:szCs w:val="22"/>
          <w:lang w:eastAsia="ar-SA"/>
        </w:rPr>
        <w:t xml:space="preserve">к </w:t>
      </w:r>
      <w:r>
        <w:rPr>
          <w:sz w:val="22"/>
          <w:szCs w:val="22"/>
          <w:lang w:eastAsia="ar-SA"/>
        </w:rPr>
        <w:t>Договору</w:t>
      </w:r>
      <w:r w:rsidRPr="00002C2B">
        <w:rPr>
          <w:sz w:val="22"/>
          <w:szCs w:val="22"/>
          <w:lang w:eastAsia="ar-SA"/>
        </w:rPr>
        <w:t xml:space="preserve"> № </w:t>
      </w:r>
      <w:r w:rsidR="003B01F0" w:rsidRPr="003B01F0">
        <w:rPr>
          <w:sz w:val="22"/>
          <w:szCs w:val="22"/>
          <w:lang w:eastAsia="ar-SA"/>
        </w:rPr>
        <w:t>КПК-ЗГТ-220-8/26</w:t>
      </w:r>
    </w:p>
    <w:p w:rsidR="00002C2B" w:rsidRPr="00002C2B" w:rsidRDefault="003B01F0" w:rsidP="00002C2B">
      <w:pPr>
        <w:suppressAutoHyphens/>
        <w:jc w:val="right"/>
        <w:rPr>
          <w:sz w:val="22"/>
          <w:szCs w:val="22"/>
          <w:lang w:eastAsia="ar-SA"/>
        </w:rPr>
      </w:pPr>
      <w:r w:rsidRPr="003B01F0">
        <w:rPr>
          <w:sz w:val="22"/>
          <w:szCs w:val="22"/>
          <w:lang w:eastAsia="ar-SA"/>
        </w:rPr>
        <w:t xml:space="preserve"> </w:t>
      </w:r>
      <w:r>
        <w:rPr>
          <w:sz w:val="22"/>
          <w:szCs w:val="22"/>
          <w:lang w:eastAsia="ar-SA"/>
        </w:rPr>
        <w:t xml:space="preserve">от </w:t>
      </w:r>
      <w:r w:rsidR="00002C2B" w:rsidRPr="00002C2B">
        <w:rPr>
          <w:sz w:val="22"/>
          <w:szCs w:val="22"/>
          <w:lang w:eastAsia="ar-SA"/>
        </w:rPr>
        <w:t xml:space="preserve">«____» </w:t>
      </w:r>
      <w:r w:rsidR="00456375" w:rsidRPr="00456375">
        <w:rPr>
          <w:sz w:val="22"/>
          <w:szCs w:val="22"/>
          <w:lang w:eastAsia="ar-SA"/>
        </w:rPr>
        <w:t>______</w:t>
      </w:r>
      <w:r w:rsidR="00002C2B" w:rsidRPr="00002C2B">
        <w:rPr>
          <w:sz w:val="22"/>
          <w:szCs w:val="22"/>
          <w:lang w:eastAsia="ar-SA"/>
        </w:rPr>
        <w:t xml:space="preserve"> 2026 г. </w:t>
      </w:r>
    </w:p>
    <w:p w:rsidR="009B7EE9" w:rsidRDefault="009B7EE9"/>
    <w:p w:rsidR="009B7EE9" w:rsidRDefault="009B7EE9" w:rsidP="009B7EE9"/>
    <w:p w:rsidR="009B7EE9" w:rsidRPr="009B7EE9" w:rsidRDefault="00D90297" w:rsidP="00D90297">
      <w:pPr>
        <w:jc w:val="center"/>
        <w:rPr>
          <w:b/>
          <w:szCs w:val="24"/>
        </w:rPr>
      </w:pPr>
      <w:r w:rsidRPr="00C7601E">
        <w:rPr>
          <w:b/>
        </w:rPr>
        <w:t>Программа обучения:</w:t>
      </w:r>
      <w:r>
        <w:t xml:space="preserve"> </w:t>
      </w:r>
      <w:r w:rsidR="009B7EE9" w:rsidRPr="009B7EE9">
        <w:rPr>
          <w:b/>
          <w:szCs w:val="24"/>
        </w:rPr>
        <w:t>«Организация проведения работ по защите государственной тайны в организации»</w:t>
      </w:r>
    </w:p>
    <w:p w:rsidR="009B7EE9" w:rsidRPr="009B7EE9" w:rsidRDefault="009B7EE9" w:rsidP="00D90297">
      <w:pPr>
        <w:outlineLvl w:val="0"/>
        <w:rPr>
          <w:b/>
          <w:szCs w:val="24"/>
        </w:rPr>
      </w:pPr>
      <w:r w:rsidRPr="009B7EE9">
        <w:rPr>
          <w:b/>
          <w:szCs w:val="24"/>
        </w:rPr>
        <w:t>Категория обучающихся  -         Руководители предприятий, организаций и учреждений</w:t>
      </w:r>
    </w:p>
    <w:p w:rsidR="009B7EE9" w:rsidRPr="009B7EE9" w:rsidRDefault="009B7EE9" w:rsidP="009B7EE9">
      <w:pPr>
        <w:jc w:val="center"/>
        <w:outlineLvl w:val="0"/>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485"/>
        <w:gridCol w:w="802"/>
      </w:tblGrid>
      <w:tr w:rsidR="009B7EE9" w:rsidRPr="009B7EE9" w:rsidTr="006A3613">
        <w:trPr>
          <w:cantSplit/>
          <w:trHeight w:val="20"/>
          <w:tblHeader/>
        </w:trPr>
        <w:tc>
          <w:tcPr>
            <w:tcW w:w="753" w:type="pct"/>
            <w:vAlign w:val="center"/>
          </w:tcPr>
          <w:p w:rsidR="009B7EE9" w:rsidRPr="009B7EE9" w:rsidRDefault="009B7EE9" w:rsidP="009B7EE9">
            <w:pPr>
              <w:spacing w:before="60" w:after="60"/>
              <w:jc w:val="center"/>
              <w:rPr>
                <w:b/>
                <w:sz w:val="22"/>
                <w:szCs w:val="22"/>
              </w:rPr>
            </w:pPr>
            <w:r w:rsidRPr="009B7EE9">
              <w:rPr>
                <w:b/>
                <w:sz w:val="22"/>
                <w:szCs w:val="22"/>
              </w:rPr>
              <w:t>Время проведения</w:t>
            </w:r>
          </w:p>
        </w:tc>
        <w:tc>
          <w:tcPr>
            <w:tcW w:w="3836" w:type="pct"/>
            <w:vAlign w:val="center"/>
          </w:tcPr>
          <w:p w:rsidR="009B7EE9" w:rsidRPr="009B7EE9" w:rsidRDefault="009B7EE9" w:rsidP="009B7EE9">
            <w:pPr>
              <w:spacing w:before="60" w:after="60"/>
              <w:jc w:val="center"/>
              <w:rPr>
                <w:b/>
                <w:sz w:val="22"/>
                <w:szCs w:val="22"/>
              </w:rPr>
            </w:pPr>
            <w:r w:rsidRPr="009B7EE9">
              <w:rPr>
                <w:b/>
                <w:sz w:val="22"/>
                <w:szCs w:val="22"/>
              </w:rPr>
              <w:t>Тема занятия</w:t>
            </w:r>
          </w:p>
        </w:tc>
        <w:tc>
          <w:tcPr>
            <w:tcW w:w="411" w:type="pct"/>
            <w:vAlign w:val="center"/>
          </w:tcPr>
          <w:p w:rsidR="009B7EE9" w:rsidRPr="009B7EE9" w:rsidRDefault="009B7EE9" w:rsidP="009B7EE9">
            <w:pPr>
              <w:spacing w:before="60" w:after="60"/>
              <w:jc w:val="center"/>
              <w:rPr>
                <w:b/>
                <w:sz w:val="22"/>
                <w:szCs w:val="22"/>
              </w:rPr>
            </w:pPr>
            <w:r w:rsidRPr="009B7EE9">
              <w:rPr>
                <w:b/>
                <w:sz w:val="22"/>
                <w:szCs w:val="22"/>
              </w:rPr>
              <w:t>Вид</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b/>
                <w:sz w:val="22"/>
                <w:szCs w:val="22"/>
              </w:rPr>
            </w:pPr>
            <w:r w:rsidRPr="009B7EE9">
              <w:rPr>
                <w:b/>
                <w:sz w:val="22"/>
                <w:szCs w:val="22"/>
              </w:rPr>
              <w:t>2 часа</w:t>
            </w:r>
          </w:p>
        </w:tc>
        <w:tc>
          <w:tcPr>
            <w:tcW w:w="3836" w:type="pct"/>
          </w:tcPr>
          <w:p w:rsidR="009B7EE9" w:rsidRPr="009B7EE9" w:rsidRDefault="009B7EE9" w:rsidP="009B7EE9">
            <w:pPr>
              <w:spacing w:before="40" w:after="40"/>
              <w:rPr>
                <w:sz w:val="22"/>
                <w:szCs w:val="22"/>
              </w:rPr>
            </w:pPr>
            <w:r w:rsidRPr="009B7EE9">
              <w:rPr>
                <w:sz w:val="22"/>
                <w:szCs w:val="22"/>
              </w:rPr>
              <w:t>Законодательство  РФ в области  защиты государственной тайны.</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tcBorders>
              <w:bottom w:val="single" w:sz="4" w:space="0" w:color="auto"/>
            </w:tcBorders>
            <w:vAlign w:val="center"/>
          </w:tcPr>
          <w:p w:rsidR="009B7EE9" w:rsidRPr="009B7EE9" w:rsidRDefault="009B7EE9" w:rsidP="009B7EE9">
            <w:pPr>
              <w:spacing w:before="40" w:after="40"/>
              <w:jc w:val="center"/>
              <w:rPr>
                <w:b/>
                <w:sz w:val="22"/>
                <w:szCs w:val="22"/>
              </w:rPr>
            </w:pPr>
            <w:r w:rsidRPr="009B7EE9">
              <w:rPr>
                <w:b/>
                <w:sz w:val="22"/>
                <w:szCs w:val="22"/>
              </w:rPr>
              <w:t>1 час</w:t>
            </w:r>
          </w:p>
        </w:tc>
        <w:tc>
          <w:tcPr>
            <w:tcW w:w="3836" w:type="pct"/>
            <w:tcBorders>
              <w:bottom w:val="single" w:sz="4" w:space="0" w:color="auto"/>
            </w:tcBorders>
          </w:tcPr>
          <w:p w:rsidR="009B7EE9" w:rsidRPr="009B7EE9" w:rsidRDefault="009B7EE9" w:rsidP="009B7EE9">
            <w:pPr>
              <w:spacing w:before="40" w:after="40"/>
              <w:rPr>
                <w:sz w:val="22"/>
                <w:szCs w:val="22"/>
              </w:rPr>
            </w:pPr>
            <w:r w:rsidRPr="009B7EE9">
              <w:rPr>
                <w:sz w:val="22"/>
                <w:szCs w:val="22"/>
              </w:rPr>
              <w:t xml:space="preserve">Порядок отнесения сведений к  государственной тайне, их засекречивание и рассекречивание. </w:t>
            </w:r>
          </w:p>
        </w:tc>
        <w:tc>
          <w:tcPr>
            <w:tcW w:w="411" w:type="pct"/>
            <w:tcBorders>
              <w:bottom w:val="single" w:sz="4" w:space="0" w:color="auto"/>
            </w:tcBorders>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sz w:val="22"/>
                <w:szCs w:val="22"/>
              </w:rPr>
            </w:pPr>
            <w:r w:rsidRPr="009B7EE9">
              <w:rPr>
                <w:b/>
                <w:sz w:val="22"/>
                <w:szCs w:val="22"/>
              </w:rPr>
              <w:t>5 час.</w:t>
            </w:r>
          </w:p>
        </w:tc>
        <w:tc>
          <w:tcPr>
            <w:tcW w:w="3836" w:type="pct"/>
          </w:tcPr>
          <w:p w:rsidR="009B7EE9" w:rsidRPr="009B7EE9" w:rsidRDefault="009B7EE9" w:rsidP="009B7EE9">
            <w:pPr>
              <w:spacing w:before="40" w:after="40"/>
              <w:rPr>
                <w:sz w:val="22"/>
                <w:szCs w:val="22"/>
              </w:rPr>
            </w:pPr>
            <w:r w:rsidRPr="009B7EE9">
              <w:rPr>
                <w:sz w:val="22"/>
                <w:szCs w:val="22"/>
              </w:rPr>
              <w:t>Порядок допуска должностных лиц  и граждан РФ к сведениям, составляющим государственную тайну</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b/>
                <w:sz w:val="22"/>
                <w:szCs w:val="22"/>
              </w:rPr>
            </w:pPr>
            <w:r w:rsidRPr="009B7EE9">
              <w:rPr>
                <w:b/>
                <w:sz w:val="22"/>
                <w:szCs w:val="22"/>
              </w:rPr>
              <w:t>2 часа</w:t>
            </w:r>
          </w:p>
        </w:tc>
        <w:tc>
          <w:tcPr>
            <w:tcW w:w="3836" w:type="pct"/>
          </w:tcPr>
          <w:p w:rsidR="009B7EE9" w:rsidRPr="009B7EE9" w:rsidRDefault="009B7EE9" w:rsidP="009B7EE9">
            <w:pPr>
              <w:spacing w:before="40" w:after="40"/>
              <w:rPr>
                <w:sz w:val="22"/>
                <w:szCs w:val="22"/>
              </w:rPr>
            </w:pPr>
            <w:r w:rsidRPr="009B7EE9">
              <w:rPr>
                <w:sz w:val="22"/>
                <w:szCs w:val="22"/>
              </w:rPr>
              <w:t xml:space="preserve">Современные средства и способы ведения разведки ИТР. Организация </w:t>
            </w:r>
            <w:proofErr w:type="gramStart"/>
            <w:r w:rsidRPr="009B7EE9">
              <w:rPr>
                <w:sz w:val="22"/>
                <w:szCs w:val="22"/>
              </w:rPr>
              <w:t>комплексной</w:t>
            </w:r>
            <w:proofErr w:type="gramEnd"/>
            <w:r w:rsidRPr="009B7EE9">
              <w:rPr>
                <w:sz w:val="22"/>
                <w:szCs w:val="22"/>
              </w:rPr>
              <w:t xml:space="preserve"> ПДИТР на предприятии.</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tcBorders>
              <w:bottom w:val="single" w:sz="4" w:space="0" w:color="auto"/>
            </w:tcBorders>
            <w:vAlign w:val="center"/>
          </w:tcPr>
          <w:p w:rsidR="009B7EE9" w:rsidRPr="009B7EE9" w:rsidRDefault="009B7EE9" w:rsidP="009B7EE9">
            <w:pPr>
              <w:spacing w:before="40" w:after="40"/>
              <w:jc w:val="center"/>
              <w:rPr>
                <w:b/>
                <w:sz w:val="22"/>
                <w:szCs w:val="22"/>
              </w:rPr>
            </w:pPr>
            <w:r w:rsidRPr="009B7EE9">
              <w:rPr>
                <w:b/>
                <w:sz w:val="22"/>
                <w:szCs w:val="22"/>
              </w:rPr>
              <w:t>2 часа</w:t>
            </w:r>
          </w:p>
        </w:tc>
        <w:tc>
          <w:tcPr>
            <w:tcW w:w="3836" w:type="pct"/>
            <w:tcBorders>
              <w:bottom w:val="single" w:sz="4" w:space="0" w:color="auto"/>
            </w:tcBorders>
          </w:tcPr>
          <w:p w:rsidR="009B7EE9" w:rsidRPr="009B7EE9" w:rsidRDefault="009B7EE9" w:rsidP="009B7EE9">
            <w:pPr>
              <w:spacing w:before="40" w:after="40"/>
              <w:rPr>
                <w:sz w:val="22"/>
                <w:szCs w:val="22"/>
              </w:rPr>
            </w:pPr>
            <w:r w:rsidRPr="009B7EE9">
              <w:rPr>
                <w:sz w:val="22"/>
                <w:szCs w:val="22"/>
              </w:rPr>
              <w:t>Концепция безопасности организации, учреждения.</w:t>
            </w:r>
          </w:p>
        </w:tc>
        <w:tc>
          <w:tcPr>
            <w:tcW w:w="411" w:type="pct"/>
            <w:tcBorders>
              <w:bottom w:val="single" w:sz="4" w:space="0" w:color="auto"/>
            </w:tcBorders>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Pr>
          <w:p w:rsidR="009B7EE9" w:rsidRPr="009B7EE9" w:rsidRDefault="009B7EE9" w:rsidP="009B7EE9">
            <w:pPr>
              <w:spacing w:before="40" w:after="40"/>
              <w:rPr>
                <w:sz w:val="22"/>
                <w:szCs w:val="22"/>
              </w:rPr>
            </w:pPr>
            <w:r w:rsidRPr="009B7EE9">
              <w:rPr>
                <w:sz w:val="22"/>
                <w:szCs w:val="22"/>
              </w:rPr>
              <w:t xml:space="preserve">Права и обязанности  работников РСП и лиц, допущенных к сведениям, составляющим государственную тайну. </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Pr>
          <w:p w:rsidR="009B7EE9" w:rsidRPr="009B7EE9" w:rsidRDefault="009B7EE9" w:rsidP="009B7EE9">
            <w:pPr>
              <w:spacing w:before="40" w:after="40"/>
              <w:rPr>
                <w:sz w:val="22"/>
                <w:szCs w:val="22"/>
              </w:rPr>
            </w:pPr>
            <w:r w:rsidRPr="009B7EE9">
              <w:rPr>
                <w:sz w:val="22"/>
                <w:szCs w:val="22"/>
              </w:rPr>
              <w:t>Ответственность за правонарушения в области защиты государственной тайны.</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Pr>
          <w:p w:rsidR="009B7EE9" w:rsidRPr="009B7EE9" w:rsidRDefault="009B7EE9" w:rsidP="009B7EE9">
            <w:pPr>
              <w:spacing w:before="40" w:after="40"/>
              <w:rPr>
                <w:sz w:val="22"/>
                <w:szCs w:val="22"/>
              </w:rPr>
            </w:pPr>
            <w:r w:rsidRPr="009B7EE9">
              <w:rPr>
                <w:sz w:val="22"/>
                <w:szCs w:val="22"/>
              </w:rPr>
              <w:t>Задачи и функции секретного делопроизводства.  Требования к организации и осуществлению защищенного документооборота.</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tcBorders>
              <w:bottom w:val="single" w:sz="4" w:space="0" w:color="auto"/>
            </w:tcBorders>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Borders>
              <w:bottom w:val="single" w:sz="4" w:space="0" w:color="auto"/>
            </w:tcBorders>
          </w:tcPr>
          <w:p w:rsidR="009B7EE9" w:rsidRPr="009B7EE9" w:rsidRDefault="009B7EE9" w:rsidP="009B7EE9">
            <w:pPr>
              <w:spacing w:before="40" w:after="40"/>
              <w:rPr>
                <w:b/>
                <w:sz w:val="22"/>
                <w:szCs w:val="22"/>
              </w:rPr>
            </w:pPr>
            <w:r w:rsidRPr="009B7EE9">
              <w:rPr>
                <w:sz w:val="22"/>
                <w:szCs w:val="22"/>
              </w:rPr>
              <w:t>Организация и ведение секретного делопроизводства на предприятии</w:t>
            </w:r>
            <w:r w:rsidRPr="009B7EE9">
              <w:rPr>
                <w:b/>
                <w:sz w:val="22"/>
                <w:szCs w:val="22"/>
              </w:rPr>
              <w:t>.</w:t>
            </w:r>
          </w:p>
        </w:tc>
        <w:tc>
          <w:tcPr>
            <w:tcW w:w="411" w:type="pct"/>
            <w:tcBorders>
              <w:bottom w:val="single" w:sz="4" w:space="0" w:color="auto"/>
            </w:tcBorders>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Pr>
          <w:p w:rsidR="009B7EE9" w:rsidRPr="009B7EE9" w:rsidRDefault="009B7EE9" w:rsidP="009B7EE9">
            <w:pPr>
              <w:spacing w:before="40" w:after="40"/>
              <w:rPr>
                <w:sz w:val="22"/>
                <w:szCs w:val="22"/>
              </w:rPr>
            </w:pPr>
            <w:r w:rsidRPr="009B7EE9">
              <w:rPr>
                <w:sz w:val="22"/>
                <w:szCs w:val="22"/>
              </w:rPr>
              <w:t>Требования режима секретности к разработке, учету и хранению секретных носителей информации.</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Pr>
          <w:p w:rsidR="009B7EE9" w:rsidRPr="009B7EE9" w:rsidRDefault="009B7EE9" w:rsidP="009B7EE9">
            <w:pPr>
              <w:spacing w:before="40" w:after="40"/>
              <w:rPr>
                <w:sz w:val="22"/>
                <w:szCs w:val="22"/>
              </w:rPr>
            </w:pPr>
            <w:r w:rsidRPr="009B7EE9">
              <w:rPr>
                <w:sz w:val="22"/>
                <w:szCs w:val="22"/>
              </w:rPr>
              <w:t>Прием, учет, размножение, отправка, уничтожение секретных носителей.</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sz w:val="22"/>
                <w:szCs w:val="22"/>
              </w:rPr>
            </w:pPr>
            <w:r w:rsidRPr="009B7EE9">
              <w:rPr>
                <w:b/>
                <w:sz w:val="22"/>
                <w:szCs w:val="22"/>
              </w:rPr>
              <w:lastRenderedPageBreak/>
              <w:t>2 часа</w:t>
            </w:r>
          </w:p>
        </w:tc>
        <w:tc>
          <w:tcPr>
            <w:tcW w:w="3836" w:type="pct"/>
          </w:tcPr>
          <w:p w:rsidR="009B7EE9" w:rsidRPr="009B7EE9" w:rsidRDefault="009B7EE9" w:rsidP="009B7EE9">
            <w:pPr>
              <w:spacing w:before="40" w:after="40"/>
              <w:rPr>
                <w:sz w:val="22"/>
                <w:szCs w:val="22"/>
              </w:rPr>
            </w:pPr>
            <w:r w:rsidRPr="009B7EE9">
              <w:rPr>
                <w:sz w:val="22"/>
                <w:szCs w:val="22"/>
              </w:rPr>
              <w:t>Классификация и систематизация секретных документов. Ведение номенклатур, дел, журналов учета. Архивное дело.</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tcBorders>
              <w:bottom w:val="single" w:sz="4" w:space="0" w:color="auto"/>
            </w:tcBorders>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Borders>
              <w:bottom w:val="single" w:sz="4" w:space="0" w:color="auto"/>
            </w:tcBorders>
          </w:tcPr>
          <w:p w:rsidR="009B7EE9" w:rsidRPr="009B7EE9" w:rsidRDefault="009B7EE9" w:rsidP="009B7EE9">
            <w:pPr>
              <w:spacing w:before="40" w:after="40"/>
              <w:rPr>
                <w:sz w:val="22"/>
                <w:szCs w:val="22"/>
              </w:rPr>
            </w:pPr>
            <w:r w:rsidRPr="009B7EE9">
              <w:rPr>
                <w:sz w:val="22"/>
                <w:szCs w:val="22"/>
              </w:rPr>
              <w:t xml:space="preserve">Система </w:t>
            </w:r>
            <w:proofErr w:type="gramStart"/>
            <w:r w:rsidRPr="009B7EE9">
              <w:rPr>
                <w:sz w:val="22"/>
                <w:szCs w:val="22"/>
              </w:rPr>
              <w:t>контроля за</w:t>
            </w:r>
            <w:proofErr w:type="gramEnd"/>
            <w:r w:rsidRPr="009B7EE9">
              <w:rPr>
                <w:sz w:val="22"/>
                <w:szCs w:val="22"/>
              </w:rPr>
              <w:t xml:space="preserve"> состоянием работы по организации режима секретности, секретной работы и делопроизводства на предприятии.</w:t>
            </w:r>
          </w:p>
        </w:tc>
        <w:tc>
          <w:tcPr>
            <w:tcW w:w="411" w:type="pct"/>
            <w:tcBorders>
              <w:bottom w:val="single" w:sz="4" w:space="0" w:color="auto"/>
            </w:tcBorders>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Pr>
          <w:p w:rsidR="009B7EE9" w:rsidRPr="009B7EE9" w:rsidRDefault="009B7EE9" w:rsidP="009B7EE9">
            <w:pPr>
              <w:spacing w:before="40" w:after="40"/>
              <w:rPr>
                <w:sz w:val="22"/>
                <w:szCs w:val="22"/>
              </w:rPr>
            </w:pPr>
            <w:r w:rsidRPr="009B7EE9">
              <w:rPr>
                <w:sz w:val="22"/>
                <w:szCs w:val="22"/>
              </w:rPr>
              <w:t>Защита  ГТ при проведении совещаний. Выезд работников, осведомленных в государственной тайне, за пределы РФ.</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Pr>
          <w:p w:rsidR="009B7EE9" w:rsidRPr="009B7EE9" w:rsidRDefault="009B7EE9" w:rsidP="009B7EE9">
            <w:pPr>
              <w:spacing w:before="40" w:after="40"/>
              <w:rPr>
                <w:sz w:val="22"/>
                <w:szCs w:val="22"/>
              </w:rPr>
            </w:pPr>
            <w:r w:rsidRPr="009B7EE9">
              <w:rPr>
                <w:sz w:val="22"/>
                <w:szCs w:val="22"/>
              </w:rPr>
              <w:t>Организация режима секретности при обработке секретной информации с использованием СВТ.</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Pr>
          <w:p w:rsidR="009B7EE9" w:rsidRPr="009B7EE9" w:rsidRDefault="009B7EE9" w:rsidP="009B7EE9">
            <w:pPr>
              <w:spacing w:before="40" w:after="40"/>
              <w:rPr>
                <w:sz w:val="22"/>
                <w:szCs w:val="22"/>
              </w:rPr>
            </w:pPr>
            <w:r w:rsidRPr="009B7EE9">
              <w:rPr>
                <w:sz w:val="22"/>
                <w:szCs w:val="22"/>
              </w:rPr>
              <w:t>Использование информационных технологий в управленческой деятельности и работе подразделений секретного делопроизводства. Автоматизированные рабочие места.</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tcBorders>
              <w:bottom w:val="single" w:sz="4" w:space="0" w:color="auto"/>
            </w:tcBorders>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Borders>
              <w:bottom w:val="single" w:sz="4" w:space="0" w:color="auto"/>
            </w:tcBorders>
          </w:tcPr>
          <w:p w:rsidR="009B7EE9" w:rsidRPr="009B7EE9" w:rsidRDefault="009B7EE9" w:rsidP="009B7EE9">
            <w:pPr>
              <w:spacing w:before="40" w:after="40"/>
              <w:rPr>
                <w:sz w:val="22"/>
                <w:szCs w:val="22"/>
              </w:rPr>
            </w:pPr>
            <w:r w:rsidRPr="009B7EE9">
              <w:rPr>
                <w:sz w:val="22"/>
                <w:szCs w:val="22"/>
              </w:rPr>
              <w:t>Защита  ГТ при организации выставок, приеме иностранных делегаций, совместном сотрудничестве с зарубежными странами. Порядок оценки материалов предназначенных к открытому опубликованию.</w:t>
            </w:r>
          </w:p>
        </w:tc>
        <w:tc>
          <w:tcPr>
            <w:tcW w:w="411" w:type="pct"/>
            <w:tcBorders>
              <w:bottom w:val="single" w:sz="4" w:space="0" w:color="auto"/>
            </w:tcBorders>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Pr>
          <w:p w:rsidR="009B7EE9" w:rsidRPr="009B7EE9" w:rsidRDefault="009B7EE9" w:rsidP="009B7EE9">
            <w:pPr>
              <w:spacing w:before="40" w:after="40"/>
              <w:rPr>
                <w:sz w:val="22"/>
                <w:szCs w:val="22"/>
              </w:rPr>
            </w:pPr>
            <w:r w:rsidRPr="009B7EE9">
              <w:rPr>
                <w:sz w:val="22"/>
                <w:szCs w:val="22"/>
              </w:rPr>
              <w:t xml:space="preserve">Организация и обеспечение режима секретности и ПДИТР в НИОКР. </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Pr>
          <w:p w:rsidR="009B7EE9" w:rsidRPr="009B7EE9" w:rsidRDefault="009B7EE9" w:rsidP="009B7EE9">
            <w:pPr>
              <w:spacing w:before="40" w:after="40"/>
              <w:rPr>
                <w:sz w:val="22"/>
                <w:szCs w:val="22"/>
              </w:rPr>
            </w:pPr>
            <w:r w:rsidRPr="009B7EE9">
              <w:rPr>
                <w:sz w:val="22"/>
                <w:szCs w:val="22"/>
              </w:rPr>
              <w:t>Создание и эксплуатация объектов информатизации.</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Pr>
          <w:p w:rsidR="009B7EE9" w:rsidRPr="009B7EE9" w:rsidRDefault="009B7EE9" w:rsidP="009B7EE9">
            <w:pPr>
              <w:spacing w:before="40" w:after="40"/>
              <w:rPr>
                <w:sz w:val="22"/>
                <w:szCs w:val="22"/>
              </w:rPr>
            </w:pPr>
            <w:r w:rsidRPr="009B7EE9">
              <w:rPr>
                <w:sz w:val="22"/>
                <w:szCs w:val="22"/>
              </w:rPr>
              <w:t xml:space="preserve">Организация физической защиты объектов, пропускного и </w:t>
            </w:r>
            <w:proofErr w:type="spellStart"/>
            <w:r w:rsidRPr="009B7EE9">
              <w:rPr>
                <w:sz w:val="22"/>
                <w:szCs w:val="22"/>
              </w:rPr>
              <w:t>внутриобъектового</w:t>
            </w:r>
            <w:proofErr w:type="spellEnd"/>
            <w:r w:rsidRPr="009B7EE9">
              <w:rPr>
                <w:sz w:val="22"/>
                <w:szCs w:val="22"/>
              </w:rPr>
              <w:t xml:space="preserve"> режима.</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tcBorders>
              <w:bottom w:val="single" w:sz="4" w:space="0" w:color="auto"/>
            </w:tcBorders>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Borders>
              <w:bottom w:val="single" w:sz="4" w:space="0" w:color="auto"/>
            </w:tcBorders>
          </w:tcPr>
          <w:p w:rsidR="009B7EE9" w:rsidRPr="009B7EE9" w:rsidRDefault="009B7EE9" w:rsidP="009B7EE9">
            <w:pPr>
              <w:spacing w:before="40" w:after="40"/>
              <w:ind w:hanging="108"/>
              <w:rPr>
                <w:sz w:val="22"/>
                <w:szCs w:val="22"/>
              </w:rPr>
            </w:pPr>
            <w:r w:rsidRPr="009B7EE9">
              <w:rPr>
                <w:sz w:val="22"/>
                <w:szCs w:val="22"/>
              </w:rPr>
              <w:t xml:space="preserve">  Организация защиты объектов на предприятии инженерно-техническими средствами охраны.</w:t>
            </w:r>
          </w:p>
        </w:tc>
        <w:tc>
          <w:tcPr>
            <w:tcW w:w="411" w:type="pct"/>
            <w:tcBorders>
              <w:bottom w:val="single" w:sz="4" w:space="0" w:color="auto"/>
            </w:tcBorders>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tcBorders>
              <w:bottom w:val="single" w:sz="4" w:space="0" w:color="auto"/>
            </w:tcBorders>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Borders>
              <w:bottom w:val="single" w:sz="4" w:space="0" w:color="auto"/>
            </w:tcBorders>
          </w:tcPr>
          <w:p w:rsidR="009B7EE9" w:rsidRPr="009B7EE9" w:rsidRDefault="009B7EE9" w:rsidP="009B7EE9">
            <w:pPr>
              <w:spacing w:before="40" w:after="40"/>
              <w:rPr>
                <w:sz w:val="22"/>
                <w:szCs w:val="22"/>
              </w:rPr>
            </w:pPr>
            <w:r w:rsidRPr="009B7EE9">
              <w:rPr>
                <w:sz w:val="22"/>
                <w:szCs w:val="22"/>
              </w:rPr>
              <w:t>Организация лицензирования деятельности предприятий и учреждений в области защиты государственной тайны</w:t>
            </w:r>
          </w:p>
        </w:tc>
        <w:tc>
          <w:tcPr>
            <w:tcW w:w="411" w:type="pct"/>
            <w:tcBorders>
              <w:bottom w:val="single" w:sz="4" w:space="0" w:color="auto"/>
            </w:tcBorders>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Pr>
          <w:p w:rsidR="009B7EE9" w:rsidRPr="009B7EE9" w:rsidRDefault="009B7EE9" w:rsidP="009B7EE9">
            <w:pPr>
              <w:spacing w:before="40" w:after="40"/>
              <w:rPr>
                <w:sz w:val="22"/>
                <w:szCs w:val="22"/>
              </w:rPr>
            </w:pPr>
            <w:r w:rsidRPr="009B7EE9">
              <w:rPr>
                <w:sz w:val="22"/>
                <w:szCs w:val="22"/>
              </w:rPr>
              <w:t xml:space="preserve">Органы защиты государственной тайны на предприятии. </w:t>
            </w:r>
          </w:p>
        </w:tc>
        <w:tc>
          <w:tcPr>
            <w:tcW w:w="411" w:type="pct"/>
          </w:tcPr>
          <w:p w:rsidR="009B7EE9" w:rsidRPr="009B7EE9" w:rsidRDefault="009B7EE9" w:rsidP="009B7EE9">
            <w:pPr>
              <w:spacing w:before="40" w:after="40"/>
              <w:jc w:val="center"/>
              <w:rPr>
                <w:sz w:val="22"/>
                <w:szCs w:val="22"/>
              </w:rPr>
            </w:pPr>
            <w:r w:rsidRPr="009B7EE9">
              <w:rPr>
                <w:sz w:val="22"/>
                <w:szCs w:val="22"/>
              </w:rPr>
              <w:t>Л</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b/>
                <w:sz w:val="22"/>
                <w:szCs w:val="22"/>
              </w:rPr>
            </w:pPr>
            <w:r w:rsidRPr="009B7EE9">
              <w:rPr>
                <w:b/>
                <w:sz w:val="22"/>
                <w:szCs w:val="22"/>
              </w:rPr>
              <w:t>16 часов</w:t>
            </w:r>
          </w:p>
        </w:tc>
        <w:tc>
          <w:tcPr>
            <w:tcW w:w="3836" w:type="pct"/>
          </w:tcPr>
          <w:p w:rsidR="009B7EE9" w:rsidRPr="009B7EE9" w:rsidRDefault="009B7EE9" w:rsidP="009B7EE9">
            <w:pPr>
              <w:spacing w:before="40" w:after="40"/>
              <w:rPr>
                <w:sz w:val="22"/>
                <w:szCs w:val="22"/>
              </w:rPr>
            </w:pPr>
            <w:r w:rsidRPr="009B7EE9">
              <w:rPr>
                <w:sz w:val="22"/>
                <w:szCs w:val="22"/>
              </w:rPr>
              <w:t xml:space="preserve">Работа на учебном портале </w:t>
            </w:r>
          </w:p>
        </w:tc>
        <w:tc>
          <w:tcPr>
            <w:tcW w:w="411" w:type="pct"/>
          </w:tcPr>
          <w:p w:rsidR="009B7EE9" w:rsidRPr="009B7EE9" w:rsidRDefault="009B7EE9" w:rsidP="009B7EE9">
            <w:pPr>
              <w:spacing w:before="40" w:after="40"/>
              <w:jc w:val="center"/>
              <w:rPr>
                <w:sz w:val="22"/>
                <w:szCs w:val="22"/>
              </w:rPr>
            </w:pPr>
            <w:r w:rsidRPr="009B7EE9">
              <w:rPr>
                <w:sz w:val="22"/>
                <w:szCs w:val="22"/>
              </w:rPr>
              <w:t>ПЗ</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b/>
                <w:sz w:val="22"/>
                <w:szCs w:val="22"/>
              </w:rPr>
            </w:pPr>
            <w:r w:rsidRPr="009B7EE9">
              <w:rPr>
                <w:b/>
                <w:sz w:val="22"/>
                <w:szCs w:val="22"/>
              </w:rPr>
              <w:t>6 часов</w:t>
            </w:r>
          </w:p>
        </w:tc>
        <w:tc>
          <w:tcPr>
            <w:tcW w:w="3836" w:type="pct"/>
          </w:tcPr>
          <w:p w:rsidR="009B7EE9" w:rsidRPr="009B7EE9" w:rsidRDefault="009B7EE9" w:rsidP="009B7EE9">
            <w:pPr>
              <w:spacing w:before="40" w:after="40"/>
              <w:rPr>
                <w:sz w:val="22"/>
                <w:szCs w:val="22"/>
              </w:rPr>
            </w:pPr>
            <w:r w:rsidRPr="009B7EE9">
              <w:rPr>
                <w:sz w:val="22"/>
                <w:szCs w:val="22"/>
              </w:rPr>
              <w:t>Самоподготовка</w:t>
            </w:r>
          </w:p>
        </w:tc>
        <w:tc>
          <w:tcPr>
            <w:tcW w:w="411" w:type="pct"/>
          </w:tcPr>
          <w:p w:rsidR="009B7EE9" w:rsidRPr="009B7EE9" w:rsidRDefault="009B7EE9" w:rsidP="009B7EE9">
            <w:pPr>
              <w:spacing w:before="40" w:after="40"/>
              <w:jc w:val="center"/>
              <w:rPr>
                <w:sz w:val="22"/>
                <w:szCs w:val="22"/>
              </w:rPr>
            </w:pPr>
            <w:r w:rsidRPr="009B7EE9">
              <w:rPr>
                <w:sz w:val="22"/>
                <w:szCs w:val="22"/>
              </w:rPr>
              <w:t>СП</w:t>
            </w:r>
          </w:p>
        </w:tc>
      </w:tr>
      <w:tr w:rsidR="009B7EE9" w:rsidRPr="009B7EE9" w:rsidTr="006A3613">
        <w:trPr>
          <w:cantSplit/>
          <w:trHeight w:val="20"/>
        </w:trPr>
        <w:tc>
          <w:tcPr>
            <w:tcW w:w="753" w:type="pct"/>
            <w:vAlign w:val="center"/>
          </w:tcPr>
          <w:p w:rsidR="009B7EE9" w:rsidRPr="009B7EE9" w:rsidRDefault="009B7EE9" w:rsidP="009B7EE9">
            <w:pPr>
              <w:spacing w:before="40" w:after="40"/>
              <w:jc w:val="center"/>
              <w:rPr>
                <w:sz w:val="22"/>
                <w:szCs w:val="22"/>
              </w:rPr>
            </w:pPr>
            <w:r w:rsidRPr="009B7EE9">
              <w:rPr>
                <w:b/>
                <w:sz w:val="22"/>
                <w:szCs w:val="22"/>
              </w:rPr>
              <w:t>2 часа</w:t>
            </w:r>
          </w:p>
        </w:tc>
        <w:tc>
          <w:tcPr>
            <w:tcW w:w="3836" w:type="pct"/>
          </w:tcPr>
          <w:p w:rsidR="009B7EE9" w:rsidRPr="009B7EE9" w:rsidRDefault="009B7EE9" w:rsidP="009B7EE9">
            <w:pPr>
              <w:spacing w:before="40" w:after="40"/>
              <w:rPr>
                <w:sz w:val="22"/>
                <w:szCs w:val="22"/>
              </w:rPr>
            </w:pPr>
            <w:r w:rsidRPr="009B7EE9">
              <w:rPr>
                <w:sz w:val="22"/>
                <w:szCs w:val="22"/>
              </w:rPr>
              <w:t>Зачет</w:t>
            </w:r>
          </w:p>
        </w:tc>
        <w:tc>
          <w:tcPr>
            <w:tcW w:w="411" w:type="pct"/>
          </w:tcPr>
          <w:p w:rsidR="009B7EE9" w:rsidRPr="009B7EE9" w:rsidRDefault="009B7EE9" w:rsidP="009B7EE9">
            <w:pPr>
              <w:spacing w:before="40" w:after="40"/>
              <w:jc w:val="center"/>
              <w:rPr>
                <w:sz w:val="22"/>
                <w:szCs w:val="22"/>
              </w:rPr>
            </w:pPr>
            <w:proofErr w:type="spellStart"/>
            <w:r w:rsidRPr="009B7EE9">
              <w:rPr>
                <w:sz w:val="22"/>
                <w:szCs w:val="22"/>
              </w:rPr>
              <w:t>Зач</w:t>
            </w:r>
            <w:proofErr w:type="spellEnd"/>
            <w:r w:rsidRPr="009B7EE9">
              <w:rPr>
                <w:sz w:val="22"/>
                <w:szCs w:val="22"/>
              </w:rPr>
              <w:t>.</w:t>
            </w:r>
          </w:p>
        </w:tc>
      </w:tr>
    </w:tbl>
    <w:p w:rsidR="00A3623B" w:rsidRDefault="00A3623B" w:rsidP="009B7EE9"/>
    <w:p w:rsidR="00A3623B" w:rsidRPr="00A3623B" w:rsidRDefault="00A3623B" w:rsidP="00A3623B"/>
    <w:p w:rsidR="00A3623B" w:rsidRDefault="00A3623B" w:rsidP="00A3623B">
      <w:pPr>
        <w:tabs>
          <w:tab w:val="left" w:pos="5910"/>
        </w:tabs>
      </w:pPr>
      <w:r>
        <w:tab/>
      </w: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3623B" w:rsidRDefault="00A3623B" w:rsidP="00A3623B">
      <w:pPr>
        <w:tabs>
          <w:tab w:val="left" w:pos="5910"/>
        </w:tabs>
      </w:pPr>
    </w:p>
    <w:p w:rsidR="00A86232" w:rsidRDefault="00A86232" w:rsidP="00A3623B">
      <w:pPr>
        <w:tabs>
          <w:tab w:val="left" w:pos="5910"/>
        </w:tabs>
      </w:pPr>
    </w:p>
    <w:p w:rsidR="00A86232" w:rsidRDefault="00A86232" w:rsidP="00A3623B">
      <w:pPr>
        <w:tabs>
          <w:tab w:val="left" w:pos="5910"/>
        </w:tabs>
      </w:pPr>
    </w:p>
    <w:p w:rsidR="00A86232" w:rsidRDefault="00A86232" w:rsidP="00A3623B">
      <w:pPr>
        <w:tabs>
          <w:tab w:val="left" w:pos="5910"/>
        </w:tabs>
      </w:pPr>
    </w:p>
    <w:p w:rsidR="00A3623B" w:rsidRDefault="00A3623B" w:rsidP="00A3623B">
      <w:pPr>
        <w:tabs>
          <w:tab w:val="left" w:pos="5910"/>
        </w:tabs>
      </w:pPr>
    </w:p>
    <w:p w:rsidR="00A3623B" w:rsidRPr="00002C2B" w:rsidRDefault="00A3623B" w:rsidP="00A3623B">
      <w:pPr>
        <w:widowControl w:val="0"/>
        <w:jc w:val="right"/>
        <w:rPr>
          <w:sz w:val="22"/>
          <w:szCs w:val="22"/>
          <w:lang w:eastAsia="ar-SA"/>
        </w:rPr>
      </w:pPr>
      <w:r w:rsidRPr="00002C2B">
        <w:rPr>
          <w:sz w:val="22"/>
          <w:szCs w:val="22"/>
          <w:lang w:eastAsia="ar-SA"/>
        </w:rPr>
        <w:t>Приложение №</w:t>
      </w:r>
      <w:r>
        <w:rPr>
          <w:sz w:val="22"/>
          <w:szCs w:val="22"/>
          <w:lang w:eastAsia="ar-SA"/>
        </w:rPr>
        <w:t>2</w:t>
      </w:r>
      <w:r w:rsidRPr="00002C2B">
        <w:rPr>
          <w:sz w:val="22"/>
          <w:szCs w:val="22"/>
          <w:lang w:eastAsia="ar-SA"/>
        </w:rPr>
        <w:t xml:space="preserve"> </w:t>
      </w:r>
    </w:p>
    <w:p w:rsidR="00456375" w:rsidRDefault="00A3623B" w:rsidP="00A3623B">
      <w:pPr>
        <w:suppressAutoHyphens/>
        <w:jc w:val="right"/>
        <w:rPr>
          <w:sz w:val="22"/>
          <w:szCs w:val="22"/>
          <w:lang w:val="en-US" w:eastAsia="ar-SA"/>
        </w:rPr>
      </w:pPr>
      <w:r w:rsidRPr="00002C2B">
        <w:rPr>
          <w:sz w:val="22"/>
          <w:szCs w:val="22"/>
          <w:lang w:eastAsia="ar-SA"/>
        </w:rPr>
        <w:t xml:space="preserve">к </w:t>
      </w:r>
      <w:r>
        <w:rPr>
          <w:sz w:val="22"/>
          <w:szCs w:val="22"/>
          <w:lang w:eastAsia="ar-SA"/>
        </w:rPr>
        <w:t>Договору</w:t>
      </w:r>
      <w:r w:rsidRPr="00002C2B">
        <w:rPr>
          <w:sz w:val="22"/>
          <w:szCs w:val="22"/>
          <w:lang w:eastAsia="ar-SA"/>
        </w:rPr>
        <w:t xml:space="preserve"> № </w:t>
      </w:r>
      <w:r w:rsidRPr="003B01F0">
        <w:rPr>
          <w:sz w:val="22"/>
          <w:szCs w:val="22"/>
          <w:lang w:eastAsia="ar-SA"/>
        </w:rPr>
        <w:t xml:space="preserve">КПК-ЗГТ-220-8/26 </w:t>
      </w:r>
    </w:p>
    <w:p w:rsidR="00A3623B" w:rsidRPr="00002C2B" w:rsidRDefault="00A3623B" w:rsidP="00A3623B">
      <w:pPr>
        <w:suppressAutoHyphens/>
        <w:jc w:val="right"/>
        <w:rPr>
          <w:sz w:val="22"/>
          <w:szCs w:val="22"/>
          <w:lang w:eastAsia="ar-SA"/>
        </w:rPr>
      </w:pPr>
      <w:r>
        <w:rPr>
          <w:sz w:val="22"/>
          <w:szCs w:val="22"/>
          <w:lang w:eastAsia="ar-SA"/>
        </w:rPr>
        <w:t xml:space="preserve">от </w:t>
      </w:r>
      <w:r w:rsidRPr="00002C2B">
        <w:rPr>
          <w:sz w:val="22"/>
          <w:szCs w:val="22"/>
          <w:lang w:eastAsia="ar-SA"/>
        </w:rPr>
        <w:t xml:space="preserve">«____» мая 2026 г. </w:t>
      </w:r>
    </w:p>
    <w:p w:rsidR="00A3623B" w:rsidRPr="00A3623B" w:rsidRDefault="00A3623B" w:rsidP="00A3623B"/>
    <w:p w:rsidR="00A3623B" w:rsidRDefault="00A3623B" w:rsidP="00A3623B"/>
    <w:p w:rsidR="00A3623B" w:rsidRDefault="00A3623B" w:rsidP="00A3623B">
      <w:pPr>
        <w:jc w:val="center"/>
        <w:rPr>
          <w:b/>
          <w:sz w:val="22"/>
          <w:szCs w:val="22"/>
        </w:rPr>
      </w:pPr>
      <w:r>
        <w:rPr>
          <w:szCs w:val="24"/>
        </w:rPr>
        <w:t xml:space="preserve">Акт </w:t>
      </w:r>
      <w:r w:rsidRPr="003B01F0">
        <w:rPr>
          <w:szCs w:val="24"/>
        </w:rPr>
        <w:t>сдачи-приемки оказанных услуг</w:t>
      </w:r>
      <w:r w:rsidRPr="00A3623B">
        <w:rPr>
          <w:b/>
          <w:sz w:val="22"/>
          <w:szCs w:val="22"/>
        </w:rPr>
        <w:t xml:space="preserve"> </w:t>
      </w:r>
    </w:p>
    <w:p w:rsidR="00A3623B" w:rsidRPr="0017671B" w:rsidRDefault="00A3623B" w:rsidP="00A3623B">
      <w:pPr>
        <w:jc w:val="center"/>
        <w:rPr>
          <w:b/>
          <w:sz w:val="22"/>
          <w:szCs w:val="22"/>
        </w:rPr>
      </w:pPr>
      <w:r w:rsidRPr="00A3623B">
        <w:rPr>
          <w:b/>
          <w:sz w:val="22"/>
          <w:szCs w:val="22"/>
        </w:rPr>
        <w:t xml:space="preserve">по Договору № КПК-ЗГТ-220-8/26 </w:t>
      </w:r>
      <w:r w:rsidRPr="0017671B">
        <w:rPr>
          <w:b/>
          <w:sz w:val="22"/>
          <w:szCs w:val="22"/>
        </w:rPr>
        <w:t>от «</w:t>
      </w:r>
      <w:r w:rsidR="00456375" w:rsidRPr="0017671B">
        <w:rPr>
          <w:b/>
          <w:sz w:val="22"/>
          <w:szCs w:val="22"/>
        </w:rPr>
        <w:t>____</w:t>
      </w:r>
      <w:r w:rsidRPr="0017671B">
        <w:rPr>
          <w:b/>
          <w:sz w:val="22"/>
          <w:szCs w:val="22"/>
        </w:rPr>
        <w:t xml:space="preserve">» </w:t>
      </w:r>
      <w:r w:rsidR="00456375" w:rsidRPr="0017671B">
        <w:rPr>
          <w:b/>
          <w:sz w:val="22"/>
          <w:szCs w:val="22"/>
        </w:rPr>
        <w:t>________</w:t>
      </w:r>
      <w:r w:rsidRPr="0017671B">
        <w:rPr>
          <w:b/>
          <w:sz w:val="22"/>
          <w:szCs w:val="22"/>
        </w:rPr>
        <w:t xml:space="preserve"> 2026 г.</w:t>
      </w:r>
    </w:p>
    <w:p w:rsidR="00A3623B" w:rsidRPr="0017671B" w:rsidRDefault="00A3623B" w:rsidP="00A3623B">
      <w:pPr>
        <w:jc w:val="center"/>
        <w:rPr>
          <w:b/>
          <w:sz w:val="22"/>
          <w:szCs w:val="22"/>
        </w:rPr>
      </w:pPr>
    </w:p>
    <w:p w:rsidR="00A3623B" w:rsidRPr="0017671B" w:rsidRDefault="00A3623B" w:rsidP="00A3623B">
      <w:pPr>
        <w:jc w:val="center"/>
        <w:rPr>
          <w:sz w:val="22"/>
          <w:szCs w:val="22"/>
        </w:rPr>
      </w:pPr>
    </w:p>
    <w:tbl>
      <w:tblPr>
        <w:tblW w:w="5000" w:type="pct"/>
        <w:tblLook w:val="04A0" w:firstRow="1" w:lastRow="0" w:firstColumn="1" w:lastColumn="0" w:noHBand="0" w:noVBand="1"/>
      </w:tblPr>
      <w:tblGrid>
        <w:gridCol w:w="5067"/>
        <w:gridCol w:w="4689"/>
      </w:tblGrid>
      <w:tr w:rsidR="00A3623B" w:rsidRPr="00A3623B" w:rsidTr="00024088">
        <w:tc>
          <w:tcPr>
            <w:tcW w:w="2597" w:type="pct"/>
            <w:hideMark/>
          </w:tcPr>
          <w:p w:rsidR="00A3623B" w:rsidRPr="0017671B" w:rsidRDefault="00A3623B" w:rsidP="00A3623B">
            <w:pPr>
              <w:rPr>
                <w:sz w:val="22"/>
                <w:szCs w:val="22"/>
                <w:lang w:val="en-US"/>
              </w:rPr>
            </w:pPr>
            <w:r w:rsidRPr="0017671B">
              <w:rPr>
                <w:sz w:val="22"/>
                <w:szCs w:val="22"/>
              </w:rPr>
              <w:t>г. Санкт-Петербург</w:t>
            </w:r>
          </w:p>
        </w:tc>
        <w:tc>
          <w:tcPr>
            <w:tcW w:w="2403" w:type="pct"/>
            <w:hideMark/>
          </w:tcPr>
          <w:p w:rsidR="00A3623B" w:rsidRPr="00A3623B" w:rsidRDefault="00A3623B" w:rsidP="00456375">
            <w:pPr>
              <w:jc w:val="right"/>
              <w:rPr>
                <w:sz w:val="22"/>
                <w:szCs w:val="22"/>
              </w:rPr>
            </w:pPr>
            <w:r w:rsidRPr="0017671B">
              <w:rPr>
                <w:sz w:val="22"/>
                <w:szCs w:val="22"/>
                <w:lang w:val="en-US"/>
              </w:rPr>
              <w:t>«</w:t>
            </w:r>
            <w:r w:rsidR="00456375" w:rsidRPr="0017671B">
              <w:rPr>
                <w:sz w:val="22"/>
                <w:szCs w:val="22"/>
                <w:lang w:val="en-US"/>
              </w:rPr>
              <w:t>_____</w:t>
            </w:r>
            <w:r w:rsidRPr="0017671B">
              <w:rPr>
                <w:sz w:val="22"/>
                <w:szCs w:val="22"/>
                <w:lang w:val="en-US"/>
              </w:rPr>
              <w:t xml:space="preserve">» </w:t>
            </w:r>
            <w:proofErr w:type="spellStart"/>
            <w:r w:rsidRPr="0017671B">
              <w:rPr>
                <w:sz w:val="22"/>
                <w:szCs w:val="22"/>
                <w:lang w:val="en-US"/>
              </w:rPr>
              <w:t>июня</w:t>
            </w:r>
            <w:proofErr w:type="spellEnd"/>
            <w:r w:rsidRPr="0017671B">
              <w:rPr>
                <w:sz w:val="22"/>
                <w:szCs w:val="22"/>
                <w:lang w:val="en-US"/>
              </w:rPr>
              <w:t xml:space="preserve"> 2026 г.</w:t>
            </w:r>
            <w:bookmarkStart w:id="0" w:name="_GoBack"/>
            <w:bookmarkEnd w:id="0"/>
          </w:p>
        </w:tc>
      </w:tr>
    </w:tbl>
    <w:p w:rsidR="00A3623B" w:rsidRPr="00A3623B" w:rsidRDefault="00A3623B" w:rsidP="00A3623B">
      <w:pPr>
        <w:jc w:val="center"/>
        <w:rPr>
          <w:sz w:val="22"/>
          <w:szCs w:val="22"/>
        </w:rPr>
      </w:pPr>
    </w:p>
    <w:tbl>
      <w:tblPr>
        <w:tblW w:w="0" w:type="auto"/>
        <w:tblLook w:val="04A0" w:firstRow="1" w:lastRow="0" w:firstColumn="1" w:lastColumn="0" w:noHBand="0" w:noVBand="1"/>
      </w:tblPr>
      <w:tblGrid>
        <w:gridCol w:w="9756"/>
      </w:tblGrid>
      <w:tr w:rsidR="00A3623B" w:rsidRPr="00A3623B" w:rsidTr="00024088">
        <w:tc>
          <w:tcPr>
            <w:tcW w:w="10137" w:type="dxa"/>
            <w:hideMark/>
          </w:tcPr>
          <w:p w:rsidR="00A3623B" w:rsidRPr="00A3623B" w:rsidRDefault="00A3623B" w:rsidP="00161AA3">
            <w:pPr>
              <w:ind w:firstLine="567"/>
              <w:jc w:val="both"/>
              <w:rPr>
                <w:sz w:val="22"/>
                <w:szCs w:val="22"/>
              </w:rPr>
            </w:pPr>
            <w:r w:rsidRPr="00A3623B">
              <w:rPr>
                <w:b/>
                <w:sz w:val="22"/>
                <w:szCs w:val="22"/>
              </w:rPr>
              <w:t>Федеральное государственное бюджетное учреждение науки Институт аналитического приборостроения Российской академии наук  (ИАП РАН)</w:t>
            </w:r>
            <w:r w:rsidRPr="00A3623B">
              <w:rPr>
                <w:sz w:val="22"/>
                <w:szCs w:val="22"/>
              </w:rPr>
              <w:t xml:space="preserve">, именуемое в дальнейшем </w:t>
            </w:r>
            <w:r w:rsidRPr="00A3623B">
              <w:rPr>
                <w:b/>
                <w:bCs/>
                <w:sz w:val="22"/>
                <w:szCs w:val="22"/>
              </w:rPr>
              <w:t>"Заказчик"</w:t>
            </w:r>
            <w:r w:rsidRPr="00A3623B">
              <w:rPr>
                <w:bCs/>
                <w:sz w:val="22"/>
                <w:szCs w:val="22"/>
              </w:rPr>
              <w:t>,</w:t>
            </w:r>
            <w:r w:rsidRPr="00A3623B">
              <w:rPr>
                <w:sz w:val="22"/>
                <w:szCs w:val="22"/>
              </w:rPr>
              <w:t xml:space="preserve"> в лице Директора</w:t>
            </w:r>
            <w:r w:rsidRPr="00A3623B">
              <w:rPr>
                <w:bCs/>
                <w:noProof/>
                <w:sz w:val="22"/>
                <w:szCs w:val="22"/>
              </w:rPr>
              <w:t xml:space="preserve"> Евстрапова Анатолия Александровича</w:t>
            </w:r>
            <w:r w:rsidRPr="00A3623B">
              <w:rPr>
                <w:bCs/>
                <w:sz w:val="22"/>
                <w:szCs w:val="22"/>
              </w:rPr>
              <w:t>,</w:t>
            </w:r>
            <w:r w:rsidRPr="00A3623B">
              <w:rPr>
                <w:sz w:val="22"/>
                <w:szCs w:val="22"/>
              </w:rPr>
              <w:t xml:space="preserve"> действующего на основании </w:t>
            </w:r>
            <w:r>
              <w:rPr>
                <w:sz w:val="22"/>
                <w:szCs w:val="22"/>
              </w:rPr>
              <w:t>Устава,</w:t>
            </w:r>
            <w:r w:rsidRPr="00A3623B">
              <w:rPr>
                <w:sz w:val="22"/>
                <w:szCs w:val="22"/>
              </w:rPr>
              <w:t xml:space="preserve"> с одной стороны, и</w:t>
            </w:r>
            <w:r w:rsidRPr="00A3623B">
              <w:rPr>
                <w:b/>
                <w:sz w:val="22"/>
                <w:szCs w:val="22"/>
              </w:rPr>
              <w:t xml:space="preserve"> </w:t>
            </w:r>
            <w:r w:rsidR="00161AA3">
              <w:rPr>
                <w:b/>
                <w:sz w:val="22"/>
                <w:szCs w:val="22"/>
              </w:rPr>
              <w:t>……………………….</w:t>
            </w:r>
            <w:r w:rsidRPr="00A3623B">
              <w:rPr>
                <w:sz w:val="22"/>
                <w:szCs w:val="22"/>
              </w:rPr>
              <w:t xml:space="preserve">, в лице Директора </w:t>
            </w:r>
            <w:r w:rsidR="00161AA3">
              <w:rPr>
                <w:sz w:val="22"/>
                <w:szCs w:val="22"/>
              </w:rPr>
              <w:t>…………….</w:t>
            </w:r>
            <w:proofErr w:type="gramStart"/>
            <w:r w:rsidRPr="00A3623B">
              <w:rPr>
                <w:sz w:val="22"/>
                <w:szCs w:val="22"/>
              </w:rPr>
              <w:t xml:space="preserve"> </w:t>
            </w:r>
            <w:r w:rsidR="00161AA3">
              <w:rPr>
                <w:sz w:val="22"/>
                <w:szCs w:val="22"/>
              </w:rPr>
              <w:t>,</w:t>
            </w:r>
            <w:proofErr w:type="gramEnd"/>
            <w:r w:rsidRPr="00A3623B">
              <w:rPr>
                <w:sz w:val="22"/>
                <w:szCs w:val="22"/>
              </w:rPr>
              <w:t xml:space="preserve">действующего на основании Устава, именуемое в дальнейшем </w:t>
            </w:r>
            <w:r w:rsidRPr="00A3623B">
              <w:rPr>
                <w:b/>
                <w:bCs/>
                <w:sz w:val="22"/>
                <w:szCs w:val="22"/>
              </w:rPr>
              <w:t>"Исполнитель"</w:t>
            </w:r>
            <w:r w:rsidRPr="00A3623B">
              <w:rPr>
                <w:bCs/>
                <w:sz w:val="22"/>
                <w:szCs w:val="22"/>
              </w:rPr>
              <w:t xml:space="preserve">, </w:t>
            </w:r>
            <w:r w:rsidRPr="00A3623B">
              <w:rPr>
                <w:sz w:val="22"/>
                <w:szCs w:val="22"/>
              </w:rPr>
              <w:t>с другой стороны, далее совместно именуемые "</w:t>
            </w:r>
            <w:r w:rsidRPr="00A3623B">
              <w:rPr>
                <w:bCs/>
                <w:sz w:val="22"/>
                <w:szCs w:val="22"/>
              </w:rPr>
              <w:t>Стороны",</w:t>
            </w:r>
            <w:r w:rsidRPr="00A3623B">
              <w:rPr>
                <w:sz w:val="22"/>
                <w:szCs w:val="22"/>
              </w:rPr>
              <w:t xml:space="preserve"> составили настоящий Акт о нижеследующем:</w:t>
            </w:r>
          </w:p>
        </w:tc>
      </w:tr>
    </w:tbl>
    <w:p w:rsidR="00A3623B" w:rsidRPr="00A3623B" w:rsidRDefault="00A3623B" w:rsidP="00A3623B">
      <w:pPr>
        <w:jc w:val="both"/>
        <w:rPr>
          <w:sz w:val="22"/>
          <w:szCs w:val="22"/>
        </w:rPr>
      </w:pPr>
    </w:p>
    <w:p w:rsidR="00A3623B" w:rsidRPr="00A3623B" w:rsidRDefault="00A3623B" w:rsidP="00A3623B">
      <w:pPr>
        <w:numPr>
          <w:ilvl w:val="0"/>
          <w:numId w:val="19"/>
        </w:numPr>
        <w:tabs>
          <w:tab w:val="left" w:pos="284"/>
        </w:tabs>
        <w:ind w:left="0" w:firstLine="0"/>
        <w:jc w:val="both"/>
        <w:rPr>
          <w:sz w:val="22"/>
          <w:szCs w:val="22"/>
        </w:rPr>
      </w:pPr>
      <w:r w:rsidRPr="00A3623B">
        <w:rPr>
          <w:sz w:val="22"/>
          <w:szCs w:val="22"/>
        </w:rPr>
        <w:t>Услуги по обучению, предусмотренные Договором № КПК-ЗГТ-220-8/26 от «</w:t>
      </w:r>
      <w:r w:rsidR="00456375">
        <w:rPr>
          <w:sz w:val="22"/>
          <w:szCs w:val="22"/>
        </w:rPr>
        <w:t>___</w:t>
      </w:r>
      <w:r w:rsidR="00456375" w:rsidRPr="00456375">
        <w:rPr>
          <w:sz w:val="22"/>
          <w:szCs w:val="22"/>
        </w:rPr>
        <w:t>_</w:t>
      </w:r>
      <w:r w:rsidRPr="00A3623B">
        <w:rPr>
          <w:sz w:val="22"/>
          <w:szCs w:val="22"/>
        </w:rPr>
        <w:t xml:space="preserve">» </w:t>
      </w:r>
      <w:r w:rsidR="00456375" w:rsidRPr="00456375">
        <w:rPr>
          <w:sz w:val="22"/>
          <w:szCs w:val="22"/>
        </w:rPr>
        <w:t>_____</w:t>
      </w:r>
      <w:r w:rsidRPr="00A3623B">
        <w:rPr>
          <w:sz w:val="22"/>
          <w:szCs w:val="22"/>
        </w:rPr>
        <w:t xml:space="preserve"> 2026 г., оказаны Исполнителем полностью и в полном объеме. </w:t>
      </w:r>
    </w:p>
    <w:p w:rsidR="00A3623B" w:rsidRPr="00A3623B" w:rsidRDefault="00A3623B" w:rsidP="00A3623B">
      <w:pPr>
        <w:tabs>
          <w:tab w:val="left" w:pos="284"/>
        </w:tabs>
        <w:jc w:val="both"/>
        <w:rPr>
          <w:sz w:val="22"/>
          <w:szCs w:val="22"/>
        </w:rPr>
      </w:pPr>
    </w:p>
    <w:p w:rsidR="00A3623B" w:rsidRPr="00A3623B" w:rsidRDefault="00A3623B" w:rsidP="00A3623B">
      <w:pPr>
        <w:numPr>
          <w:ilvl w:val="0"/>
          <w:numId w:val="19"/>
        </w:numPr>
        <w:tabs>
          <w:tab w:val="left" w:pos="284"/>
        </w:tabs>
        <w:ind w:left="0" w:firstLine="0"/>
        <w:jc w:val="both"/>
        <w:rPr>
          <w:sz w:val="22"/>
          <w:szCs w:val="22"/>
        </w:rPr>
      </w:pPr>
      <w:r w:rsidRPr="00A3623B">
        <w:rPr>
          <w:sz w:val="22"/>
          <w:szCs w:val="22"/>
        </w:rPr>
        <w:t xml:space="preserve">Стоимость оказанных услуг по обучению составляет </w:t>
      </w:r>
      <w:r w:rsidR="00161AA3">
        <w:rPr>
          <w:b/>
          <w:sz w:val="22"/>
          <w:szCs w:val="22"/>
        </w:rPr>
        <w:t>…………..</w:t>
      </w:r>
      <w:r w:rsidRPr="00A3623B">
        <w:rPr>
          <w:b/>
          <w:sz w:val="22"/>
          <w:szCs w:val="22"/>
        </w:rPr>
        <w:t xml:space="preserve"> руб. </w:t>
      </w:r>
      <w:r w:rsidRPr="00A3623B">
        <w:rPr>
          <w:sz w:val="22"/>
          <w:szCs w:val="22"/>
        </w:rPr>
        <w:t>(</w:t>
      </w:r>
      <w:r w:rsidR="00161AA3">
        <w:rPr>
          <w:sz w:val="22"/>
          <w:szCs w:val="22"/>
        </w:rPr>
        <w:t>………………</w:t>
      </w:r>
      <w:r w:rsidRPr="00A3623B">
        <w:rPr>
          <w:sz w:val="22"/>
          <w:szCs w:val="22"/>
        </w:rPr>
        <w:t xml:space="preserve"> рублей 00 копеек), НДС не облагается на основании  </w:t>
      </w:r>
      <w:proofErr w:type="spellStart"/>
      <w:r w:rsidRPr="00A3623B">
        <w:rPr>
          <w:sz w:val="22"/>
          <w:szCs w:val="22"/>
        </w:rPr>
        <w:t>пп</w:t>
      </w:r>
      <w:proofErr w:type="spellEnd"/>
      <w:r w:rsidRPr="00A3623B">
        <w:rPr>
          <w:sz w:val="22"/>
          <w:szCs w:val="22"/>
        </w:rPr>
        <w:t>. 14 п. 2 ст. 149 НК РФ.</w:t>
      </w:r>
    </w:p>
    <w:p w:rsidR="00A3623B" w:rsidRPr="00A3623B" w:rsidRDefault="00A3623B" w:rsidP="00A3623B">
      <w:pPr>
        <w:tabs>
          <w:tab w:val="left" w:pos="284"/>
        </w:tabs>
        <w:jc w:val="both"/>
        <w:rPr>
          <w:sz w:val="22"/>
          <w:szCs w:val="22"/>
        </w:rPr>
      </w:pPr>
    </w:p>
    <w:p w:rsidR="00A3623B" w:rsidRPr="00A3623B" w:rsidRDefault="00A3623B" w:rsidP="00A3623B">
      <w:pPr>
        <w:numPr>
          <w:ilvl w:val="0"/>
          <w:numId w:val="19"/>
        </w:numPr>
        <w:tabs>
          <w:tab w:val="left" w:pos="284"/>
        </w:tabs>
        <w:ind w:left="0" w:firstLine="0"/>
        <w:jc w:val="both"/>
        <w:rPr>
          <w:sz w:val="22"/>
          <w:szCs w:val="22"/>
        </w:rPr>
      </w:pPr>
      <w:r w:rsidRPr="00A3623B">
        <w:rPr>
          <w:sz w:val="22"/>
          <w:szCs w:val="22"/>
        </w:rPr>
        <w:t>Стороны взаимных претензий не имеют.</w:t>
      </w:r>
    </w:p>
    <w:p w:rsidR="00A3623B" w:rsidRPr="00A3623B" w:rsidRDefault="00A3623B" w:rsidP="00A3623B">
      <w:pPr>
        <w:ind w:firstLine="567"/>
        <w:jc w:val="both"/>
        <w:rPr>
          <w:sz w:val="22"/>
          <w:szCs w:val="22"/>
        </w:rPr>
      </w:pPr>
    </w:p>
    <w:tbl>
      <w:tblPr>
        <w:tblW w:w="5000" w:type="pct"/>
        <w:tblLook w:val="04A0" w:firstRow="1" w:lastRow="0" w:firstColumn="1" w:lastColumn="0" w:noHBand="0" w:noVBand="1"/>
      </w:tblPr>
      <w:tblGrid>
        <w:gridCol w:w="4503"/>
        <w:gridCol w:w="5253"/>
      </w:tblGrid>
      <w:tr w:rsidR="00A3623B" w:rsidRPr="00A3623B" w:rsidTr="00554C2B">
        <w:tc>
          <w:tcPr>
            <w:tcW w:w="2308" w:type="pct"/>
            <w:hideMark/>
          </w:tcPr>
          <w:p w:rsidR="00A3623B" w:rsidRPr="00A3623B" w:rsidRDefault="00A3623B" w:rsidP="00A3623B">
            <w:pPr>
              <w:ind w:left="1701" w:hanging="1701"/>
              <w:rPr>
                <w:sz w:val="22"/>
                <w:szCs w:val="22"/>
              </w:rPr>
            </w:pPr>
            <w:r w:rsidRPr="00A3623B">
              <w:rPr>
                <w:rFonts w:ascii="Times New Roman CYR" w:hAnsi="Times New Roman CYR"/>
                <w:b/>
                <w:sz w:val="22"/>
                <w:szCs w:val="22"/>
              </w:rPr>
              <w:t>ЗАКАЗЧИК</w:t>
            </w:r>
          </w:p>
        </w:tc>
        <w:tc>
          <w:tcPr>
            <w:tcW w:w="2692" w:type="pct"/>
            <w:hideMark/>
          </w:tcPr>
          <w:p w:rsidR="00A3623B" w:rsidRPr="00A3623B" w:rsidRDefault="00A3623B" w:rsidP="00A3623B">
            <w:pPr>
              <w:rPr>
                <w:rFonts w:ascii="Times New Roman CYR" w:hAnsi="Times New Roman CYR"/>
                <w:b/>
                <w:sz w:val="22"/>
                <w:szCs w:val="22"/>
              </w:rPr>
            </w:pPr>
            <w:r w:rsidRPr="00A3623B">
              <w:rPr>
                <w:rFonts w:ascii="Times New Roman CYR" w:hAnsi="Times New Roman CYR"/>
                <w:b/>
                <w:sz w:val="22"/>
                <w:szCs w:val="22"/>
              </w:rPr>
              <w:t>ИСПОЛНИТЕЛЬ</w:t>
            </w:r>
          </w:p>
        </w:tc>
      </w:tr>
      <w:tr w:rsidR="00A3623B" w:rsidRPr="00A3623B" w:rsidTr="00554C2B">
        <w:tc>
          <w:tcPr>
            <w:tcW w:w="2308" w:type="pct"/>
          </w:tcPr>
          <w:p w:rsidR="00A3623B" w:rsidRPr="00554C2B" w:rsidRDefault="00554C2B" w:rsidP="00554C2B">
            <w:pPr>
              <w:rPr>
                <w:rFonts w:ascii="Times New Roman CYR" w:hAnsi="Times New Roman CYR"/>
                <w:b/>
                <w:sz w:val="22"/>
                <w:szCs w:val="22"/>
              </w:rPr>
            </w:pPr>
            <w:r w:rsidRPr="00554C2B">
              <w:rPr>
                <w:sz w:val="22"/>
                <w:szCs w:val="22"/>
              </w:rPr>
              <w:t>Федеральное государственное бюджетное учреждение науки Институт аналитического приборостроения Российской академии наук (ИАП РАН)</w:t>
            </w:r>
          </w:p>
        </w:tc>
        <w:tc>
          <w:tcPr>
            <w:tcW w:w="2692" w:type="pct"/>
          </w:tcPr>
          <w:p w:rsidR="00A3623B" w:rsidRPr="00554C2B" w:rsidRDefault="00A3623B" w:rsidP="00554C2B">
            <w:pPr>
              <w:rPr>
                <w:b/>
                <w:sz w:val="22"/>
                <w:szCs w:val="22"/>
              </w:rPr>
            </w:pPr>
          </w:p>
        </w:tc>
      </w:tr>
      <w:tr w:rsidR="00A3623B" w:rsidRPr="00A3623B" w:rsidTr="00161AA3">
        <w:tc>
          <w:tcPr>
            <w:tcW w:w="2308" w:type="pct"/>
          </w:tcPr>
          <w:p w:rsidR="00A3623B" w:rsidRPr="00A3623B" w:rsidRDefault="00A3623B" w:rsidP="00A3623B">
            <w:pPr>
              <w:rPr>
                <w:sz w:val="22"/>
                <w:szCs w:val="22"/>
              </w:rPr>
            </w:pPr>
            <w:r w:rsidRPr="00A3623B">
              <w:rPr>
                <w:sz w:val="22"/>
                <w:szCs w:val="22"/>
              </w:rPr>
              <w:t xml:space="preserve">198095, город Санкт-Петербург, </w:t>
            </w:r>
            <w:proofErr w:type="spellStart"/>
            <w:r w:rsidRPr="00A3623B">
              <w:rPr>
                <w:sz w:val="22"/>
                <w:szCs w:val="22"/>
              </w:rPr>
              <w:t>вн.тер</w:t>
            </w:r>
            <w:proofErr w:type="spellEnd"/>
            <w:r w:rsidRPr="00A3623B">
              <w:rPr>
                <w:sz w:val="22"/>
                <w:szCs w:val="22"/>
              </w:rPr>
              <w:t xml:space="preserve">. г. Муниципальный Округ Нарвский Округ, </w:t>
            </w:r>
            <w:proofErr w:type="spellStart"/>
            <w:r w:rsidRPr="00A3623B">
              <w:rPr>
                <w:sz w:val="22"/>
                <w:szCs w:val="22"/>
              </w:rPr>
              <w:t>ул</w:t>
            </w:r>
            <w:proofErr w:type="spellEnd"/>
            <w:r w:rsidRPr="00A3623B">
              <w:rPr>
                <w:sz w:val="22"/>
                <w:szCs w:val="22"/>
              </w:rPr>
              <w:t xml:space="preserve"> Ивана Черных, дом 31-33, литера</w:t>
            </w:r>
            <w:proofErr w:type="gramStart"/>
            <w:r w:rsidRPr="00A3623B">
              <w:rPr>
                <w:sz w:val="22"/>
                <w:szCs w:val="22"/>
              </w:rPr>
              <w:t xml:space="preserve"> А</w:t>
            </w:r>
            <w:proofErr w:type="gramEnd"/>
          </w:p>
          <w:p w:rsidR="00A3623B" w:rsidRPr="00A3623B" w:rsidRDefault="00A3623B" w:rsidP="00A3623B">
            <w:pPr>
              <w:rPr>
                <w:sz w:val="22"/>
                <w:szCs w:val="22"/>
              </w:rPr>
            </w:pPr>
            <w:r w:rsidRPr="00A3623B">
              <w:rPr>
                <w:sz w:val="22"/>
                <w:szCs w:val="22"/>
              </w:rPr>
              <w:t>ИНН 7809003600</w:t>
            </w:r>
            <w:r w:rsidR="0034096B" w:rsidRPr="0034096B">
              <w:rPr>
                <w:sz w:val="22"/>
                <w:szCs w:val="22"/>
              </w:rPr>
              <w:t xml:space="preserve">/ </w:t>
            </w:r>
            <w:r w:rsidRPr="00A3623B">
              <w:rPr>
                <w:sz w:val="22"/>
                <w:szCs w:val="22"/>
              </w:rPr>
              <w:t>КПП 780501001</w:t>
            </w:r>
          </w:p>
          <w:p w:rsidR="0034096B" w:rsidRPr="0034096B" w:rsidRDefault="0034096B" w:rsidP="0034096B">
            <w:pPr>
              <w:rPr>
                <w:sz w:val="22"/>
                <w:szCs w:val="22"/>
              </w:rPr>
            </w:pPr>
            <w:r w:rsidRPr="0034096B">
              <w:rPr>
                <w:sz w:val="22"/>
                <w:szCs w:val="22"/>
              </w:rPr>
              <w:t>ОГРН 1027810289980,</w:t>
            </w:r>
          </w:p>
          <w:p w:rsidR="0034096B" w:rsidRPr="0034096B" w:rsidRDefault="0034096B" w:rsidP="0034096B">
            <w:pPr>
              <w:rPr>
                <w:sz w:val="22"/>
                <w:szCs w:val="22"/>
              </w:rPr>
            </w:pPr>
            <w:r w:rsidRPr="0034096B">
              <w:rPr>
                <w:sz w:val="22"/>
                <w:szCs w:val="22"/>
              </w:rPr>
              <w:t>ОКВЭД 72.19, ОКПО 04699534,</w:t>
            </w:r>
          </w:p>
          <w:p w:rsidR="0034096B" w:rsidRPr="0034096B" w:rsidRDefault="0034096B" w:rsidP="0034096B">
            <w:pPr>
              <w:rPr>
                <w:sz w:val="22"/>
                <w:szCs w:val="22"/>
              </w:rPr>
            </w:pPr>
            <w:r w:rsidRPr="0034096B">
              <w:rPr>
                <w:sz w:val="22"/>
                <w:szCs w:val="22"/>
              </w:rPr>
              <w:t xml:space="preserve">Казначейский </w:t>
            </w:r>
            <w:proofErr w:type="spellStart"/>
            <w:r w:rsidRPr="0034096B">
              <w:rPr>
                <w:sz w:val="22"/>
                <w:szCs w:val="22"/>
              </w:rPr>
              <w:t>сч</w:t>
            </w:r>
            <w:proofErr w:type="spellEnd"/>
            <w:r w:rsidRPr="0034096B">
              <w:rPr>
                <w:sz w:val="22"/>
                <w:szCs w:val="22"/>
              </w:rPr>
              <w:t xml:space="preserve">. 03214643000000013225 </w:t>
            </w:r>
          </w:p>
          <w:p w:rsidR="0034096B" w:rsidRPr="0034096B" w:rsidRDefault="0034096B" w:rsidP="0034096B">
            <w:pPr>
              <w:rPr>
                <w:sz w:val="22"/>
                <w:szCs w:val="22"/>
              </w:rPr>
            </w:pPr>
            <w:r w:rsidRPr="0034096B">
              <w:rPr>
                <w:sz w:val="22"/>
                <w:szCs w:val="22"/>
              </w:rPr>
              <w:t>ЕКС 40102810745370000024</w:t>
            </w:r>
            <w:r w:rsidR="0081723D">
              <w:rPr>
                <w:sz w:val="22"/>
                <w:szCs w:val="22"/>
              </w:rPr>
              <w:t xml:space="preserve"> </w:t>
            </w:r>
            <w:r w:rsidRPr="0034096B">
              <w:rPr>
                <w:sz w:val="22"/>
                <w:szCs w:val="22"/>
              </w:rPr>
              <w:t xml:space="preserve">в УФК по Нижегородской обл. </w:t>
            </w:r>
            <w:proofErr w:type="gramStart"/>
            <w:r w:rsidRPr="0034096B">
              <w:rPr>
                <w:sz w:val="22"/>
                <w:szCs w:val="22"/>
              </w:rPr>
              <w:t xml:space="preserve">( </w:t>
            </w:r>
            <w:proofErr w:type="gramEnd"/>
            <w:r w:rsidRPr="0034096B">
              <w:rPr>
                <w:sz w:val="22"/>
                <w:szCs w:val="22"/>
              </w:rPr>
              <w:t>ИАП РАН л/с 20726Ц23390) Банк ОКЦ №1 ВВГУ Банка России // УФК по Нижегородской обл. г. Нижний Новгород</w:t>
            </w:r>
          </w:p>
          <w:p w:rsidR="0034096B" w:rsidRPr="0034096B" w:rsidRDefault="0034096B" w:rsidP="0034096B">
            <w:pPr>
              <w:rPr>
                <w:sz w:val="22"/>
                <w:szCs w:val="22"/>
              </w:rPr>
            </w:pPr>
            <w:r w:rsidRPr="0034096B">
              <w:rPr>
                <w:sz w:val="22"/>
                <w:szCs w:val="22"/>
              </w:rPr>
              <w:t xml:space="preserve">БИК </w:t>
            </w:r>
            <w:r w:rsidR="0081723D">
              <w:rPr>
                <w:sz w:val="22"/>
                <w:szCs w:val="22"/>
              </w:rPr>
              <w:t xml:space="preserve"> </w:t>
            </w:r>
            <w:r w:rsidRPr="0034096B">
              <w:rPr>
                <w:sz w:val="22"/>
                <w:szCs w:val="22"/>
              </w:rPr>
              <w:t>ТОФК 012202102</w:t>
            </w:r>
          </w:p>
          <w:p w:rsidR="00A3623B" w:rsidRPr="00A3623B" w:rsidRDefault="0034096B" w:rsidP="0081723D">
            <w:pPr>
              <w:rPr>
                <w:rFonts w:ascii="Times New Roman CYR" w:hAnsi="Times New Roman CYR"/>
                <w:b/>
                <w:sz w:val="22"/>
                <w:szCs w:val="18"/>
              </w:rPr>
            </w:pPr>
            <w:r w:rsidRPr="0034096B">
              <w:rPr>
                <w:sz w:val="22"/>
                <w:szCs w:val="22"/>
              </w:rPr>
              <w:t>Тел.(812) 363-07-19, 363-07-20.</w:t>
            </w:r>
          </w:p>
        </w:tc>
        <w:tc>
          <w:tcPr>
            <w:tcW w:w="2692" w:type="pct"/>
          </w:tcPr>
          <w:p w:rsidR="00A3623B" w:rsidRPr="00A3623B" w:rsidRDefault="00A3623B" w:rsidP="00554C2B">
            <w:pPr>
              <w:rPr>
                <w:rFonts w:ascii="Times New Roman CYR" w:hAnsi="Times New Roman CYR"/>
                <w:b/>
                <w:sz w:val="22"/>
                <w:szCs w:val="18"/>
              </w:rPr>
            </w:pPr>
          </w:p>
        </w:tc>
      </w:tr>
      <w:tr w:rsidR="00A3623B" w:rsidRPr="00A3623B" w:rsidTr="00554C2B">
        <w:tc>
          <w:tcPr>
            <w:tcW w:w="2308" w:type="pct"/>
          </w:tcPr>
          <w:p w:rsidR="00A3623B" w:rsidRPr="00A3623B" w:rsidRDefault="00A3623B" w:rsidP="00A3623B">
            <w:pPr>
              <w:ind w:left="1701" w:hanging="1701"/>
              <w:rPr>
                <w:rFonts w:ascii="Times New Roman CYR" w:hAnsi="Times New Roman CYR"/>
                <w:b/>
                <w:sz w:val="22"/>
                <w:szCs w:val="22"/>
              </w:rPr>
            </w:pPr>
          </w:p>
        </w:tc>
        <w:tc>
          <w:tcPr>
            <w:tcW w:w="2692" w:type="pct"/>
          </w:tcPr>
          <w:p w:rsidR="00A3623B" w:rsidRPr="00A3623B" w:rsidRDefault="00A3623B" w:rsidP="00A3623B">
            <w:pPr>
              <w:rPr>
                <w:rFonts w:ascii="Times New Roman CYR" w:hAnsi="Times New Roman CYR"/>
                <w:b/>
                <w:sz w:val="22"/>
                <w:szCs w:val="22"/>
              </w:rPr>
            </w:pPr>
          </w:p>
        </w:tc>
      </w:tr>
      <w:tr w:rsidR="00A3623B" w:rsidRPr="00A3623B" w:rsidTr="00161AA3">
        <w:tc>
          <w:tcPr>
            <w:tcW w:w="2308" w:type="pct"/>
            <w:hideMark/>
          </w:tcPr>
          <w:p w:rsidR="00A3623B" w:rsidRPr="00A3623B" w:rsidRDefault="00A3623B" w:rsidP="00A3623B">
            <w:pPr>
              <w:rPr>
                <w:sz w:val="22"/>
                <w:szCs w:val="22"/>
              </w:rPr>
            </w:pPr>
            <w:r w:rsidRPr="00A3623B">
              <w:rPr>
                <w:sz w:val="22"/>
                <w:szCs w:val="22"/>
              </w:rPr>
              <w:t>Директор</w:t>
            </w:r>
          </w:p>
          <w:p w:rsidR="00A3623B" w:rsidRPr="00A3623B" w:rsidRDefault="00A3623B" w:rsidP="00A3623B">
            <w:pPr>
              <w:rPr>
                <w:sz w:val="22"/>
                <w:szCs w:val="22"/>
              </w:rPr>
            </w:pPr>
            <w:r w:rsidRPr="00A3623B">
              <w:rPr>
                <w:sz w:val="22"/>
                <w:szCs w:val="22"/>
              </w:rPr>
              <w:t>ИАП РАН</w:t>
            </w:r>
          </w:p>
        </w:tc>
        <w:tc>
          <w:tcPr>
            <w:tcW w:w="2692" w:type="pct"/>
          </w:tcPr>
          <w:p w:rsidR="00A3623B" w:rsidRPr="00A3623B" w:rsidRDefault="00A3623B" w:rsidP="00A3623B">
            <w:pPr>
              <w:rPr>
                <w:sz w:val="22"/>
                <w:szCs w:val="22"/>
              </w:rPr>
            </w:pPr>
          </w:p>
        </w:tc>
      </w:tr>
      <w:tr w:rsidR="00A3623B" w:rsidRPr="00A3623B" w:rsidTr="00554C2B">
        <w:tc>
          <w:tcPr>
            <w:tcW w:w="2308" w:type="pct"/>
          </w:tcPr>
          <w:p w:rsidR="00A3623B" w:rsidRPr="00A3623B" w:rsidRDefault="00A3623B" w:rsidP="00A3623B">
            <w:pPr>
              <w:rPr>
                <w:sz w:val="22"/>
                <w:szCs w:val="22"/>
              </w:rPr>
            </w:pPr>
          </w:p>
        </w:tc>
        <w:tc>
          <w:tcPr>
            <w:tcW w:w="2692" w:type="pct"/>
          </w:tcPr>
          <w:p w:rsidR="00A3623B" w:rsidRPr="00A3623B" w:rsidRDefault="00A3623B" w:rsidP="00A3623B">
            <w:pPr>
              <w:rPr>
                <w:sz w:val="22"/>
                <w:szCs w:val="22"/>
              </w:rPr>
            </w:pPr>
          </w:p>
        </w:tc>
      </w:tr>
      <w:tr w:rsidR="00A3623B" w:rsidRPr="00A3623B" w:rsidTr="00554C2B">
        <w:tc>
          <w:tcPr>
            <w:tcW w:w="2308" w:type="pct"/>
          </w:tcPr>
          <w:p w:rsidR="00A3623B" w:rsidRPr="00A3623B" w:rsidRDefault="00A3623B" w:rsidP="00A3623B">
            <w:pPr>
              <w:rPr>
                <w:sz w:val="22"/>
                <w:szCs w:val="22"/>
              </w:rPr>
            </w:pPr>
            <w:r w:rsidRPr="00A3623B">
              <w:rPr>
                <w:sz w:val="22"/>
                <w:szCs w:val="22"/>
              </w:rPr>
              <w:t xml:space="preserve">________________ </w:t>
            </w:r>
            <w:proofErr w:type="spellStart"/>
            <w:r w:rsidRPr="00A3623B">
              <w:rPr>
                <w:sz w:val="22"/>
                <w:szCs w:val="22"/>
              </w:rPr>
              <w:t>Евстрапов</w:t>
            </w:r>
            <w:proofErr w:type="spellEnd"/>
            <w:r w:rsidRPr="00A3623B">
              <w:rPr>
                <w:sz w:val="22"/>
                <w:szCs w:val="22"/>
              </w:rPr>
              <w:t xml:space="preserve"> А.А.</w:t>
            </w:r>
          </w:p>
          <w:p w:rsidR="00A3623B" w:rsidRPr="00A3623B" w:rsidRDefault="00A3623B" w:rsidP="00A3623B">
            <w:pPr>
              <w:rPr>
                <w:sz w:val="22"/>
                <w:szCs w:val="22"/>
              </w:rPr>
            </w:pPr>
          </w:p>
          <w:p w:rsidR="00A3623B" w:rsidRPr="00A3623B" w:rsidRDefault="00A3623B" w:rsidP="00A3623B">
            <w:pPr>
              <w:rPr>
                <w:sz w:val="22"/>
                <w:szCs w:val="22"/>
              </w:rPr>
            </w:pPr>
            <w:r w:rsidRPr="00A3623B">
              <w:rPr>
                <w:sz w:val="22"/>
                <w:szCs w:val="22"/>
              </w:rPr>
              <w:t>М.П.</w:t>
            </w:r>
          </w:p>
        </w:tc>
        <w:tc>
          <w:tcPr>
            <w:tcW w:w="2692" w:type="pct"/>
          </w:tcPr>
          <w:p w:rsidR="00A3623B" w:rsidRPr="00A3623B" w:rsidRDefault="00A3623B" w:rsidP="00A3623B">
            <w:pPr>
              <w:rPr>
                <w:sz w:val="22"/>
                <w:szCs w:val="22"/>
              </w:rPr>
            </w:pPr>
          </w:p>
        </w:tc>
      </w:tr>
    </w:tbl>
    <w:p w:rsidR="009B7EE9" w:rsidRPr="00A3623B" w:rsidRDefault="009B7EE9" w:rsidP="00A3623B"/>
    <w:sectPr w:rsidR="009B7EE9" w:rsidRPr="00A3623B" w:rsidSect="00ED0A3B">
      <w:type w:val="continuous"/>
      <w:pgSz w:w="11906" w:h="16838"/>
      <w:pgMar w:top="1080" w:right="1106" w:bottom="539" w:left="126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4FA3"/>
    <w:multiLevelType w:val="hybridMultilevel"/>
    <w:tmpl w:val="10FE6064"/>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534F2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nsid w:val="0E36537E"/>
    <w:multiLevelType w:val="multilevel"/>
    <w:tmpl w:val="9E8254C4"/>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11300F0B"/>
    <w:multiLevelType w:val="hybridMultilevel"/>
    <w:tmpl w:val="889AE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3C55CE"/>
    <w:multiLevelType w:val="multilevel"/>
    <w:tmpl w:val="30FCB1C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290C651E"/>
    <w:multiLevelType w:val="multilevel"/>
    <w:tmpl w:val="FF5AEB0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3B434BC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nsid w:val="553812C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A35721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nsid w:val="5EDC6D99"/>
    <w:multiLevelType w:val="multilevel"/>
    <w:tmpl w:val="8CF03710"/>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60114359"/>
    <w:multiLevelType w:val="multilevel"/>
    <w:tmpl w:val="F6A83FDA"/>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6210505A"/>
    <w:multiLevelType w:val="multilevel"/>
    <w:tmpl w:val="C85E77C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66DA042D"/>
    <w:multiLevelType w:val="hybridMultilevel"/>
    <w:tmpl w:val="6A56CB42"/>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5B60E72"/>
    <w:multiLevelType w:val="multilevel"/>
    <w:tmpl w:val="C040F134"/>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nsid w:val="767D64C8"/>
    <w:multiLevelType w:val="multilevel"/>
    <w:tmpl w:val="35705C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7A572499"/>
    <w:multiLevelType w:val="hybridMultilevel"/>
    <w:tmpl w:val="0B02B2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CD7171"/>
    <w:multiLevelType w:val="hybridMultilevel"/>
    <w:tmpl w:val="B6D6E1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6"/>
  </w:num>
  <w:num w:numId="3">
    <w:abstractNumId w:val="8"/>
  </w:num>
  <w:num w:numId="4">
    <w:abstractNumId w:val="14"/>
  </w:num>
  <w:num w:numId="5">
    <w:abstractNumId w:val="16"/>
  </w:num>
  <w:num w:numId="6">
    <w:abstractNumId w:val="7"/>
  </w:num>
  <w:num w:numId="7">
    <w:abstractNumId w:val="1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num>
  <w:num w:numId="11">
    <w:abstractNumId w:val="4"/>
  </w:num>
  <w:num w:numId="12">
    <w:abstractNumId w:val="13"/>
  </w:num>
  <w:num w:numId="13">
    <w:abstractNumId w:val="12"/>
  </w:num>
  <w:num w:numId="14">
    <w:abstractNumId w:val="5"/>
  </w:num>
  <w:num w:numId="15">
    <w:abstractNumId w:val="2"/>
  </w:num>
  <w:num w:numId="16">
    <w:abstractNumId w:val="10"/>
  </w:num>
  <w:num w:numId="17">
    <w:abstractNumId w:val="11"/>
  </w:num>
  <w:num w:numId="18">
    <w:abstractNumId w:val="9"/>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A3B"/>
    <w:rsid w:val="00002C2B"/>
    <w:rsid w:val="00161AA3"/>
    <w:rsid w:val="0017671B"/>
    <w:rsid w:val="00255592"/>
    <w:rsid w:val="002C6D50"/>
    <w:rsid w:val="0034096B"/>
    <w:rsid w:val="00354CB1"/>
    <w:rsid w:val="003B01F0"/>
    <w:rsid w:val="00402212"/>
    <w:rsid w:val="00456375"/>
    <w:rsid w:val="005517C5"/>
    <w:rsid w:val="00554C2B"/>
    <w:rsid w:val="005836A6"/>
    <w:rsid w:val="005A0408"/>
    <w:rsid w:val="005D48CC"/>
    <w:rsid w:val="006250F4"/>
    <w:rsid w:val="00715C02"/>
    <w:rsid w:val="007169AE"/>
    <w:rsid w:val="007308A4"/>
    <w:rsid w:val="0081723D"/>
    <w:rsid w:val="00821323"/>
    <w:rsid w:val="00864C59"/>
    <w:rsid w:val="00954432"/>
    <w:rsid w:val="009A0A3E"/>
    <w:rsid w:val="009B7EE9"/>
    <w:rsid w:val="009E2FDE"/>
    <w:rsid w:val="00A3623B"/>
    <w:rsid w:val="00A47E6C"/>
    <w:rsid w:val="00A86232"/>
    <w:rsid w:val="00A86C54"/>
    <w:rsid w:val="00C46F6F"/>
    <w:rsid w:val="00C7601E"/>
    <w:rsid w:val="00D045DF"/>
    <w:rsid w:val="00D07245"/>
    <w:rsid w:val="00D52C3E"/>
    <w:rsid w:val="00D90297"/>
    <w:rsid w:val="00E452A9"/>
    <w:rsid w:val="00E47537"/>
    <w:rsid w:val="00EA4B70"/>
    <w:rsid w:val="00ED0A3B"/>
    <w:rsid w:val="00F00168"/>
    <w:rsid w:val="00F16632"/>
    <w:rsid w:val="00F305A4"/>
    <w:rsid w:val="00F5261B"/>
    <w:rsid w:val="00FB6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23B"/>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D0A3B"/>
    <w:pPr>
      <w:jc w:val="center"/>
    </w:pPr>
    <w:rPr>
      <w:b/>
      <w:sz w:val="28"/>
    </w:rPr>
  </w:style>
  <w:style w:type="character" w:customStyle="1" w:styleId="a4">
    <w:name w:val="Название Знак"/>
    <w:basedOn w:val="a0"/>
    <w:link w:val="a3"/>
    <w:rsid w:val="00ED0A3B"/>
    <w:rPr>
      <w:rFonts w:ascii="Times New Roman" w:eastAsia="Times New Roman" w:hAnsi="Times New Roman" w:cs="Times New Roman"/>
      <w:b/>
      <w:sz w:val="28"/>
      <w:szCs w:val="20"/>
      <w:lang w:eastAsia="ru-RU"/>
    </w:rPr>
  </w:style>
  <w:style w:type="paragraph" w:styleId="a5">
    <w:name w:val="Body Text"/>
    <w:basedOn w:val="a"/>
    <w:link w:val="a6"/>
    <w:rsid w:val="00ED0A3B"/>
    <w:pPr>
      <w:jc w:val="both"/>
    </w:pPr>
  </w:style>
  <w:style w:type="character" w:customStyle="1" w:styleId="a6">
    <w:name w:val="Основной текст Знак"/>
    <w:basedOn w:val="a0"/>
    <w:link w:val="a5"/>
    <w:rsid w:val="00ED0A3B"/>
    <w:rPr>
      <w:rFonts w:ascii="Times New Roman" w:eastAsia="Times New Roman" w:hAnsi="Times New Roman" w:cs="Times New Roman"/>
      <w:sz w:val="24"/>
      <w:szCs w:val="20"/>
      <w:lang w:eastAsia="ru-RU"/>
    </w:rPr>
  </w:style>
  <w:style w:type="paragraph" w:styleId="a7">
    <w:name w:val="Body Text Indent"/>
    <w:basedOn w:val="a"/>
    <w:link w:val="a8"/>
    <w:rsid w:val="00ED0A3B"/>
    <w:pPr>
      <w:tabs>
        <w:tab w:val="num" w:pos="480"/>
      </w:tabs>
      <w:ind w:left="720" w:hanging="720"/>
      <w:jc w:val="both"/>
    </w:pPr>
  </w:style>
  <w:style w:type="character" w:customStyle="1" w:styleId="a8">
    <w:name w:val="Основной текст с отступом Знак"/>
    <w:basedOn w:val="a0"/>
    <w:link w:val="a7"/>
    <w:rsid w:val="00ED0A3B"/>
    <w:rPr>
      <w:rFonts w:ascii="Times New Roman" w:eastAsia="Times New Roman" w:hAnsi="Times New Roman" w:cs="Times New Roman"/>
      <w:sz w:val="24"/>
      <w:szCs w:val="20"/>
      <w:lang w:eastAsia="ru-RU"/>
    </w:rPr>
  </w:style>
  <w:style w:type="paragraph" w:styleId="a9">
    <w:name w:val="header"/>
    <w:basedOn w:val="a"/>
    <w:link w:val="aa"/>
    <w:rsid w:val="00ED0A3B"/>
    <w:pPr>
      <w:tabs>
        <w:tab w:val="center" w:pos="4677"/>
        <w:tab w:val="right" w:pos="9355"/>
      </w:tabs>
    </w:pPr>
  </w:style>
  <w:style w:type="character" w:customStyle="1" w:styleId="aa">
    <w:name w:val="Верхний колонтитул Знак"/>
    <w:basedOn w:val="a0"/>
    <w:link w:val="a9"/>
    <w:rsid w:val="00ED0A3B"/>
    <w:rPr>
      <w:rFonts w:ascii="Times New Roman" w:eastAsia="Times New Roman" w:hAnsi="Times New Roman" w:cs="Times New Roman"/>
      <w:sz w:val="24"/>
      <w:szCs w:val="20"/>
      <w:lang w:eastAsia="ru-RU"/>
    </w:rPr>
  </w:style>
  <w:style w:type="character" w:styleId="ab">
    <w:name w:val="page number"/>
    <w:basedOn w:val="a0"/>
    <w:rsid w:val="00ED0A3B"/>
  </w:style>
  <w:style w:type="table" w:styleId="ac">
    <w:name w:val="Table Grid"/>
    <w:basedOn w:val="a1"/>
    <w:rsid w:val="00ED0A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rsid w:val="00ED0A3B"/>
    <w:pPr>
      <w:tabs>
        <w:tab w:val="center" w:pos="4677"/>
        <w:tab w:val="right" w:pos="9355"/>
      </w:tabs>
    </w:pPr>
  </w:style>
  <w:style w:type="character" w:customStyle="1" w:styleId="ae">
    <w:name w:val="Нижний колонтитул Знак"/>
    <w:basedOn w:val="a0"/>
    <w:link w:val="ad"/>
    <w:rsid w:val="00ED0A3B"/>
    <w:rPr>
      <w:rFonts w:ascii="Times New Roman" w:eastAsia="Times New Roman" w:hAnsi="Times New Roman" w:cs="Times New Roman"/>
      <w:sz w:val="24"/>
      <w:szCs w:val="20"/>
      <w:lang w:eastAsia="ru-RU"/>
    </w:rPr>
  </w:style>
  <w:style w:type="paragraph" w:styleId="af">
    <w:name w:val="List Paragraph"/>
    <w:aliases w:val="Bullet List,FooterText,Paragraphe de liste1,lp1,numbered,Список дефисный,1,UL,Абзац маркированнный,Table-Normal,RSHB_Table-Normal,Предусловия,1. Абзац списка,Нумерованный список_ФТ,Булет 1,Bullet Number,Нумерованый список,lp11,Маркер,it_Lis"/>
    <w:basedOn w:val="a"/>
    <w:link w:val="af0"/>
    <w:qFormat/>
    <w:rsid w:val="00ED0A3B"/>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ED0A3B"/>
    <w:pPr>
      <w:spacing w:after="120" w:line="480" w:lineRule="auto"/>
      <w:ind w:left="283"/>
    </w:pPr>
  </w:style>
  <w:style w:type="character" w:customStyle="1" w:styleId="20">
    <w:name w:val="Основной текст с отступом 2 Знак"/>
    <w:basedOn w:val="a0"/>
    <w:link w:val="2"/>
    <w:rsid w:val="00ED0A3B"/>
    <w:rPr>
      <w:rFonts w:ascii="Times New Roman" w:eastAsia="Times New Roman" w:hAnsi="Times New Roman" w:cs="Times New Roman"/>
      <w:sz w:val="24"/>
      <w:szCs w:val="20"/>
      <w:lang w:eastAsia="ru-RU"/>
    </w:rPr>
  </w:style>
  <w:style w:type="paragraph" w:customStyle="1" w:styleId="ConsPlusNonformat">
    <w:name w:val="ConsPlusNonformat"/>
    <w:uiPriority w:val="99"/>
    <w:qFormat/>
    <w:rsid w:val="00ED0A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Document Map"/>
    <w:basedOn w:val="a"/>
    <w:link w:val="af2"/>
    <w:rsid w:val="00ED0A3B"/>
    <w:rPr>
      <w:rFonts w:ascii="Tahoma" w:hAnsi="Tahoma" w:cs="Tahoma"/>
      <w:sz w:val="16"/>
      <w:szCs w:val="16"/>
    </w:rPr>
  </w:style>
  <w:style w:type="character" w:customStyle="1" w:styleId="af2">
    <w:name w:val="Схема документа Знак"/>
    <w:basedOn w:val="a0"/>
    <w:link w:val="af1"/>
    <w:rsid w:val="00ED0A3B"/>
    <w:rPr>
      <w:rFonts w:ascii="Tahoma" w:eastAsia="Times New Roman" w:hAnsi="Tahoma" w:cs="Tahoma"/>
      <w:sz w:val="16"/>
      <w:szCs w:val="16"/>
      <w:lang w:eastAsia="ru-RU"/>
    </w:rPr>
  </w:style>
  <w:style w:type="character" w:customStyle="1" w:styleId="af0">
    <w:name w:val="Абзац списка Знак"/>
    <w:aliases w:val="Bullet List Знак,FooterText Знак,Paragraphe de liste1 Знак,lp1 Знак,numbered Знак,Список дефисный Знак,1 Знак,UL Знак,Абзац маркированнный Знак,Table-Normal Знак,RSHB_Table-Normal Знак,Предусловия Знак,1. Абзац списка Знак,Булет 1 Знак"/>
    <w:link w:val="af"/>
    <w:rsid w:val="005A040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23B"/>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ED0A3B"/>
    <w:pPr>
      <w:jc w:val="center"/>
    </w:pPr>
    <w:rPr>
      <w:b/>
      <w:sz w:val="28"/>
    </w:rPr>
  </w:style>
  <w:style w:type="character" w:customStyle="1" w:styleId="a4">
    <w:name w:val="Название Знак"/>
    <w:basedOn w:val="a0"/>
    <w:link w:val="a3"/>
    <w:rsid w:val="00ED0A3B"/>
    <w:rPr>
      <w:rFonts w:ascii="Times New Roman" w:eastAsia="Times New Roman" w:hAnsi="Times New Roman" w:cs="Times New Roman"/>
      <w:b/>
      <w:sz w:val="28"/>
      <w:szCs w:val="20"/>
      <w:lang w:eastAsia="ru-RU"/>
    </w:rPr>
  </w:style>
  <w:style w:type="paragraph" w:styleId="a5">
    <w:name w:val="Body Text"/>
    <w:basedOn w:val="a"/>
    <w:link w:val="a6"/>
    <w:rsid w:val="00ED0A3B"/>
    <w:pPr>
      <w:jc w:val="both"/>
    </w:pPr>
  </w:style>
  <w:style w:type="character" w:customStyle="1" w:styleId="a6">
    <w:name w:val="Основной текст Знак"/>
    <w:basedOn w:val="a0"/>
    <w:link w:val="a5"/>
    <w:rsid w:val="00ED0A3B"/>
    <w:rPr>
      <w:rFonts w:ascii="Times New Roman" w:eastAsia="Times New Roman" w:hAnsi="Times New Roman" w:cs="Times New Roman"/>
      <w:sz w:val="24"/>
      <w:szCs w:val="20"/>
      <w:lang w:eastAsia="ru-RU"/>
    </w:rPr>
  </w:style>
  <w:style w:type="paragraph" w:styleId="a7">
    <w:name w:val="Body Text Indent"/>
    <w:basedOn w:val="a"/>
    <w:link w:val="a8"/>
    <w:rsid w:val="00ED0A3B"/>
    <w:pPr>
      <w:tabs>
        <w:tab w:val="num" w:pos="480"/>
      </w:tabs>
      <w:ind w:left="720" w:hanging="720"/>
      <w:jc w:val="both"/>
    </w:pPr>
  </w:style>
  <w:style w:type="character" w:customStyle="1" w:styleId="a8">
    <w:name w:val="Основной текст с отступом Знак"/>
    <w:basedOn w:val="a0"/>
    <w:link w:val="a7"/>
    <w:rsid w:val="00ED0A3B"/>
    <w:rPr>
      <w:rFonts w:ascii="Times New Roman" w:eastAsia="Times New Roman" w:hAnsi="Times New Roman" w:cs="Times New Roman"/>
      <w:sz w:val="24"/>
      <w:szCs w:val="20"/>
      <w:lang w:eastAsia="ru-RU"/>
    </w:rPr>
  </w:style>
  <w:style w:type="paragraph" w:styleId="a9">
    <w:name w:val="header"/>
    <w:basedOn w:val="a"/>
    <w:link w:val="aa"/>
    <w:rsid w:val="00ED0A3B"/>
    <w:pPr>
      <w:tabs>
        <w:tab w:val="center" w:pos="4677"/>
        <w:tab w:val="right" w:pos="9355"/>
      </w:tabs>
    </w:pPr>
  </w:style>
  <w:style w:type="character" w:customStyle="1" w:styleId="aa">
    <w:name w:val="Верхний колонтитул Знак"/>
    <w:basedOn w:val="a0"/>
    <w:link w:val="a9"/>
    <w:rsid w:val="00ED0A3B"/>
    <w:rPr>
      <w:rFonts w:ascii="Times New Roman" w:eastAsia="Times New Roman" w:hAnsi="Times New Roman" w:cs="Times New Roman"/>
      <w:sz w:val="24"/>
      <w:szCs w:val="20"/>
      <w:lang w:eastAsia="ru-RU"/>
    </w:rPr>
  </w:style>
  <w:style w:type="character" w:styleId="ab">
    <w:name w:val="page number"/>
    <w:basedOn w:val="a0"/>
    <w:rsid w:val="00ED0A3B"/>
  </w:style>
  <w:style w:type="table" w:styleId="ac">
    <w:name w:val="Table Grid"/>
    <w:basedOn w:val="a1"/>
    <w:rsid w:val="00ED0A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rsid w:val="00ED0A3B"/>
    <w:pPr>
      <w:tabs>
        <w:tab w:val="center" w:pos="4677"/>
        <w:tab w:val="right" w:pos="9355"/>
      </w:tabs>
    </w:pPr>
  </w:style>
  <w:style w:type="character" w:customStyle="1" w:styleId="ae">
    <w:name w:val="Нижний колонтитул Знак"/>
    <w:basedOn w:val="a0"/>
    <w:link w:val="ad"/>
    <w:rsid w:val="00ED0A3B"/>
    <w:rPr>
      <w:rFonts w:ascii="Times New Roman" w:eastAsia="Times New Roman" w:hAnsi="Times New Roman" w:cs="Times New Roman"/>
      <w:sz w:val="24"/>
      <w:szCs w:val="20"/>
      <w:lang w:eastAsia="ru-RU"/>
    </w:rPr>
  </w:style>
  <w:style w:type="paragraph" w:styleId="af">
    <w:name w:val="List Paragraph"/>
    <w:aliases w:val="Bullet List,FooterText,Paragraphe de liste1,lp1,numbered,Список дефисный,1,UL,Абзац маркированнный,Table-Normal,RSHB_Table-Normal,Предусловия,1. Абзац списка,Нумерованный список_ФТ,Булет 1,Bullet Number,Нумерованый список,lp11,Маркер,it_Lis"/>
    <w:basedOn w:val="a"/>
    <w:link w:val="af0"/>
    <w:qFormat/>
    <w:rsid w:val="00ED0A3B"/>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ED0A3B"/>
    <w:pPr>
      <w:spacing w:after="120" w:line="480" w:lineRule="auto"/>
      <w:ind w:left="283"/>
    </w:pPr>
  </w:style>
  <w:style w:type="character" w:customStyle="1" w:styleId="20">
    <w:name w:val="Основной текст с отступом 2 Знак"/>
    <w:basedOn w:val="a0"/>
    <w:link w:val="2"/>
    <w:rsid w:val="00ED0A3B"/>
    <w:rPr>
      <w:rFonts w:ascii="Times New Roman" w:eastAsia="Times New Roman" w:hAnsi="Times New Roman" w:cs="Times New Roman"/>
      <w:sz w:val="24"/>
      <w:szCs w:val="20"/>
      <w:lang w:eastAsia="ru-RU"/>
    </w:rPr>
  </w:style>
  <w:style w:type="paragraph" w:customStyle="1" w:styleId="ConsPlusNonformat">
    <w:name w:val="ConsPlusNonformat"/>
    <w:uiPriority w:val="99"/>
    <w:qFormat/>
    <w:rsid w:val="00ED0A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Document Map"/>
    <w:basedOn w:val="a"/>
    <w:link w:val="af2"/>
    <w:rsid w:val="00ED0A3B"/>
    <w:rPr>
      <w:rFonts w:ascii="Tahoma" w:hAnsi="Tahoma" w:cs="Tahoma"/>
      <w:sz w:val="16"/>
      <w:szCs w:val="16"/>
    </w:rPr>
  </w:style>
  <w:style w:type="character" w:customStyle="1" w:styleId="af2">
    <w:name w:val="Схема документа Знак"/>
    <w:basedOn w:val="a0"/>
    <w:link w:val="af1"/>
    <w:rsid w:val="00ED0A3B"/>
    <w:rPr>
      <w:rFonts w:ascii="Tahoma" w:eastAsia="Times New Roman" w:hAnsi="Tahoma" w:cs="Tahoma"/>
      <w:sz w:val="16"/>
      <w:szCs w:val="16"/>
      <w:lang w:eastAsia="ru-RU"/>
    </w:rPr>
  </w:style>
  <w:style w:type="character" w:customStyle="1" w:styleId="af0">
    <w:name w:val="Абзац списка Знак"/>
    <w:aliases w:val="Bullet List Знак,FooterText Знак,Paragraphe de liste1 Знак,lp1 Знак,numbered Знак,Список дефисный Знак,1 Знак,UL Знак,Абзац маркированнный Знак,Table-Normal Знак,RSHB_Table-Normal Знак,Предусловия Знак,1. Абзац списка Знак,Булет 1 Знак"/>
    <w:link w:val="af"/>
    <w:rsid w:val="005A040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6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7D1B76921652FD1E824C57C88FB530B85B4F3452BEF0D66FA3639F7C10A73D8C9AE1104566E10230E8C848F77C7282BF960B2CFE51BF92FbBf9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2708</Words>
  <Characters>15436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Алферидовна Иванова</dc:creator>
  <cp:lastModifiedBy>Пользователь Windows</cp:lastModifiedBy>
  <cp:revision>10</cp:revision>
  <dcterms:created xsi:type="dcterms:W3CDTF">2026-05-27T14:31:00Z</dcterms:created>
  <dcterms:modified xsi:type="dcterms:W3CDTF">2026-06-02T07:18:00Z</dcterms:modified>
</cp:coreProperties>
</file>