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4F" w:rsidRPr="00E97AE8" w:rsidRDefault="003B5C4F" w:rsidP="003B5C4F">
      <w:pPr>
        <w:pStyle w:val="a3"/>
        <w:tabs>
          <w:tab w:val="left" w:pos="6220"/>
        </w:tabs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E97AE8">
        <w:rPr>
          <w:rFonts w:ascii="Times New Roman" w:hAnsi="Times New Roman"/>
          <w:b/>
          <w:sz w:val="22"/>
          <w:szCs w:val="22"/>
        </w:rPr>
        <w:t>Лук репчатый свежий. ГОСТ 34306-2017.</w:t>
      </w:r>
    </w:p>
    <w:p w:rsidR="003B5C4F" w:rsidRPr="00F278C5" w:rsidRDefault="003B5C4F" w:rsidP="003B5C4F">
      <w:pPr>
        <w:pStyle w:val="a3"/>
        <w:tabs>
          <w:tab w:val="left" w:pos="6220"/>
        </w:tabs>
        <w:ind w:firstLine="0"/>
        <w:rPr>
          <w:rFonts w:ascii="Times New Roman" w:hAnsi="Times New Roman"/>
          <w:sz w:val="22"/>
          <w:szCs w:val="22"/>
        </w:rPr>
      </w:pPr>
      <w:r w:rsidRPr="00F278C5">
        <w:rPr>
          <w:rFonts w:ascii="Times New Roman" w:hAnsi="Times New Roman"/>
          <w:sz w:val="22"/>
          <w:szCs w:val="22"/>
        </w:rPr>
        <w:t xml:space="preserve">Количество товаров (объем работ, услуг): </w:t>
      </w:r>
      <w:r>
        <w:rPr>
          <w:rFonts w:ascii="Times New Roman" w:hAnsi="Times New Roman"/>
          <w:sz w:val="22"/>
          <w:szCs w:val="22"/>
        </w:rPr>
        <w:t>2</w:t>
      </w:r>
      <w:r w:rsidRPr="00F278C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15</w:t>
      </w:r>
      <w:r w:rsidRPr="00F278C5">
        <w:rPr>
          <w:rFonts w:ascii="Times New Roman" w:hAnsi="Times New Roman"/>
          <w:sz w:val="22"/>
          <w:szCs w:val="22"/>
        </w:rPr>
        <w:t xml:space="preserve">0 кг. </w:t>
      </w:r>
    </w:p>
    <w:p w:rsidR="003B5C4F" w:rsidRPr="00F278C5" w:rsidRDefault="003B5C4F" w:rsidP="003B5C4F">
      <w:pPr>
        <w:pStyle w:val="a3"/>
        <w:tabs>
          <w:tab w:val="left" w:pos="6220"/>
        </w:tabs>
        <w:ind w:firstLine="0"/>
        <w:rPr>
          <w:rFonts w:ascii="Times New Roman" w:hAnsi="Times New Roman"/>
          <w:sz w:val="22"/>
          <w:szCs w:val="22"/>
        </w:rPr>
      </w:pPr>
      <w:r w:rsidRPr="00F278C5">
        <w:rPr>
          <w:rFonts w:ascii="Times New Roman" w:hAnsi="Times New Roman"/>
          <w:sz w:val="22"/>
          <w:szCs w:val="22"/>
        </w:rPr>
        <w:t>Лук очищенный: Нет.</w:t>
      </w:r>
    </w:p>
    <w:p w:rsidR="003B5C4F" w:rsidRPr="00F278C5" w:rsidRDefault="003B5C4F" w:rsidP="003B5C4F">
      <w:pPr>
        <w:pStyle w:val="a3"/>
        <w:tabs>
          <w:tab w:val="left" w:pos="6220"/>
        </w:tabs>
        <w:ind w:firstLine="0"/>
        <w:rPr>
          <w:rFonts w:ascii="Times New Roman" w:hAnsi="Times New Roman"/>
          <w:sz w:val="22"/>
          <w:szCs w:val="22"/>
        </w:rPr>
      </w:pPr>
      <w:r w:rsidRPr="00F278C5">
        <w:rPr>
          <w:rFonts w:ascii="Times New Roman" w:hAnsi="Times New Roman"/>
          <w:sz w:val="22"/>
          <w:szCs w:val="22"/>
        </w:rPr>
        <w:t>Товарный сорт: Первый.</w:t>
      </w:r>
    </w:p>
    <w:p w:rsidR="003B5C4F" w:rsidRPr="00F278C5" w:rsidRDefault="003B5C4F" w:rsidP="003B5C4F">
      <w:pPr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Лук репчатый свежий первого сорта, остаточный срок годности – не менее </w:t>
      </w:r>
      <w:r>
        <w:rPr>
          <w:rFonts w:ascii="Times New Roman" w:hAnsi="Times New Roman" w:cs="Times New Roman"/>
        </w:rPr>
        <w:t>3</w:t>
      </w:r>
      <w:r w:rsidRPr="00F278C5">
        <w:rPr>
          <w:rFonts w:ascii="Times New Roman" w:hAnsi="Times New Roman" w:cs="Times New Roman"/>
        </w:rPr>
        <w:t xml:space="preserve"> месяцев на момент поставки товара на склад Грузополучателя, поставка товара с меньшим сроком годности не допускается.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Внешний вид: луковицы вызревшие, здоровые, чистые, целые, не проросшие, без повреждений сельскохозяйственными вредителями, типичной для ботанического сорта формы и окраски, с сухими наружными чешуями (рубашкой) и высушенной шейкой длинной от 2 до 5 см включительно, без излишней внешней влажности, без полого и жесткого донца.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Луковицы без признаков прорастания, утолщений, вызванных неправильным вегетативным развитием, без следов повреждений, вызванных сельскохозяйственными вредителями или болезнями, без корешков.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Допускаются луковицы с сухими корешками длинной не более 1 см. 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Не допускается наличие луковиц с отсутствием сухих чешуи более чем на 1/3 поверхности луковицы.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Допускаются незначительные дефекты формы, окраски, небольшие пятна, которые не переходят на последний слой чешуи, защищающий луковицу, при условии, что площадь таких пятен не более 1/5 площади поверхности луковицы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Запах и вкус: </w:t>
      </w:r>
      <w:proofErr w:type="gramStart"/>
      <w:r w:rsidRPr="00F278C5">
        <w:rPr>
          <w:rFonts w:ascii="Times New Roman" w:hAnsi="Times New Roman" w:cs="Times New Roman"/>
        </w:rPr>
        <w:t>свойственные</w:t>
      </w:r>
      <w:proofErr w:type="gramEnd"/>
      <w:r w:rsidRPr="00F278C5">
        <w:rPr>
          <w:rFonts w:ascii="Times New Roman" w:hAnsi="Times New Roman" w:cs="Times New Roman"/>
        </w:rPr>
        <w:t xml:space="preserve"> данному ботаническому сорту, без постороннего запаха и привкуса. 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Размер луковиц по наибольшему поперечному диаметру для овальных форм не менее 3 см, для остальных форм не менее 4 см. Калибровка свежего репчатого лука проводится по наибольшему поперечному диаметру луковицы. В одной упаковочной единице разница между наименьшим и наибольшим диаметром луковиц не должна превышать 1,0 см.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Степень зрелости и состояние луковиц: луковицы плотные и твердые позволяющие выдержать транспортирование, погрузку, разгрузку и доставку к месту назначения в удовлетворительном состоянии. Первые два наружных слоя чешуи и шейка должны быть сухими.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Не допускается содержание луковиц загнивших, запаренных, со следами плесени, подмороженных, поврежденных стеблевой нематодой и клещами. 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Наличие посторонней примеси не допускается.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Содержание в свежем репчатом луке радионуклидов, токсичных элементов, пестицидов, нитратов, яиц гельминтов и цист кишечных патогенных простейших, </w:t>
      </w:r>
      <w:proofErr w:type="spellStart"/>
      <w:r w:rsidRPr="00F278C5">
        <w:rPr>
          <w:rFonts w:ascii="Times New Roman" w:hAnsi="Times New Roman" w:cs="Times New Roman"/>
        </w:rPr>
        <w:t>миктробиологические</w:t>
      </w:r>
      <w:proofErr w:type="spellEnd"/>
      <w:r w:rsidRPr="00F278C5">
        <w:rPr>
          <w:rFonts w:ascii="Times New Roman" w:hAnsi="Times New Roman" w:cs="Times New Roman"/>
        </w:rPr>
        <w:t xml:space="preserve"> показатели безопасности (патогенные) не должны превышать норм, установленных нормативными правовыми актами Российской Федерации.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Товар упаковывают произвольной массой в потребительскую упаковку из полимерных и комбинированных материалов или других материалов, использование которых в контакте с продуктом данного вида обеспечит сохранение его качества и безопасности. Материалы, используемые для упаковки, а также чернила, краска, клей, бумага, применяемые для нанесения текста или наклеивания этикеток, должны обеспечивать при контакте с луковицами сохранение их качества и безопасности.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Содержимое каждой упаковочной единицы (или партии продукции, поставляемой навалом в контейнерах) должно быть однородным и содержать лук репчатый свежей одного ботанического и товарного сортов. Видимая часть содержимого упаковочной единицы должна соответствовать содержимому всей упаковочной упаковки.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Товар поставляется всеми видами транспорта в крытых транспортных средствах в соответствии с правилами перевозок скоропортящихся грузов, действующими на данном виде </w:t>
      </w:r>
      <w:r w:rsidRPr="00F278C5">
        <w:rPr>
          <w:rFonts w:ascii="Times New Roman" w:hAnsi="Times New Roman" w:cs="Times New Roman"/>
        </w:rPr>
        <w:lastRenderedPageBreak/>
        <w:t>транспорта. Допускается транспортировать морковь в открытых автомобильных транспортных средствах с защитой продукции от атмосферных осадков и температуры ниже 0</w:t>
      </w:r>
      <w:r w:rsidRPr="00F278C5">
        <w:rPr>
          <w:rFonts w:ascii="Times New Roman" w:hAnsi="Times New Roman" w:cs="Times New Roman"/>
          <w:vertAlign w:val="superscript"/>
        </w:rPr>
        <w:t>о</w:t>
      </w:r>
      <w:r w:rsidRPr="00F278C5">
        <w:rPr>
          <w:rFonts w:ascii="Times New Roman" w:hAnsi="Times New Roman" w:cs="Times New Roman"/>
        </w:rPr>
        <w:t xml:space="preserve"> С.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Обязательное соответствие товара требованиям Технического регламента Таможенного союза </w:t>
      </w:r>
      <w:proofErr w:type="gramStart"/>
      <w:r w:rsidRPr="00F278C5">
        <w:rPr>
          <w:rFonts w:ascii="Times New Roman" w:hAnsi="Times New Roman" w:cs="Times New Roman"/>
        </w:rPr>
        <w:t>ТР</w:t>
      </w:r>
      <w:proofErr w:type="gramEnd"/>
      <w:r w:rsidRPr="00F278C5">
        <w:rPr>
          <w:rFonts w:ascii="Times New Roman" w:hAnsi="Times New Roman" w:cs="Times New Roman"/>
        </w:rPr>
        <w:t xml:space="preserve"> ТС 021/2011 «О безопасности пищевой продукции».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Упаковка поставляемого Товара должна соответствовать требованиям </w:t>
      </w:r>
      <w:proofErr w:type="gramStart"/>
      <w:r w:rsidRPr="00F278C5">
        <w:rPr>
          <w:rFonts w:ascii="Times New Roman" w:hAnsi="Times New Roman" w:cs="Times New Roman"/>
        </w:rPr>
        <w:t>ТР</w:t>
      </w:r>
      <w:proofErr w:type="gramEnd"/>
      <w:r w:rsidRPr="00F278C5">
        <w:rPr>
          <w:rFonts w:ascii="Times New Roman" w:hAnsi="Times New Roman" w:cs="Times New Roman"/>
        </w:rPr>
        <w:t xml:space="preserve"> ТС 005/2011 «О безопасности упаковки».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 xml:space="preserve">Маркировка поставляемого Товара должна соответствовать требованиям </w:t>
      </w:r>
      <w:proofErr w:type="gramStart"/>
      <w:r w:rsidRPr="00F278C5">
        <w:rPr>
          <w:rFonts w:ascii="Times New Roman" w:hAnsi="Times New Roman" w:cs="Times New Roman"/>
        </w:rPr>
        <w:t>ТР</w:t>
      </w:r>
      <w:proofErr w:type="gramEnd"/>
      <w:r w:rsidRPr="00F278C5">
        <w:rPr>
          <w:rFonts w:ascii="Times New Roman" w:hAnsi="Times New Roman" w:cs="Times New Roman"/>
        </w:rPr>
        <w:t xml:space="preserve"> ТС 022/2011 «Пищевая продукция в части ее маркировки», ГОСТ (ТУ). </w:t>
      </w:r>
    </w:p>
    <w:p w:rsidR="003B5C4F" w:rsidRPr="00F278C5" w:rsidRDefault="003B5C4F" w:rsidP="003B5C4F">
      <w:pPr>
        <w:spacing w:line="23" w:lineRule="atLeast"/>
        <w:ind w:firstLine="600"/>
        <w:jc w:val="both"/>
        <w:rPr>
          <w:rFonts w:ascii="Times New Roman" w:hAnsi="Times New Roman" w:cs="Times New Roman"/>
        </w:rPr>
      </w:pPr>
      <w:r w:rsidRPr="00F278C5">
        <w:rPr>
          <w:rFonts w:ascii="Times New Roman" w:hAnsi="Times New Roman" w:cs="Times New Roman"/>
        </w:rPr>
        <w:t>Товар поставляется в рамках государственного оборонного заказа. Участник размещения заказа должен гарантировать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3B5C4F" w:rsidRPr="00F278C5" w:rsidRDefault="003B5C4F" w:rsidP="003B5C4F">
      <w:pPr>
        <w:tabs>
          <w:tab w:val="left" w:pos="6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8C5">
        <w:rPr>
          <w:rFonts w:ascii="Times New Roman" w:hAnsi="Times New Roman" w:cs="Times New Roman"/>
        </w:rPr>
        <w:t xml:space="preserve">Приемка товара осуществляется </w:t>
      </w:r>
      <w:proofErr w:type="spellStart"/>
      <w:r w:rsidRPr="00F278C5">
        <w:rPr>
          <w:rFonts w:ascii="Times New Roman" w:hAnsi="Times New Roman" w:cs="Times New Roman"/>
        </w:rPr>
        <w:t>комиссионно</w:t>
      </w:r>
      <w:proofErr w:type="spellEnd"/>
      <w:r w:rsidRPr="00F278C5">
        <w:rPr>
          <w:rFonts w:ascii="Times New Roman" w:hAnsi="Times New Roman" w:cs="Times New Roman"/>
        </w:rPr>
        <w:t>, в соответствии с нормативно-правовой документацией и условиями государственного контракта.</w:t>
      </w:r>
    </w:p>
    <w:p w:rsidR="003B5C4F" w:rsidRPr="00DE7D0B" w:rsidRDefault="003B5C4F" w:rsidP="003B5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E2B" w:rsidRDefault="00D37E2B">
      <w:bookmarkStart w:id="0" w:name="_GoBack"/>
      <w:bookmarkEnd w:id="0"/>
    </w:p>
    <w:sectPr w:rsidR="00D37E2B" w:rsidSect="00DE7D0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4F"/>
    <w:rsid w:val="003B5C4F"/>
    <w:rsid w:val="00D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4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rsid w:val="003B5C4F"/>
    <w:pPr>
      <w:spacing w:after="0" w:line="240" w:lineRule="auto"/>
      <w:ind w:firstLine="720"/>
      <w:jc w:val="both"/>
    </w:pPr>
    <w:rPr>
      <w:rFonts w:ascii="CG Times (W1)" w:hAnsi="CG Times (W1)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4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rsid w:val="003B5C4F"/>
    <w:pPr>
      <w:spacing w:after="0" w:line="240" w:lineRule="auto"/>
      <w:ind w:firstLine="720"/>
      <w:jc w:val="both"/>
    </w:pPr>
    <w:rPr>
      <w:rFonts w:ascii="CG Times (W1)" w:hAnsi="CG Times (W1)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2026-07-24T08:07:00Z</dcterms:created>
  <dcterms:modified xsi:type="dcterms:W3CDTF">2026-07-24T08:07:00Z</dcterms:modified>
</cp:coreProperties>
</file>