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proofErr w:type="gramStart"/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256638">
        <w:rPr>
          <w:color w:val="000000"/>
          <w:sz w:val="22"/>
          <w:szCs w:val="22"/>
          <w:shd w:val="clear" w:color="auto" w:fill="FFFFFF"/>
        </w:rPr>
        <w:t>сырье</w:t>
      </w:r>
      <w:r w:rsidR="00256638" w:rsidRPr="00256638">
        <w:rPr>
          <w:color w:val="000000"/>
          <w:sz w:val="22"/>
          <w:szCs w:val="22"/>
          <w:shd w:val="clear" w:color="auto" w:fill="FFFFFF"/>
        </w:rPr>
        <w:t xml:space="preserve"> для производства ПВХ конструкций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CF5037" w:rsidRPr="00256638">
        <w:rPr>
          <w:sz w:val="22"/>
          <w:szCs w:val="22"/>
        </w:rPr>
        <w:t xml:space="preserve">г. Оренбург, </w:t>
      </w:r>
      <w:r w:rsidR="00D930F6" w:rsidRPr="00256638">
        <w:rPr>
          <w:sz w:val="22"/>
          <w:szCs w:val="22"/>
        </w:rPr>
        <w:t>пер. Крымский 119</w:t>
      </w:r>
      <w:r w:rsidR="004E2C47" w:rsidRPr="00256638">
        <w:rPr>
          <w:color w:val="000000" w:themeColor="text1"/>
          <w:sz w:val="22"/>
          <w:szCs w:val="22"/>
        </w:rPr>
        <w:t xml:space="preserve">, </w:t>
      </w:r>
      <w:r w:rsidR="00B45CF5" w:rsidRPr="00256638">
        <w:rPr>
          <w:color w:val="000000" w:themeColor="text1"/>
          <w:sz w:val="22"/>
          <w:szCs w:val="22"/>
        </w:rPr>
        <w:t>а «Покупатель» обязуется принять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поэтапную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 xml:space="preserve">«Покупателя» </w:t>
      </w:r>
      <w:r w:rsidR="00EF2E33">
        <w:rPr>
          <w:color w:val="000000" w:themeColor="text1"/>
          <w:sz w:val="22"/>
          <w:szCs w:val="22"/>
        </w:rPr>
        <w:t xml:space="preserve">                   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1B732E">
        <w:rPr>
          <w:color w:val="000000" w:themeColor="text1"/>
          <w:sz w:val="22"/>
          <w:szCs w:val="22"/>
        </w:rPr>
        <w:t xml:space="preserve">3 </w:t>
      </w:r>
      <w:r w:rsidRPr="00D930F6">
        <w:rPr>
          <w:color w:val="000000" w:themeColor="text1"/>
          <w:sz w:val="22"/>
          <w:szCs w:val="22"/>
        </w:rPr>
        <w:t>(</w:t>
      </w:r>
      <w:r w:rsidR="001B732E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1B732E">
        <w:rPr>
          <w:color w:val="000000" w:themeColor="text1"/>
          <w:sz w:val="22"/>
          <w:szCs w:val="22"/>
        </w:rPr>
        <w:t>календарных дней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256638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Петля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5088-2005 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.1406.0102.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Тип: петля;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Тип открывания: 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поворотное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установки: на створке;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Расположение: нижнее;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исполнения: 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универсальная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исполнения (по способу установки): накладная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  <w:t>ОКПД2-25.72.12.120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КТРУ- </w:t>
            </w:r>
            <w:hyperlink r:id="rId8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25.72.14.120-00000043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Петля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5088-2005 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.1501.0102.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Тип: петля;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Диаметр штифтов: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3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установки: угол рамы;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Расположение: низ;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металл;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исполнения: 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универсальная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исполнения (по способу установки): накладная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  <w:t>ОКПД2-25.72.12.120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КТРУ- </w:t>
            </w:r>
            <w:hyperlink r:id="rId9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25.72.14.120-00000043</w:t>
              </w:r>
            </w:hyperlink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Петля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5088-2005 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.1303.0102.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Тип: петля;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Диаметр штифтов: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3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установки: угол рамы;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Расположение: верх;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металл;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исполнения: 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универсальная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исполнения (по способу установки): накладная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  <w:t>ОКПД2-25.72.12.120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КТРУ- </w:t>
            </w:r>
            <w:hyperlink r:id="rId10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25.72.14.120-00000043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Петля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ГОСТ 5088-2005 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.1201.0102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Тип: створка;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Система профиля (смещение оси):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9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Ширина наплава створки: ≥ 20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Фальцлюфт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(зазор): ≥ 12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установки: на створку угол;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Расположение: верх;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Назначение: используется в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поворотных и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поворотно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– откидных оконных системах;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Тип исполнения: 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универсальная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исполнения (по способу установки): накладная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pacing w:val="-5"/>
                <w:shd w:val="clear" w:color="auto" w:fill="FFFFFF"/>
              </w:rPr>
              <w:t>ОКПД2-25.72.12.120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КТРУ- </w:t>
            </w:r>
            <w:hyperlink r:id="rId11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25.72.14.120-00000043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lastRenderedPageBreak/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Фурнитура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.0401.0102.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изделия: ножницы;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Длина: ≥ 470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установки: на створку;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ОКПД2-25.72.14.120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КТРУ-</w:t>
            </w:r>
            <w:hyperlink r:id="rId12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25.72.14.120-00000011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Фурнитура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Производитель: 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Vorne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Артикул: 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.0601.0102. или эквивалент;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Тип изделия: угловой переключатель;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Размер: ≥ 150 мм. * 130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Цапфы: ≥ 1 шт.;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ОКПД2-25.72.14.120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КТРУ-</w:t>
            </w:r>
            <w:hyperlink r:id="rId13" w:tgtFrame="_blank" w:history="1">
              <w:r w:rsidRPr="00CA76F5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25.72.14.120-00000008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Фурнитура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 изделия: опора откидная;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Привод поворотный откидной (900-1400);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25.72.14.120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25.72.14.120-00000020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Фурнитура для окон металлическая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 изделия: импост;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Металл: сталь предназначен для соединения импоста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с рамой под профиль;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Ширина: не менее 6,5 мм</w:t>
            </w:r>
            <w:proofErr w:type="gram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Профиль створки: не менее 70 серия;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Цвет: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белый;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ОКПД2-25.72.14.120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14" w:tgtFrame="_blank" w:history="1">
              <w:r w:rsidRPr="00CA76F5">
                <w:rPr>
                  <w:rFonts w:ascii="Times New Roman" w:hAnsi="Times New Roman" w:cs="Times New Roman"/>
                  <w:bCs/>
                  <w:color w:val="000000" w:themeColor="text1"/>
                </w:rPr>
                <w:t>25.72.14.120-00000020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Фурнитура для окон металлическая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 изделия: импост;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Металл: сталь предназначен для соединения импоста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с рамой под профиль;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Ширина: не менее 6,5 мм</w:t>
            </w:r>
            <w:proofErr w:type="gram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Профиль створки: не менее 58 серия;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Цвет: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белый;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ОКПД2-25.72.14.120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15" w:tgtFrame="_blank" w:history="1">
              <w:r w:rsidRPr="00CA76F5">
                <w:rPr>
                  <w:rFonts w:ascii="Times New Roman" w:hAnsi="Times New Roman" w:cs="Times New Roman"/>
                  <w:bCs/>
                  <w:color w:val="000000" w:themeColor="text1"/>
                </w:rPr>
                <w:t>25.72.14.120-00000020</w:t>
              </w:r>
            </w:hyperlink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shd w:val="clear" w:color="auto" w:fill="FFFFFF"/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Замок для дверей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 xml:space="preserve">Производитель: </w:t>
            </w:r>
            <w:r w:rsidRPr="00CA76F5">
              <w:rPr>
                <w:rFonts w:ascii="Times New Roman" w:hAnsi="Times New Roman" w:cs="Times New Roman"/>
                <w:color w:val="000000"/>
                <w:lang w:val="en-US"/>
              </w:rPr>
              <w:t>WINDOORPRO</w:t>
            </w:r>
            <w:r w:rsidRPr="00CA76F5">
              <w:rPr>
                <w:rFonts w:ascii="Times New Roman" w:hAnsi="Times New Roman" w:cs="Times New Roman"/>
                <w:color w:val="000000"/>
              </w:rPr>
              <w:t xml:space="preserve"> или эквивалент;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Артикул: 4916 (92-16-25) или эквивалент;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Тип конструктивного исполнения корпуса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: врезной;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 замка (по количеству механизмов секретности в одном корпусе): простой;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 конструктивного исполнения механизма секретности: цилиндровый;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A76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 замка по принципу работы: механический;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lastRenderedPageBreak/>
              <w:t>Дорнмасс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бэксет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>):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25 мм</w:t>
            </w:r>
            <w:proofErr w:type="gram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Межосевое расстояние: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92 мм</w:t>
            </w:r>
            <w:proofErr w:type="gram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Ширина торцевой планки: </w:t>
            </w:r>
            <w:r w:rsidRPr="00CA76F5">
              <w:rPr>
                <w:rFonts w:ascii="Times New Roman" w:hAnsi="Times New Roman" w:cs="Times New Roman"/>
              </w:rPr>
              <w:t>: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6 мм</w:t>
            </w:r>
            <w:proofErr w:type="gram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Тип защелки: </w:t>
            </w:r>
            <w:proofErr w:type="spellStart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фалевая</w:t>
            </w:r>
            <w:proofErr w:type="spellEnd"/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(под ручку) и запорный ригель; 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Тип замка по варианту открывания дверного полотна: 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универсальный;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25.72.12.110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25.72.12.110-00000004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lastRenderedPageBreak/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Фурнитура для дверей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 изделия: ручка;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Металл: алюминий;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Наличия подпружинивания: да;</w:t>
            </w:r>
          </w:p>
          <w:p w:rsidR="00D741C5" w:rsidRPr="00CA76F5" w:rsidRDefault="00D741C5" w:rsidP="00A61B76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Ширина планки: </w:t>
            </w:r>
            <w:r w:rsidRPr="00CA76F5">
              <w:rPr>
                <w:rFonts w:ascii="Times New Roman" w:hAnsi="Times New Roman" w:cs="Times New Roman"/>
              </w:rPr>
              <w:t>≥ 25 ≤ 28 мм</w:t>
            </w:r>
            <w:proofErr w:type="gramStart"/>
            <w:r w:rsidRPr="00CA76F5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Межосевое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расстояния: </w:t>
            </w:r>
            <w:r w:rsidRPr="00CA76F5">
              <w:rPr>
                <w:rFonts w:ascii="Times New Roman" w:hAnsi="Times New Roman" w:cs="Times New Roman"/>
              </w:rPr>
              <w:t>≥ 85 ≤ 92 мм.;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Цвет: белый;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25.72.14.120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r w:rsidRPr="00CA76F5">
              <w:rPr>
                <w:rFonts w:ascii="Times New Roman" w:hAnsi="Times New Roman" w:cs="Times New Roman"/>
                <w:color w:val="000000"/>
                <w:spacing w:val="-5"/>
                <w:shd w:val="clear" w:color="auto" w:fill="FFFFFF"/>
              </w:rPr>
              <w:t>25.72.14.120-00000033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Петля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 xml:space="preserve">Назначение: </w:t>
            </w:r>
            <w:proofErr w:type="gramStart"/>
            <w:r w:rsidRPr="00CA76F5">
              <w:rPr>
                <w:rFonts w:ascii="Times New Roman" w:hAnsi="Times New Roman" w:cs="Times New Roman"/>
                <w:color w:val="000000"/>
              </w:rPr>
              <w:t>дверная</w:t>
            </w:r>
            <w:proofErr w:type="gramEnd"/>
            <w:r w:rsidRPr="00CA76F5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Тип: накладная;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 xml:space="preserve">Производитель: </w:t>
            </w:r>
            <w:r w:rsidRPr="00CA76F5">
              <w:rPr>
                <w:rFonts w:ascii="Times New Roman" w:hAnsi="Times New Roman" w:cs="Times New Roman"/>
                <w:color w:val="000000"/>
                <w:lang w:val="en-US"/>
              </w:rPr>
              <w:t>WINDOORPRO</w:t>
            </w:r>
            <w:r w:rsidRPr="00CA76F5">
              <w:rPr>
                <w:rFonts w:ascii="Times New Roman" w:hAnsi="Times New Roman" w:cs="Times New Roman"/>
                <w:color w:val="000000"/>
              </w:rPr>
              <w:t xml:space="preserve"> или эквивалент;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Артикул: 40027 или эквивалент;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Материал: металл;</w:t>
            </w:r>
          </w:p>
          <w:p w:rsidR="00D741C5" w:rsidRPr="00CA76F5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CA76F5">
              <w:rPr>
                <w:rFonts w:ascii="Times New Roman" w:hAnsi="Times New Roman" w:cs="Times New Roman"/>
                <w:color w:val="000000"/>
              </w:rPr>
              <w:t>Цвет: белый;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ОКПД2-25.72.14.110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pStyle w:val="1"/>
              <w:shd w:val="clear" w:color="auto" w:fill="FFFFFF"/>
              <w:jc w:val="left"/>
              <w:textAlignment w:val="bottom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</w:pPr>
            <w:r w:rsidRPr="00CA76F5">
              <w:rPr>
                <w:rFonts w:ascii="Times New Roman" w:hAnsi="Times New Roman" w:cs="Times New Roman"/>
                <w:b w:val="0"/>
                <w:bCs/>
                <w:color w:val="000000" w:themeColor="text1"/>
                <w:sz w:val="22"/>
              </w:rPr>
              <w:t>Фурнитура для дверей металлическая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Металл: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Тип изделия: планка ответная;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Дверная ответная планка длинная;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25.72.14.120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r w:rsidRPr="00CA76F5">
              <w:rPr>
                <w:rFonts w:ascii="Times New Roman" w:hAnsi="Times New Roman" w:cs="Times New Roman"/>
                <w:bCs/>
                <w:color w:val="000000" w:themeColor="text1"/>
              </w:rPr>
              <w:t>25.72.14.120-00000023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Саморез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Наконечник: сверло;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Головка: потайная конусная;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Шлиц: крестообразный (РН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Диаметр: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3,9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25 мм;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Покрытие: белый цинк;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ОКПД2-25.94.11.120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Саморез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Наконечник: сверло;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Головка: потайная конусная;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Шлиц: крестообразный (РН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Диаметр: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3,9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16 мм;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Покрытие: белый цинк;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ОКПД2-25.94.11.120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Саморез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Наконечник: сверло;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Головка: потайная конусная;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Шлиц: крестообразный (РН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CA76F5"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Диаметр: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3,9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32 мм;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Покрытие: белый цинк;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ОКПД2-25.94.11.120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Саморез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Наконечник: сверло;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Головка: потайная конусная;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Шлиц: крестообразный (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PZ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Диаметр: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4,1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25 мм;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lastRenderedPageBreak/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Покрытие: желтый цинк;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ОКПД2-25.94.11.120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lastRenderedPageBreak/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18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6F5">
              <w:rPr>
                <w:rFonts w:ascii="Times New Roman" w:hAnsi="Times New Roman" w:cs="Times New Roman"/>
                <w:color w:val="000000" w:themeColor="text1"/>
              </w:rPr>
              <w:t>Саморез</w:t>
            </w:r>
            <w:proofErr w:type="spellEnd"/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Наконечник: сверло;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Головка: потайная конусная;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Шлиц: крестообразный (</w:t>
            </w:r>
            <w:r w:rsidRPr="00CA76F5">
              <w:rPr>
                <w:rFonts w:ascii="Times New Roman" w:hAnsi="Times New Roman" w:cs="Times New Roman"/>
                <w:color w:val="000000" w:themeColor="text1"/>
                <w:lang w:val="en-US"/>
              </w:rPr>
              <w:t>PZ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Диаметр: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5.0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50;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Материал: оцинкованная сталь;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Покрытие: желтый цинк;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ОКПД2-25.94.11.120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CA76F5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Шнур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>Шнур для москитной сетки;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Длина: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100 м.:</w:t>
            </w:r>
          </w:p>
          <w:p w:rsidR="00D741C5" w:rsidRPr="00CA76F5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</w:rPr>
              <w:t xml:space="preserve">Ширина: </w:t>
            </w:r>
            <w:r w:rsidRPr="00CA76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CA76F5">
              <w:rPr>
                <w:rFonts w:ascii="Times New Roman" w:hAnsi="Times New Roman" w:cs="Times New Roman"/>
                <w:color w:val="000000" w:themeColor="text1"/>
              </w:rPr>
              <w:t>0,5 мм</w:t>
            </w:r>
            <w:proofErr w:type="gramStart"/>
            <w:r w:rsidRPr="00CA76F5">
              <w:rPr>
                <w:rFonts w:ascii="Times New Roman" w:hAnsi="Times New Roman" w:cs="Times New Roman"/>
                <w:color w:val="000000" w:themeColor="text1"/>
              </w:rPr>
              <w:t>.;</w:t>
            </w:r>
            <w:proofErr w:type="gramEnd"/>
          </w:p>
          <w:p w:rsidR="00D741C5" w:rsidRPr="00CA76F5" w:rsidRDefault="00D741C5" w:rsidP="00A61B76">
            <w:pPr>
              <w:shd w:val="clear" w:color="auto" w:fill="FFFFFF"/>
              <w:textAlignment w:val="bottom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CA76F5">
              <w:rPr>
                <w:rFonts w:ascii="Times New Roman" w:hAnsi="Times New Roman" w:cs="Times New Roman"/>
                <w:color w:val="000000" w:themeColor="text1"/>
                <w:kern w:val="36"/>
              </w:rPr>
              <w:t>ОКПД2-22.29.21.000</w:t>
            </w:r>
          </w:p>
        </w:tc>
        <w:tc>
          <w:tcPr>
            <w:tcW w:w="332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пог.м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Москитная сетка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Вид: </w:t>
            </w:r>
            <w:proofErr w:type="gramStart"/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рулонная</w:t>
            </w:r>
            <w:proofErr w:type="gramEnd"/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Высота: </w:t>
            </w:r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≥ 2000 мм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.;</w:t>
            </w:r>
            <w:proofErr w:type="gramEnd"/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Ширина рулона: ≥ 1  и  &lt; 1.5;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Материал сетки: полиэстер (полиэфир):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ОКПД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proofErr w:type="gramEnd"/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hyperlink r:id="rId16" w:tgtFrame="_blank" w:history="1">
              <w:r w:rsidRPr="001E7709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22.23.14.130</w:t>
              </w:r>
            </w:hyperlink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hyperlink r:id="rId17" w:tgtFrame="_blank" w:history="1">
              <w:r w:rsidRPr="001E7709">
                <w:rPr>
                  <w:rStyle w:val="af2"/>
                  <w:color w:val="000000" w:themeColor="text1"/>
                  <w:bdr w:val="none" w:sz="0" w:space="0" w:color="auto" w:frame="1"/>
                  <w:shd w:val="clear" w:color="auto" w:fill="FFFFFF"/>
                </w:rPr>
                <w:t>22.23.14.130-00000008</w:t>
              </w:r>
            </w:hyperlink>
          </w:p>
        </w:tc>
        <w:tc>
          <w:tcPr>
            <w:tcW w:w="332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м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proofErr w:type="gramEnd"/>
          </w:p>
        </w:tc>
        <w:tc>
          <w:tcPr>
            <w:tcW w:w="401" w:type="pct"/>
          </w:tcPr>
          <w:p w:rsidR="00D741C5" w:rsidRPr="00CA76F5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shd w:val="clear" w:color="auto" w:fill="FFFFFF"/>
              <w:ind w:left="-1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Герметик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Style w:val="af0"/>
                <w:rFonts w:ascii="Times New Roman" w:hAnsi="Times New Roman" w:cs="Times New Roman"/>
                <w:color w:val="000000"/>
                <w:shd w:val="clear" w:color="auto" w:fill="FFFFFF"/>
              </w:rPr>
              <w:t>NEOS</w:t>
            </w:r>
            <w:r w:rsidRPr="001E77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двухкомпонентный </w:t>
            </w:r>
            <w:proofErr w:type="spellStart"/>
            <w:r w:rsidRPr="001E77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тиоловый</w:t>
            </w:r>
            <w:proofErr w:type="spellEnd"/>
            <w:r w:rsidRPr="001E77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или эквивалент</w:t>
            </w:r>
            <w:r w:rsidRPr="001E7709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Назначение: для стеклопакетов;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Компонент: А+В;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Объем: </w:t>
            </w:r>
            <w:r w:rsidRPr="001E770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≥ </w:t>
            </w:r>
            <w:r w:rsidRPr="001E7709">
              <w:rPr>
                <w:rFonts w:ascii="Times New Roman" w:hAnsi="Times New Roman" w:cs="Times New Roman"/>
                <w:color w:val="000000" w:themeColor="text1"/>
              </w:rPr>
              <w:t>30 кг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.; </w:t>
            </w:r>
            <w:proofErr w:type="gramEnd"/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ОКПД2-20.30.22.170</w:t>
            </w:r>
          </w:p>
        </w:tc>
        <w:tc>
          <w:tcPr>
            <w:tcW w:w="332" w:type="pct"/>
          </w:tcPr>
          <w:p w:rsidR="00D741C5" w:rsidRPr="001E7709" w:rsidRDefault="00D741C5" w:rsidP="00A61B76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7709">
              <w:rPr>
                <w:rFonts w:ascii="Times New Roman" w:hAnsi="Times New Roman" w:cs="Times New Roman"/>
                <w:color w:val="000000" w:themeColor="text1"/>
              </w:rPr>
              <w:t>компл</w:t>
            </w:r>
            <w:proofErr w:type="spellEnd"/>
            <w:r w:rsidRPr="001E770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01" w:type="pct"/>
          </w:tcPr>
          <w:p w:rsidR="00D741C5" w:rsidRPr="001E7709" w:rsidRDefault="00D741C5" w:rsidP="00A61B76">
            <w:pPr>
              <w:ind w:left="-110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E7709">
              <w:rPr>
                <w:rFonts w:ascii="Times New Roman" w:hAnsi="Times New Roman" w:cs="Times New Roman"/>
                <w:color w:val="000000" w:themeColor="text1"/>
              </w:rPr>
              <w:t>Сендвич</w:t>
            </w:r>
            <w:proofErr w:type="spellEnd"/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 панель             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Глянцевый;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Наполнитель: вспененный полистирол;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Цвет: белый;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Толщина: 32 мм</w:t>
            </w:r>
            <w:proofErr w:type="gramStart"/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.;</w:t>
            </w:r>
            <w:proofErr w:type="gramEnd"/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ОКПД2-20.16.30.119</w:t>
            </w:r>
          </w:p>
        </w:tc>
        <w:tc>
          <w:tcPr>
            <w:tcW w:w="332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Фурнитура для окон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Металл: сталь;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Тип изделия: опора откидная;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Привод поворотный откидной (850-1400);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ОКПД2-</w:t>
            </w: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>25.72.14.120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КТРУ-</w:t>
            </w: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25.72.14.120-00000020</w:t>
            </w:r>
          </w:p>
        </w:tc>
        <w:tc>
          <w:tcPr>
            <w:tcW w:w="332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Фурнитура для дверей металлическая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Тип 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</w:rPr>
              <w:t>изделии</w:t>
            </w:r>
            <w:proofErr w:type="gramEnd"/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: шпингалет 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Металл: сталь;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Предназначен для фиксации двери (шпингалет  откидной)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ОКПД2-25.72.14.120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КТРУ- 25.72.14.120-00000024</w:t>
            </w:r>
          </w:p>
        </w:tc>
        <w:tc>
          <w:tcPr>
            <w:tcW w:w="332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D741C5" w:rsidRPr="00256638" w:rsidTr="0072202C">
        <w:trPr>
          <w:trHeight w:val="583"/>
          <w:jc w:val="center"/>
        </w:trPr>
        <w:tc>
          <w:tcPr>
            <w:tcW w:w="267" w:type="pct"/>
          </w:tcPr>
          <w:p w:rsidR="00D741C5" w:rsidRPr="001E7709" w:rsidRDefault="00D741C5" w:rsidP="00A61B76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Уголок для дистанционной рамки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Используется для соединения дистанционной рамки;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Размер: не менее 9,5 мм.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ОКПД2-25.72.14.120</w:t>
            </w:r>
          </w:p>
          <w:p w:rsidR="00D741C5" w:rsidRPr="001E7709" w:rsidRDefault="00D741C5" w:rsidP="00A61B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КТР</w:t>
            </w:r>
            <w:proofErr w:type="gramStart"/>
            <w:r w:rsidRPr="001E7709">
              <w:rPr>
                <w:rFonts w:ascii="Times New Roman" w:hAnsi="Times New Roman" w:cs="Times New Roman"/>
                <w:color w:val="000000" w:themeColor="text1"/>
              </w:rPr>
              <w:t>У-</w:t>
            </w:r>
            <w:proofErr w:type="gramEnd"/>
            <w:r w:rsidRPr="001E7709">
              <w:rPr>
                <w:rFonts w:ascii="Times New Roman" w:hAnsi="Times New Roman" w:cs="Times New Roman"/>
                <w:color w:val="000000" w:themeColor="text1"/>
              </w:rPr>
              <w:t xml:space="preserve"> отсутствует</w:t>
            </w:r>
          </w:p>
        </w:tc>
        <w:tc>
          <w:tcPr>
            <w:tcW w:w="332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401" w:type="pct"/>
          </w:tcPr>
          <w:p w:rsidR="00D741C5" w:rsidRPr="001E7709" w:rsidRDefault="00D741C5" w:rsidP="00A61B7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E7709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  <w:tc>
          <w:tcPr>
            <w:tcW w:w="599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  <w:tc>
          <w:tcPr>
            <w:tcW w:w="531" w:type="pct"/>
            <w:vAlign w:val="center"/>
          </w:tcPr>
          <w:p w:rsidR="00D741C5" w:rsidRPr="00256638" w:rsidRDefault="00D741C5" w:rsidP="00256638">
            <w:pPr>
              <w:contextualSpacing/>
              <w:jc w:val="center"/>
            </w:pPr>
          </w:p>
        </w:tc>
      </w:tr>
      <w:tr w:rsidR="008C3135" w:rsidRPr="00256638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</w:t>
      </w:r>
      <w:r w:rsidRPr="00C16AAA">
        <w:rPr>
          <w:sz w:val="22"/>
          <w:szCs w:val="22"/>
        </w:rPr>
        <w:lastRenderedPageBreak/>
        <w:t xml:space="preserve">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256638" w:rsidRPr="00C16AAA" w:rsidRDefault="00256638" w:rsidP="00256638">
      <w:pPr>
        <w:ind w:firstLine="567"/>
        <w:jc w:val="both"/>
        <w:rPr>
          <w:sz w:val="22"/>
          <w:szCs w:val="22"/>
        </w:rPr>
      </w:pPr>
      <w:r w:rsidRPr="00C16AAA">
        <w:rPr>
          <w:sz w:val="22"/>
          <w:szCs w:val="22"/>
        </w:rPr>
        <w:t>Тре</w:t>
      </w:r>
      <w:r>
        <w:rPr>
          <w:sz w:val="22"/>
          <w:szCs w:val="22"/>
        </w:rPr>
        <w:t xml:space="preserve">бования к размеру и виду товара </w:t>
      </w:r>
      <w:r w:rsidRPr="00C16AAA">
        <w:rPr>
          <w:sz w:val="22"/>
          <w:szCs w:val="22"/>
        </w:rPr>
        <w:t>для производства ПВХ конструкции.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1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15B" w:rsidRDefault="00A9115B" w:rsidP="00C937F9">
      <w:r>
        <w:separator/>
      </w:r>
    </w:p>
  </w:endnote>
  <w:endnote w:type="continuationSeparator" w:id="0">
    <w:p w:rsidR="00A9115B" w:rsidRDefault="00A9115B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15B" w:rsidRDefault="00A9115B" w:rsidP="00C937F9">
      <w:r>
        <w:separator/>
      </w:r>
    </w:p>
  </w:footnote>
  <w:footnote w:type="continuationSeparator" w:id="0">
    <w:p w:rsidR="00A9115B" w:rsidRDefault="00A9115B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8310E"/>
    <w:rsid w:val="00A84BCF"/>
    <w:rsid w:val="00A853D2"/>
    <w:rsid w:val="00A87A8A"/>
    <w:rsid w:val="00A9115B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C4D5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741C5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uiPriority w:val="1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uiPriority w:val="1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5.72.14.120-00000043&amp;backUrl=" TargetMode="External"/><Relationship Id="rId13" Type="http://schemas.openxmlformats.org/officeDocument/2006/relationships/hyperlink" Target="https://zakupki.gov.ru/epz/ktru/ktruCard/ktru-description.html?itemId=25.72.14.120-00000007&amp;backUrl=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ktru/ktruCard/ktru-description.html?itemId=25.72.14.120-00000007&amp;backUrl=" TargetMode="External"/><Relationship Id="rId17" Type="http://schemas.openxmlformats.org/officeDocument/2006/relationships/hyperlink" Target="https://zakupki.gov.ru/epz/ktru/ktruCard/ktru-description.html?itemId=92383&amp;backUrl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ktruCard/ktru-description.html?itemId=92383&amp;backUrl=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ktru-description.html?itemId=25.72.14.120-00000043&amp;backUrl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upki.gov.ru/epz/ktru/ktruCard/commonInfo.html?itemId=77842&amp;backUrl=73eee476-6520-40a0-8cee-e2184907e4cf" TargetMode="External"/><Relationship Id="rId10" Type="http://schemas.openxmlformats.org/officeDocument/2006/relationships/hyperlink" Target="https://zakupki.gov.ru/epz/ktru/ktruCard/ktru-description.html?itemId=25.72.14.120-00000043&amp;backUrl=" TargetMode="External"/><Relationship Id="rId19" Type="http://schemas.openxmlformats.org/officeDocument/2006/relationships/fontTable" Target="fontTable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25.72.14.120-00000043&amp;backUrl=" TargetMode="External"/><Relationship Id="rId14" Type="http://schemas.openxmlformats.org/officeDocument/2006/relationships/hyperlink" Target="https://zakupki.gov.ru/epz/ktru/ktruCard/commonInfo.html?itemId=77842&amp;backUrl=73eee476-6520-40a0-8cee-e2184907e4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7553-0441-4F6E-80CC-0CBF0B5A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3358</Words>
  <Characters>19146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22460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</cp:revision>
  <dcterms:created xsi:type="dcterms:W3CDTF">2026-08-26T11:14:00Z</dcterms:created>
  <dcterms:modified xsi:type="dcterms:W3CDTF">2026-08-26T11:14:00Z</dcterms:modified>
</cp:coreProperties>
</file>