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B3" w:rsidRPr="00661696" w:rsidRDefault="009751DD" w:rsidP="009751DD">
      <w:pPr>
        <w:pStyle w:val="ae"/>
        <w:widowControl w:val="0"/>
        <w:rPr>
          <w:b/>
          <w:color w:val="000000"/>
          <w:sz w:val="23"/>
          <w:szCs w:val="23"/>
        </w:rPr>
      </w:pPr>
      <w:r w:rsidRPr="00661696">
        <w:rPr>
          <w:b/>
          <w:color w:val="000000"/>
          <w:sz w:val="23"/>
          <w:szCs w:val="23"/>
        </w:rPr>
        <w:t xml:space="preserve">Государственный контракт </w:t>
      </w:r>
      <w:r w:rsidR="00C46BB3" w:rsidRPr="00661696">
        <w:rPr>
          <w:b/>
          <w:color w:val="000000"/>
          <w:sz w:val="23"/>
          <w:szCs w:val="23"/>
        </w:rPr>
        <w:t>№ _______</w:t>
      </w:r>
    </w:p>
    <w:p w:rsidR="00C46BB3" w:rsidRPr="00661696" w:rsidRDefault="009751DD" w:rsidP="009751DD">
      <w:pPr>
        <w:widowControl w:val="0"/>
        <w:jc w:val="center"/>
        <w:rPr>
          <w:b/>
          <w:color w:val="000000"/>
          <w:sz w:val="23"/>
          <w:szCs w:val="23"/>
        </w:rPr>
      </w:pPr>
      <w:r w:rsidRPr="00661696">
        <w:rPr>
          <w:b/>
          <w:color w:val="000000"/>
          <w:sz w:val="23"/>
          <w:szCs w:val="23"/>
        </w:rPr>
        <w:t xml:space="preserve">на проведение поверки (калибровки) средств измерений, </w:t>
      </w:r>
    </w:p>
    <w:p w:rsidR="00C46BB3" w:rsidRPr="00661696" w:rsidRDefault="009751DD" w:rsidP="009751DD">
      <w:pPr>
        <w:widowControl w:val="0"/>
        <w:jc w:val="center"/>
        <w:rPr>
          <w:b/>
          <w:color w:val="000000"/>
          <w:sz w:val="23"/>
          <w:szCs w:val="23"/>
        </w:rPr>
      </w:pPr>
      <w:r w:rsidRPr="00661696">
        <w:rPr>
          <w:b/>
          <w:color w:val="000000"/>
          <w:sz w:val="23"/>
          <w:szCs w:val="23"/>
        </w:rPr>
        <w:t>аттестации испытательного оборудования</w:t>
      </w:r>
    </w:p>
    <w:p w:rsidR="00C46BB3" w:rsidRPr="00661696" w:rsidRDefault="00C46BB3" w:rsidP="009751DD">
      <w:pPr>
        <w:widowControl w:val="0"/>
        <w:jc w:val="center"/>
        <w:rPr>
          <w:b/>
          <w:color w:val="000000"/>
          <w:sz w:val="23"/>
          <w:szCs w:val="23"/>
        </w:rPr>
      </w:pPr>
    </w:p>
    <w:p w:rsidR="001C4DE8" w:rsidRPr="00661696" w:rsidRDefault="001C4DE8" w:rsidP="009751DD">
      <w:pPr>
        <w:widowControl w:val="0"/>
        <w:jc w:val="center"/>
        <w:rPr>
          <w:b/>
          <w:color w:val="000000"/>
          <w:sz w:val="23"/>
          <w:szCs w:val="23"/>
        </w:rPr>
      </w:pPr>
      <w:r w:rsidRPr="00661696">
        <w:rPr>
          <w:color w:val="000000"/>
          <w:sz w:val="23"/>
          <w:szCs w:val="23"/>
        </w:rPr>
        <w:t xml:space="preserve">г. Воронеж                                                                                            </w:t>
      </w:r>
      <w:r w:rsidR="00C5253D" w:rsidRPr="00661696">
        <w:rPr>
          <w:color w:val="000000"/>
          <w:sz w:val="23"/>
          <w:szCs w:val="23"/>
        </w:rPr>
        <w:t xml:space="preserve">   </w:t>
      </w:r>
      <w:r w:rsidRPr="00661696">
        <w:rPr>
          <w:color w:val="000000"/>
          <w:sz w:val="23"/>
          <w:szCs w:val="23"/>
        </w:rPr>
        <w:t xml:space="preserve">      </w:t>
      </w:r>
      <w:r w:rsidR="009751DD" w:rsidRPr="00661696">
        <w:rPr>
          <w:color w:val="000000"/>
          <w:sz w:val="23"/>
          <w:szCs w:val="23"/>
        </w:rPr>
        <w:t xml:space="preserve">  </w:t>
      </w:r>
      <w:r w:rsidRPr="00661696">
        <w:rPr>
          <w:color w:val="000000"/>
          <w:sz w:val="23"/>
          <w:szCs w:val="23"/>
        </w:rPr>
        <w:t xml:space="preserve">   «___» ________ 202</w:t>
      </w:r>
      <w:r w:rsidR="00B80DA8">
        <w:rPr>
          <w:color w:val="000000"/>
          <w:sz w:val="23"/>
          <w:szCs w:val="23"/>
        </w:rPr>
        <w:t>6</w:t>
      </w:r>
      <w:r w:rsidRPr="00661696">
        <w:rPr>
          <w:color w:val="000000"/>
          <w:sz w:val="23"/>
          <w:szCs w:val="23"/>
        </w:rPr>
        <w:t xml:space="preserve"> г.</w:t>
      </w:r>
    </w:p>
    <w:p w:rsidR="006E35A6" w:rsidRPr="00661696" w:rsidRDefault="006E35A6" w:rsidP="009751DD">
      <w:pPr>
        <w:pStyle w:val="8"/>
        <w:spacing w:line="240" w:lineRule="auto"/>
        <w:ind w:right="-71"/>
        <w:contextualSpacing/>
        <w:rPr>
          <w:noProof/>
          <w:sz w:val="23"/>
          <w:szCs w:val="23"/>
        </w:rPr>
      </w:pPr>
    </w:p>
    <w:p w:rsidR="001C4DE8" w:rsidRPr="00661696" w:rsidRDefault="008B2C66" w:rsidP="00E7317C">
      <w:pPr>
        <w:widowControl w:val="0"/>
        <w:tabs>
          <w:tab w:val="left" w:pos="9835"/>
        </w:tabs>
        <w:ind w:firstLine="709"/>
        <w:jc w:val="both"/>
        <w:rPr>
          <w:sz w:val="23"/>
          <w:szCs w:val="23"/>
        </w:rPr>
      </w:pPr>
      <w:r w:rsidRPr="00BA6B4A">
        <w:rPr>
          <w:b/>
          <w:sz w:val="23"/>
          <w:szCs w:val="23"/>
        </w:rPr>
        <w:t>Федеральное казенное учреждение</w:t>
      </w:r>
      <w:r w:rsidRPr="00661696">
        <w:rPr>
          <w:sz w:val="23"/>
          <w:szCs w:val="23"/>
        </w:rPr>
        <w:t xml:space="preserve"> </w:t>
      </w:r>
      <w:r w:rsidR="00C46BB3" w:rsidRPr="00661696">
        <w:rPr>
          <w:b/>
          <w:color w:val="000000"/>
          <w:sz w:val="23"/>
          <w:szCs w:val="23"/>
        </w:rPr>
        <w:t xml:space="preserve">«Уголовно-исполнительная инспекция Управления Федеральной службы исполнения наказаний по Воронежской области» (ФКУ УИИ </w:t>
      </w:r>
      <w:r w:rsidR="00CF45A9">
        <w:rPr>
          <w:b/>
          <w:color w:val="000000"/>
          <w:sz w:val="23"/>
          <w:szCs w:val="23"/>
        </w:rPr>
        <w:t xml:space="preserve">                  </w:t>
      </w:r>
      <w:r w:rsidR="00C46BB3" w:rsidRPr="00661696">
        <w:rPr>
          <w:b/>
          <w:color w:val="000000"/>
          <w:sz w:val="23"/>
          <w:szCs w:val="23"/>
        </w:rPr>
        <w:t>УФСИН России по Воронежской области)</w:t>
      </w:r>
      <w:r w:rsidR="00C46BB3" w:rsidRPr="00661696">
        <w:rPr>
          <w:color w:val="000000"/>
          <w:sz w:val="23"/>
          <w:szCs w:val="23"/>
        </w:rPr>
        <w:t>,</w:t>
      </w:r>
      <w:r w:rsidRPr="00661696">
        <w:rPr>
          <w:sz w:val="23"/>
          <w:szCs w:val="23"/>
        </w:rPr>
        <w:t xml:space="preserve"> именуемое в дальнейшем </w:t>
      </w:r>
      <w:r w:rsidRPr="00BA6B4A">
        <w:rPr>
          <w:sz w:val="23"/>
          <w:szCs w:val="23"/>
        </w:rPr>
        <w:t>«Государственный заказчик»,</w:t>
      </w:r>
      <w:r w:rsidRPr="00661696">
        <w:rPr>
          <w:sz w:val="23"/>
          <w:szCs w:val="23"/>
        </w:rPr>
        <w:t xml:space="preserve"> выступая от имени Российской Федерации, в целях обеспечения государственных нужд, </w:t>
      </w:r>
      <w:r w:rsidR="00E7317C" w:rsidRPr="00CF7BA7">
        <w:rPr>
          <w:sz w:val="23"/>
          <w:szCs w:val="23"/>
        </w:rPr>
        <w:t xml:space="preserve">в лице </w:t>
      </w:r>
      <w:r w:rsidR="00B80DA8">
        <w:rPr>
          <w:sz w:val="23"/>
          <w:szCs w:val="23"/>
        </w:rPr>
        <w:t>_________________</w:t>
      </w:r>
      <w:r w:rsidR="00E7317C" w:rsidRPr="00CF7BA7">
        <w:rPr>
          <w:sz w:val="23"/>
          <w:szCs w:val="23"/>
        </w:rPr>
        <w:t xml:space="preserve">, действующего на основании </w:t>
      </w:r>
      <w:r w:rsidR="00B80DA8">
        <w:rPr>
          <w:sz w:val="23"/>
          <w:szCs w:val="23"/>
        </w:rPr>
        <w:t>________________</w:t>
      </w:r>
      <w:r w:rsidR="00E7317C">
        <w:rPr>
          <w:sz w:val="23"/>
          <w:szCs w:val="23"/>
        </w:rPr>
        <w:t xml:space="preserve">, </w:t>
      </w:r>
      <w:r w:rsidR="00E7317C" w:rsidRPr="00CF7BA7">
        <w:rPr>
          <w:sz w:val="23"/>
          <w:szCs w:val="23"/>
        </w:rPr>
        <w:t xml:space="preserve">с одной стороны </w:t>
      </w:r>
    </w:p>
    <w:p w:rsidR="006E35A6" w:rsidRPr="00661696" w:rsidRDefault="006E35A6" w:rsidP="009751DD">
      <w:pPr>
        <w:widowControl w:val="0"/>
        <w:ind w:firstLine="567"/>
        <w:jc w:val="both"/>
        <w:rPr>
          <w:noProof/>
          <w:sz w:val="23"/>
          <w:szCs w:val="23"/>
        </w:rPr>
      </w:pPr>
      <w:r w:rsidRPr="00661696">
        <w:rPr>
          <w:sz w:val="23"/>
          <w:szCs w:val="23"/>
        </w:rPr>
        <w:t>и</w:t>
      </w:r>
      <w:r w:rsidR="00BE2E80" w:rsidRPr="00661696">
        <w:rPr>
          <w:sz w:val="23"/>
          <w:szCs w:val="23"/>
        </w:rPr>
        <w:t xml:space="preserve"> </w:t>
      </w:r>
      <w:r w:rsidR="001C4DE8" w:rsidRPr="00661696">
        <w:rPr>
          <w:b/>
          <w:color w:val="000000"/>
          <w:sz w:val="23"/>
          <w:szCs w:val="23"/>
        </w:rPr>
        <w:t>__________________________________________</w:t>
      </w:r>
      <w:r w:rsidR="00A71CFD" w:rsidRPr="00661696">
        <w:rPr>
          <w:color w:val="000000"/>
          <w:sz w:val="23"/>
          <w:szCs w:val="23"/>
        </w:rPr>
        <w:t xml:space="preserve">, именуемое в дальнейшем «Исполнитель», в лице </w:t>
      </w:r>
      <w:r w:rsidR="001C4DE8" w:rsidRPr="00661696">
        <w:rPr>
          <w:color w:val="000000"/>
          <w:sz w:val="23"/>
          <w:szCs w:val="23"/>
        </w:rPr>
        <w:t>_______________________________</w:t>
      </w:r>
      <w:r w:rsidR="00A71CFD" w:rsidRPr="00661696">
        <w:rPr>
          <w:color w:val="000000"/>
          <w:sz w:val="23"/>
          <w:szCs w:val="23"/>
        </w:rPr>
        <w:t xml:space="preserve">, действующего на основании </w:t>
      </w:r>
      <w:r w:rsidR="001C4DE8" w:rsidRPr="00661696">
        <w:rPr>
          <w:color w:val="000000"/>
          <w:sz w:val="23"/>
          <w:szCs w:val="23"/>
        </w:rPr>
        <w:t>______</w:t>
      </w:r>
      <w:r w:rsidRPr="00661696">
        <w:rPr>
          <w:noProof/>
          <w:sz w:val="23"/>
          <w:szCs w:val="23"/>
        </w:rPr>
        <w:t>, с другой стороны,</w:t>
      </w:r>
      <w:r w:rsidR="008636D9" w:rsidRPr="00661696">
        <w:rPr>
          <w:noProof/>
          <w:sz w:val="23"/>
          <w:szCs w:val="23"/>
        </w:rPr>
        <w:t xml:space="preserve"> </w:t>
      </w:r>
      <w:r w:rsidRPr="00661696">
        <w:rPr>
          <w:noProof/>
          <w:sz w:val="23"/>
          <w:szCs w:val="23"/>
        </w:rPr>
        <w:t xml:space="preserve">совместно именуемые в дальнейшем </w:t>
      </w:r>
      <w:r w:rsidRPr="00661696">
        <w:rPr>
          <w:b/>
          <w:noProof/>
          <w:sz w:val="23"/>
          <w:szCs w:val="23"/>
        </w:rPr>
        <w:t>Стороны</w:t>
      </w:r>
      <w:r w:rsidRPr="00661696">
        <w:rPr>
          <w:noProof/>
          <w:sz w:val="23"/>
          <w:szCs w:val="23"/>
        </w:rPr>
        <w:t xml:space="preserve">, </w:t>
      </w:r>
      <w:r w:rsidR="006A3E3B" w:rsidRPr="00661696">
        <w:rPr>
          <w:noProof/>
          <w:sz w:val="23"/>
          <w:szCs w:val="23"/>
        </w:rPr>
        <w:t xml:space="preserve">на основании пункта </w:t>
      </w:r>
      <w:r w:rsidR="00CF7852">
        <w:rPr>
          <w:noProof/>
          <w:sz w:val="23"/>
          <w:szCs w:val="23"/>
        </w:rPr>
        <w:t>4</w:t>
      </w:r>
      <w:r w:rsidR="006A3E3B" w:rsidRPr="00661696">
        <w:rPr>
          <w:noProof/>
          <w:sz w:val="23"/>
          <w:szCs w:val="23"/>
        </w:rPr>
        <w:t xml:space="preserve"> части 1 статьи</w:t>
      </w:r>
      <w:r w:rsidR="008636D9" w:rsidRPr="00661696">
        <w:rPr>
          <w:noProof/>
          <w:sz w:val="23"/>
          <w:szCs w:val="23"/>
        </w:rPr>
        <w:t xml:space="preserve"> </w:t>
      </w:r>
      <w:r w:rsidR="006A3E3B" w:rsidRPr="00661696">
        <w:rPr>
          <w:noProof/>
          <w:sz w:val="23"/>
          <w:szCs w:val="23"/>
        </w:rPr>
        <w:t xml:space="preserve">93 </w:t>
      </w:r>
      <w:r w:rsidRPr="00661696">
        <w:rPr>
          <w:noProof/>
          <w:sz w:val="23"/>
          <w:szCs w:val="23"/>
        </w:rPr>
        <w:t>Федеральн</w:t>
      </w:r>
      <w:r w:rsidR="006A3E3B" w:rsidRPr="00661696">
        <w:rPr>
          <w:noProof/>
          <w:sz w:val="23"/>
          <w:szCs w:val="23"/>
        </w:rPr>
        <w:t>ого</w:t>
      </w:r>
      <w:r w:rsidRPr="00661696">
        <w:rPr>
          <w:noProof/>
          <w:sz w:val="23"/>
          <w:szCs w:val="23"/>
        </w:rPr>
        <w:t xml:space="preserve"> закон</w:t>
      </w:r>
      <w:r w:rsidR="006A3E3B" w:rsidRPr="00661696">
        <w:rPr>
          <w:noProof/>
          <w:sz w:val="23"/>
          <w:szCs w:val="23"/>
        </w:rPr>
        <w:t>а</w:t>
      </w:r>
      <w:r w:rsidR="001C4DE8" w:rsidRPr="00661696">
        <w:rPr>
          <w:noProof/>
          <w:sz w:val="23"/>
          <w:szCs w:val="23"/>
        </w:rPr>
        <w:t xml:space="preserve"> </w:t>
      </w:r>
      <w:r w:rsidRPr="00661696">
        <w:rPr>
          <w:noProof/>
          <w:sz w:val="23"/>
          <w:szCs w:val="23"/>
        </w:rPr>
        <w:t>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8636D9" w:rsidRPr="00661696">
        <w:rPr>
          <w:noProof/>
          <w:sz w:val="23"/>
          <w:szCs w:val="23"/>
        </w:rPr>
        <w:t xml:space="preserve"> </w:t>
      </w:r>
      <w:r w:rsidRPr="00661696">
        <w:rPr>
          <w:noProof/>
          <w:sz w:val="23"/>
          <w:szCs w:val="23"/>
        </w:rPr>
        <w:t>заключили настоящий Государственный контракт (далее – Контракт) о нижеследующем:</w:t>
      </w:r>
    </w:p>
    <w:p w:rsidR="00AC5440" w:rsidRPr="00661696" w:rsidRDefault="00AC5440" w:rsidP="009751DD">
      <w:pPr>
        <w:widowControl w:val="0"/>
        <w:ind w:firstLine="567"/>
        <w:jc w:val="both"/>
        <w:rPr>
          <w:noProof/>
          <w:sz w:val="23"/>
          <w:szCs w:val="23"/>
        </w:rPr>
      </w:pPr>
    </w:p>
    <w:p w:rsidR="00C96773" w:rsidRPr="00661696" w:rsidRDefault="00C96773" w:rsidP="009751DD">
      <w:pPr>
        <w:pStyle w:val="23"/>
        <w:widowControl w:val="0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sz w:val="23"/>
          <w:szCs w:val="23"/>
        </w:rPr>
      </w:pPr>
      <w:r w:rsidRPr="00661696">
        <w:rPr>
          <w:b/>
          <w:bCs/>
          <w:sz w:val="23"/>
          <w:szCs w:val="23"/>
        </w:rPr>
        <w:t>Предмет Контракта</w:t>
      </w:r>
    </w:p>
    <w:p w:rsidR="00C46BB3" w:rsidRPr="00661696" w:rsidRDefault="00C46BB3" w:rsidP="009751DD">
      <w:pPr>
        <w:widowControl w:val="0"/>
        <w:ind w:firstLine="567"/>
        <w:jc w:val="both"/>
        <w:rPr>
          <w:color w:val="000000"/>
          <w:sz w:val="23"/>
          <w:szCs w:val="23"/>
        </w:rPr>
      </w:pPr>
      <w:r w:rsidRPr="00661696">
        <w:rPr>
          <w:color w:val="000000"/>
          <w:sz w:val="23"/>
          <w:szCs w:val="23"/>
        </w:rPr>
        <w:t xml:space="preserve">1. Исполнитель принимает на себя по поручению </w:t>
      </w:r>
      <w:r w:rsidR="009751DD" w:rsidRPr="00661696">
        <w:rPr>
          <w:color w:val="000000"/>
          <w:sz w:val="23"/>
          <w:szCs w:val="23"/>
        </w:rPr>
        <w:t>Государственного з</w:t>
      </w:r>
      <w:r w:rsidRPr="00661696">
        <w:rPr>
          <w:color w:val="000000"/>
          <w:sz w:val="23"/>
          <w:szCs w:val="23"/>
        </w:rPr>
        <w:t>аказчика обязательства на оказание услуг (далее – услуги)</w:t>
      </w:r>
      <w:r w:rsidR="00B80DA8">
        <w:rPr>
          <w:color w:val="000000"/>
          <w:sz w:val="23"/>
          <w:szCs w:val="23"/>
        </w:rPr>
        <w:t xml:space="preserve"> оборудования</w:t>
      </w:r>
      <w:r w:rsidR="00B80DA8" w:rsidRPr="00661696">
        <w:rPr>
          <w:color w:val="000000"/>
          <w:sz w:val="23"/>
          <w:szCs w:val="23"/>
        </w:rPr>
        <w:t xml:space="preserve"> </w:t>
      </w:r>
      <w:r w:rsidRPr="00661696">
        <w:rPr>
          <w:color w:val="000000"/>
          <w:sz w:val="23"/>
          <w:szCs w:val="23"/>
        </w:rPr>
        <w:t>(далее - СИ)</w:t>
      </w:r>
      <w:r w:rsidR="00F457EA">
        <w:rPr>
          <w:color w:val="000000"/>
          <w:sz w:val="23"/>
          <w:szCs w:val="23"/>
        </w:rPr>
        <w:t xml:space="preserve"> </w:t>
      </w:r>
      <w:r w:rsidRPr="00661696">
        <w:rPr>
          <w:color w:val="000000"/>
          <w:sz w:val="23"/>
          <w:szCs w:val="23"/>
        </w:rPr>
        <w:t xml:space="preserve">в соответствии с законодательными </w:t>
      </w:r>
      <w:r w:rsidR="002007D2">
        <w:rPr>
          <w:color w:val="000000"/>
          <w:sz w:val="23"/>
          <w:szCs w:val="23"/>
        </w:rPr>
        <w:t xml:space="preserve">            </w:t>
      </w:r>
      <w:r w:rsidRPr="00661696">
        <w:rPr>
          <w:color w:val="000000"/>
          <w:sz w:val="23"/>
          <w:szCs w:val="23"/>
        </w:rPr>
        <w:t xml:space="preserve">и иными правовыми актами Российской Федерации, а </w:t>
      </w:r>
      <w:r w:rsidR="00AB2582" w:rsidRPr="00661696">
        <w:rPr>
          <w:color w:val="000000"/>
          <w:sz w:val="23"/>
          <w:szCs w:val="23"/>
        </w:rPr>
        <w:t>Государственный заказчик</w:t>
      </w:r>
      <w:r w:rsidRPr="00661696">
        <w:rPr>
          <w:color w:val="000000"/>
          <w:sz w:val="23"/>
          <w:szCs w:val="23"/>
        </w:rPr>
        <w:t xml:space="preserve"> обязуется принят</w:t>
      </w:r>
      <w:r w:rsidR="00B80DA8">
        <w:rPr>
          <w:color w:val="000000"/>
          <w:sz w:val="23"/>
          <w:szCs w:val="23"/>
        </w:rPr>
        <w:t>ь и оплатить услуги Исполнителя согласно приложению.</w:t>
      </w:r>
      <w:r w:rsidRPr="00661696">
        <w:rPr>
          <w:color w:val="000000"/>
          <w:sz w:val="23"/>
          <w:szCs w:val="23"/>
        </w:rPr>
        <w:t xml:space="preserve"> Перечень СИ, подлежащих поверке (калибровке) и сроки проведения поверки (калибровки) СИ, их метрологические характеристики, срок предъявления, указываются </w:t>
      </w:r>
      <w:r w:rsidR="00AB2582" w:rsidRPr="00661696">
        <w:rPr>
          <w:color w:val="000000"/>
          <w:sz w:val="23"/>
          <w:szCs w:val="23"/>
        </w:rPr>
        <w:t>Государственным заказчик</w:t>
      </w:r>
      <w:r w:rsidRPr="00661696">
        <w:rPr>
          <w:color w:val="000000"/>
          <w:sz w:val="23"/>
          <w:szCs w:val="23"/>
        </w:rPr>
        <w:t>ом в заявке.</w:t>
      </w:r>
    </w:p>
    <w:p w:rsidR="00AC5440" w:rsidRPr="00661696" w:rsidRDefault="00AC5440" w:rsidP="009751DD">
      <w:pPr>
        <w:widowControl w:val="0"/>
        <w:ind w:firstLine="567"/>
        <w:jc w:val="both"/>
        <w:rPr>
          <w:color w:val="000000"/>
          <w:sz w:val="23"/>
          <w:szCs w:val="23"/>
        </w:rPr>
      </w:pPr>
    </w:p>
    <w:p w:rsidR="006350F7" w:rsidRPr="00661696" w:rsidRDefault="00C96773" w:rsidP="009751DD">
      <w:pPr>
        <w:pStyle w:val="23"/>
        <w:widowControl w:val="0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sz w:val="23"/>
          <w:szCs w:val="23"/>
        </w:rPr>
      </w:pPr>
      <w:r w:rsidRPr="00661696">
        <w:rPr>
          <w:b/>
          <w:sz w:val="23"/>
          <w:szCs w:val="23"/>
        </w:rPr>
        <w:t>Права и обязанности Сторон</w:t>
      </w:r>
    </w:p>
    <w:p w:rsidR="00C96773" w:rsidRPr="00661696" w:rsidRDefault="00C96773" w:rsidP="009751DD">
      <w:pPr>
        <w:pStyle w:val="210"/>
        <w:spacing w:line="240" w:lineRule="auto"/>
        <w:ind w:firstLine="567"/>
        <w:rPr>
          <w:b/>
          <w:sz w:val="23"/>
          <w:szCs w:val="23"/>
        </w:rPr>
      </w:pPr>
      <w:r w:rsidRPr="00661696">
        <w:rPr>
          <w:b/>
          <w:sz w:val="23"/>
          <w:szCs w:val="23"/>
        </w:rPr>
        <w:t>2.1. Исполнитель обязуется:</w:t>
      </w:r>
    </w:p>
    <w:p w:rsidR="00C96773" w:rsidRPr="00661696" w:rsidRDefault="00C96773" w:rsidP="009751DD">
      <w:pPr>
        <w:pStyle w:val="210"/>
        <w:spacing w:line="240" w:lineRule="auto"/>
        <w:ind w:firstLine="567"/>
        <w:rPr>
          <w:sz w:val="23"/>
          <w:szCs w:val="23"/>
        </w:rPr>
      </w:pPr>
      <w:r w:rsidRPr="00661696">
        <w:rPr>
          <w:sz w:val="23"/>
          <w:szCs w:val="23"/>
        </w:rPr>
        <w:t xml:space="preserve">2.1.1. Приступить к оказанию услуг в сроки </w:t>
      </w:r>
      <w:r w:rsidRPr="00661696">
        <w:rPr>
          <w:noProof/>
          <w:sz w:val="23"/>
          <w:szCs w:val="23"/>
        </w:rPr>
        <w:t>предусмотренные Контрактом</w:t>
      </w:r>
      <w:r w:rsidRPr="00661696">
        <w:rPr>
          <w:sz w:val="23"/>
          <w:szCs w:val="23"/>
        </w:rPr>
        <w:t xml:space="preserve">. </w:t>
      </w:r>
    </w:p>
    <w:p w:rsidR="00C96773" w:rsidRPr="00661696" w:rsidRDefault="00C96773" w:rsidP="009751DD">
      <w:pPr>
        <w:pStyle w:val="a9"/>
        <w:widowControl w:val="0"/>
        <w:tabs>
          <w:tab w:val="left" w:pos="1418"/>
        </w:tabs>
        <w:ind w:left="0" w:firstLine="567"/>
        <w:jc w:val="both"/>
        <w:rPr>
          <w:color w:val="000000"/>
          <w:sz w:val="23"/>
          <w:szCs w:val="23"/>
        </w:rPr>
      </w:pPr>
      <w:r w:rsidRPr="00661696">
        <w:rPr>
          <w:sz w:val="23"/>
          <w:szCs w:val="23"/>
        </w:rPr>
        <w:t>2.1.2. Оказать услуги по Контракту в соответствии с</w:t>
      </w:r>
      <w:r w:rsidR="008636D9" w:rsidRPr="00661696">
        <w:rPr>
          <w:sz w:val="23"/>
          <w:szCs w:val="23"/>
        </w:rPr>
        <w:t xml:space="preserve"> </w:t>
      </w:r>
      <w:r w:rsidRPr="00661696">
        <w:rPr>
          <w:sz w:val="23"/>
          <w:szCs w:val="23"/>
        </w:rPr>
        <w:t xml:space="preserve">условиями Контракта качественно, </w:t>
      </w:r>
      <w:r w:rsidRPr="00661696">
        <w:rPr>
          <w:color w:val="000000"/>
          <w:sz w:val="23"/>
          <w:szCs w:val="23"/>
        </w:rPr>
        <w:t>эффективно и на высоком профессиональном уровне,</w:t>
      </w:r>
      <w:r w:rsidR="008636D9" w:rsidRPr="00661696">
        <w:rPr>
          <w:color w:val="000000"/>
          <w:sz w:val="23"/>
          <w:szCs w:val="23"/>
        </w:rPr>
        <w:t xml:space="preserve"> </w:t>
      </w:r>
      <w:r w:rsidRPr="00661696">
        <w:rPr>
          <w:color w:val="000000"/>
          <w:sz w:val="23"/>
          <w:szCs w:val="23"/>
        </w:rPr>
        <w:t>применяя передовые технологии, безопасное и эффективное оборудование, технику, материалы и методы, представив их Государственному заказчику в сроки и в объеме, предусмотренные Контрактом.</w:t>
      </w:r>
    </w:p>
    <w:p w:rsidR="008A3E84" w:rsidRPr="00661696" w:rsidRDefault="00C96773" w:rsidP="009751DD">
      <w:pPr>
        <w:widowControl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2.1.3</w:t>
      </w:r>
      <w:r w:rsidR="002D692D" w:rsidRPr="00661696">
        <w:rPr>
          <w:sz w:val="23"/>
          <w:szCs w:val="23"/>
        </w:rPr>
        <w:t xml:space="preserve">. </w:t>
      </w:r>
      <w:r w:rsidR="008A3E84" w:rsidRPr="00661696">
        <w:rPr>
          <w:sz w:val="23"/>
          <w:szCs w:val="23"/>
        </w:rPr>
        <w:t>Обеспечивать соблюдение требований нормативных документов в области охраны труда и техники безопасности при оказании услуг по поверке средств измерения.</w:t>
      </w:r>
    </w:p>
    <w:p w:rsidR="00C96773" w:rsidRPr="00661696" w:rsidRDefault="00C96773" w:rsidP="009751DD">
      <w:pPr>
        <w:widowControl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 xml:space="preserve">2.1.4. Принять средства измерений для оказания услуг в сроки, предусмотренные Контрактом. </w:t>
      </w:r>
    </w:p>
    <w:p w:rsidR="00C96773" w:rsidRPr="00661696" w:rsidRDefault="00C96773" w:rsidP="009751DD">
      <w:pPr>
        <w:widowControl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2.1.5. Обеспечить сохранность средств измерений, представленных для оказания услуг.</w:t>
      </w:r>
      <w:r w:rsidR="002007D2">
        <w:rPr>
          <w:sz w:val="23"/>
          <w:szCs w:val="23"/>
        </w:rPr>
        <w:t xml:space="preserve">                      </w:t>
      </w:r>
      <w:r w:rsidR="008636D9" w:rsidRPr="00661696">
        <w:rPr>
          <w:sz w:val="23"/>
          <w:szCs w:val="23"/>
        </w:rPr>
        <w:t xml:space="preserve"> </w:t>
      </w:r>
      <w:r w:rsidR="008A3E84" w:rsidRPr="00661696">
        <w:rPr>
          <w:sz w:val="23"/>
          <w:szCs w:val="23"/>
        </w:rPr>
        <w:t>В случае утери или поломки средств измерения</w:t>
      </w:r>
      <w:r w:rsidR="002D692D" w:rsidRPr="00661696">
        <w:rPr>
          <w:sz w:val="23"/>
          <w:szCs w:val="23"/>
        </w:rPr>
        <w:t xml:space="preserve"> Исполнитель </w:t>
      </w:r>
      <w:r w:rsidR="008A3E84" w:rsidRPr="00661696">
        <w:rPr>
          <w:sz w:val="23"/>
          <w:szCs w:val="23"/>
        </w:rPr>
        <w:t>обязан возместить стоимость утерянного или поломанного средства измерения Государственному заказчику.</w:t>
      </w:r>
    </w:p>
    <w:p w:rsidR="00C96773" w:rsidRPr="00661696" w:rsidRDefault="00C96773" w:rsidP="009751DD">
      <w:pPr>
        <w:pStyle w:val="210"/>
        <w:spacing w:line="240" w:lineRule="auto"/>
        <w:ind w:firstLine="567"/>
        <w:rPr>
          <w:color w:val="000000"/>
          <w:sz w:val="23"/>
          <w:szCs w:val="23"/>
        </w:rPr>
      </w:pPr>
      <w:r w:rsidRPr="00661696">
        <w:rPr>
          <w:sz w:val="23"/>
          <w:szCs w:val="23"/>
        </w:rPr>
        <w:t xml:space="preserve">2.1.6. Своевременно по письменному запросу Государственного заказчика </w:t>
      </w:r>
      <w:r w:rsidRPr="00661696">
        <w:rPr>
          <w:color w:val="000000"/>
          <w:sz w:val="23"/>
          <w:szCs w:val="23"/>
        </w:rPr>
        <w:t xml:space="preserve">предоставлять достоверную информацию о ходе исполнения своих обязательств, в том числе о сложностях, возникающих при исполнении Контракта. </w:t>
      </w:r>
    </w:p>
    <w:p w:rsidR="00C96773" w:rsidRPr="00661696" w:rsidRDefault="00C96773" w:rsidP="009751DD">
      <w:pPr>
        <w:pStyle w:val="210"/>
        <w:spacing w:line="240" w:lineRule="auto"/>
        <w:ind w:firstLine="567"/>
        <w:rPr>
          <w:sz w:val="23"/>
          <w:szCs w:val="23"/>
        </w:rPr>
      </w:pPr>
      <w:r w:rsidRPr="00661696">
        <w:rPr>
          <w:color w:val="000000"/>
          <w:sz w:val="23"/>
          <w:szCs w:val="23"/>
        </w:rPr>
        <w:t>2.1.7. </w:t>
      </w:r>
      <w:r w:rsidRPr="00661696">
        <w:rPr>
          <w:sz w:val="23"/>
          <w:szCs w:val="23"/>
        </w:rPr>
        <w:t xml:space="preserve">В порядке, установленном Контрактом, оказать Государственному заказчику услуги, предоставив для подписания акт оказанных услуг и счет (счет-фактуру) на оплату оказанных услуг. </w:t>
      </w:r>
    </w:p>
    <w:p w:rsidR="00C96773" w:rsidRPr="00661696" w:rsidRDefault="00C96773" w:rsidP="009751DD">
      <w:pPr>
        <w:pStyle w:val="a9"/>
        <w:widowControl w:val="0"/>
        <w:tabs>
          <w:tab w:val="left" w:pos="1276"/>
        </w:tabs>
        <w:ind w:left="0" w:firstLine="567"/>
        <w:jc w:val="both"/>
        <w:rPr>
          <w:bCs/>
          <w:sz w:val="23"/>
          <w:szCs w:val="23"/>
        </w:rPr>
      </w:pPr>
      <w:r w:rsidRPr="00661696">
        <w:rPr>
          <w:bCs/>
          <w:sz w:val="23"/>
          <w:szCs w:val="23"/>
        </w:rPr>
        <w:t>2.1.8. Обеспечить осуществление Государственным заказчиком контроля за исполнением Контракта, в том числе на отдельных этапах его исполнения.</w:t>
      </w:r>
    </w:p>
    <w:p w:rsidR="00C96773" w:rsidRPr="00661696" w:rsidRDefault="00C96773" w:rsidP="009751DD">
      <w:pPr>
        <w:widowControl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 xml:space="preserve">2.1.9. По окончании оказания услуг представить Государственному заказчику: </w:t>
      </w:r>
    </w:p>
    <w:p w:rsidR="00C96773" w:rsidRPr="00661696" w:rsidRDefault="00C96773" w:rsidP="009751DD">
      <w:pPr>
        <w:widowControl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 xml:space="preserve">при положительных результатах поверки: свидетельства о поверке средств измерений; акт оказанных услуг и счет (счет-фактуру); </w:t>
      </w:r>
    </w:p>
    <w:p w:rsidR="00C96773" w:rsidRPr="00661696" w:rsidRDefault="00C96773" w:rsidP="009751DD">
      <w:pPr>
        <w:widowControl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при отрицательных результатах поверки: извещение о непригодности средств измерений; акт оказанных услуг и счет (счет-фактуру).</w:t>
      </w:r>
    </w:p>
    <w:p w:rsidR="00C96773" w:rsidRPr="00661696" w:rsidRDefault="00C96773" w:rsidP="009751DD">
      <w:pPr>
        <w:pStyle w:val="a9"/>
        <w:widowControl w:val="0"/>
        <w:tabs>
          <w:tab w:val="left" w:pos="1276"/>
        </w:tabs>
        <w:ind w:left="0" w:firstLine="567"/>
        <w:jc w:val="both"/>
        <w:rPr>
          <w:bCs/>
          <w:sz w:val="23"/>
          <w:szCs w:val="23"/>
        </w:rPr>
      </w:pPr>
      <w:r w:rsidRPr="00661696">
        <w:rPr>
          <w:noProof/>
          <w:sz w:val="23"/>
          <w:szCs w:val="23"/>
        </w:rPr>
        <w:t>2.1.10. Выполнять иные обязанности, предусмотренные действующим законодательством Российской Федерации и Контрактом.</w:t>
      </w:r>
    </w:p>
    <w:p w:rsidR="00C96773" w:rsidRPr="00661696" w:rsidRDefault="00C96773" w:rsidP="009751DD">
      <w:pPr>
        <w:pStyle w:val="210"/>
        <w:spacing w:line="240" w:lineRule="auto"/>
        <w:ind w:firstLine="567"/>
        <w:rPr>
          <w:b/>
          <w:sz w:val="23"/>
          <w:szCs w:val="23"/>
        </w:rPr>
      </w:pPr>
      <w:r w:rsidRPr="00661696">
        <w:rPr>
          <w:b/>
          <w:sz w:val="23"/>
          <w:szCs w:val="23"/>
        </w:rPr>
        <w:t>2.2. Исполнитель вправе:</w:t>
      </w:r>
    </w:p>
    <w:p w:rsidR="00C96773" w:rsidRPr="00661696" w:rsidRDefault="00C96773" w:rsidP="009751DD">
      <w:pPr>
        <w:pStyle w:val="210"/>
        <w:spacing w:line="240" w:lineRule="auto"/>
        <w:ind w:firstLine="567"/>
        <w:rPr>
          <w:sz w:val="23"/>
          <w:szCs w:val="23"/>
        </w:rPr>
      </w:pPr>
      <w:r w:rsidRPr="00661696">
        <w:rPr>
          <w:sz w:val="23"/>
          <w:szCs w:val="23"/>
        </w:rPr>
        <w:t>2.2.1. Требовать оплату оказанных услуг в соответствии с условиями раздела 3 Контракта.</w:t>
      </w:r>
    </w:p>
    <w:p w:rsidR="00C96773" w:rsidRPr="00661696" w:rsidRDefault="00C96773" w:rsidP="009751DD">
      <w:pPr>
        <w:pStyle w:val="23"/>
        <w:widowControl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2.2.2. Требовать уплату пеней в соответствии с условиями раздела 6</w:t>
      </w:r>
      <w:r w:rsidR="008636D9" w:rsidRPr="00661696">
        <w:rPr>
          <w:sz w:val="23"/>
          <w:szCs w:val="23"/>
        </w:rPr>
        <w:t xml:space="preserve"> </w:t>
      </w:r>
      <w:r w:rsidRPr="00661696">
        <w:rPr>
          <w:sz w:val="23"/>
          <w:szCs w:val="23"/>
        </w:rPr>
        <w:t>Контракта.</w:t>
      </w:r>
    </w:p>
    <w:p w:rsidR="00C96773" w:rsidRPr="00661696" w:rsidRDefault="00C96773" w:rsidP="009751DD">
      <w:pPr>
        <w:pStyle w:val="210"/>
        <w:spacing w:line="240" w:lineRule="auto"/>
        <w:ind w:firstLine="567"/>
        <w:rPr>
          <w:b/>
          <w:sz w:val="23"/>
          <w:szCs w:val="23"/>
        </w:rPr>
      </w:pPr>
      <w:r w:rsidRPr="00661696">
        <w:rPr>
          <w:b/>
          <w:sz w:val="23"/>
          <w:szCs w:val="23"/>
        </w:rPr>
        <w:lastRenderedPageBreak/>
        <w:t>2.3. Государственный заказчик обязуется:</w:t>
      </w:r>
    </w:p>
    <w:p w:rsidR="00330382" w:rsidRPr="00661696" w:rsidRDefault="00C96773" w:rsidP="009751DD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 xml:space="preserve">2.3.1. Предоставить Исполнителю средства измерения </w:t>
      </w:r>
      <w:r w:rsidR="00F74CA1" w:rsidRPr="00661696">
        <w:rPr>
          <w:sz w:val="23"/>
          <w:szCs w:val="23"/>
        </w:rPr>
        <w:t xml:space="preserve">(далее – СИ) </w:t>
      </w:r>
      <w:r w:rsidRPr="00661696">
        <w:rPr>
          <w:sz w:val="23"/>
          <w:szCs w:val="23"/>
        </w:rPr>
        <w:t xml:space="preserve">для оказания услуг </w:t>
      </w:r>
      <w:r w:rsidR="002007D2">
        <w:rPr>
          <w:sz w:val="23"/>
          <w:szCs w:val="23"/>
        </w:rPr>
        <w:t xml:space="preserve">                      </w:t>
      </w:r>
      <w:r w:rsidRPr="00661696">
        <w:rPr>
          <w:sz w:val="23"/>
          <w:szCs w:val="23"/>
        </w:rPr>
        <w:t>в сроки</w:t>
      </w:r>
      <w:r w:rsidR="009751DD" w:rsidRPr="00661696">
        <w:rPr>
          <w:sz w:val="23"/>
          <w:szCs w:val="23"/>
        </w:rPr>
        <w:t>,</w:t>
      </w:r>
      <w:r w:rsidRPr="00661696">
        <w:rPr>
          <w:sz w:val="23"/>
          <w:szCs w:val="23"/>
        </w:rPr>
        <w:t xml:space="preserve"> предусмотренные Контрактом</w:t>
      </w:r>
      <w:r w:rsidR="00207005" w:rsidRPr="00661696">
        <w:rPr>
          <w:sz w:val="23"/>
          <w:szCs w:val="23"/>
        </w:rPr>
        <w:t xml:space="preserve"> </w:t>
      </w:r>
      <w:r w:rsidR="00523B0D" w:rsidRPr="00661696">
        <w:rPr>
          <w:sz w:val="23"/>
          <w:szCs w:val="23"/>
        </w:rPr>
        <w:t>в упаковке, исключающей повреждение при транспортировке, расконсервированным</w:t>
      </w:r>
      <w:r w:rsidR="001C4DE8" w:rsidRPr="00661696">
        <w:rPr>
          <w:sz w:val="23"/>
          <w:szCs w:val="23"/>
        </w:rPr>
        <w:t xml:space="preserve">и, очищенными от пыли и грязи, </w:t>
      </w:r>
      <w:r w:rsidR="00523B0D" w:rsidRPr="00661696">
        <w:rPr>
          <w:sz w:val="23"/>
          <w:szCs w:val="23"/>
        </w:rPr>
        <w:t>вместе с</w:t>
      </w:r>
      <w:r w:rsidR="004C0442" w:rsidRPr="00661696">
        <w:rPr>
          <w:sz w:val="23"/>
          <w:szCs w:val="23"/>
        </w:rPr>
        <w:t>о</w:t>
      </w:r>
      <w:r w:rsidR="00523B0D" w:rsidRPr="00661696">
        <w:rPr>
          <w:sz w:val="23"/>
          <w:szCs w:val="23"/>
        </w:rPr>
        <w:t xml:space="preserve"> свидетельством о последней поверке, а также необходимыми комплектующими устройствами. СИ, эксплуатируемые в (на) агрессивных (специальных) средах, должны представляться на поверку обеззараженными, нейтрализованными, дезактивированными. Указанные СИ принимаются на поверку только при наличии справки, подтверждающей выполнение владельцем СИ необходимых мероприятий по обеззараживанию, нейтрализации, дезактивации и составленной по установленной форме.</w:t>
      </w:r>
    </w:p>
    <w:p w:rsidR="00330382" w:rsidRPr="00661696" w:rsidRDefault="00523B0D" w:rsidP="009751DD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 xml:space="preserve">Представляемые </w:t>
      </w:r>
      <w:r w:rsidR="00AB2582" w:rsidRPr="00661696">
        <w:rPr>
          <w:sz w:val="23"/>
          <w:szCs w:val="23"/>
        </w:rPr>
        <w:t>Государственным заказчик</w:t>
      </w:r>
      <w:r w:rsidRPr="00661696">
        <w:rPr>
          <w:sz w:val="23"/>
          <w:szCs w:val="23"/>
        </w:rPr>
        <w:t xml:space="preserve">ом СИ должны иметь заводские, серийные номера или другие буквенно-цифровые обозначения, однозначно идентифицирующие каждый экземпляр СИ. В случае отсутствия на представляемых СИ заводских, серийных номеров или других буквенно-цифровых обозначений </w:t>
      </w:r>
      <w:r w:rsidR="00AB2582" w:rsidRPr="00661696">
        <w:rPr>
          <w:sz w:val="23"/>
          <w:szCs w:val="23"/>
        </w:rPr>
        <w:t>Государственный заказчик</w:t>
      </w:r>
      <w:r w:rsidRPr="00661696">
        <w:rPr>
          <w:sz w:val="23"/>
          <w:szCs w:val="23"/>
        </w:rPr>
        <w:t xml:space="preserve"> поручает Исполнителю нанести на СИ (на каждый экземпляр) технологический номер (в виде этикеток со штрих-кодом), на упаковку и (или) на эксплуатационную документацию на СИ в зависимости от наличия возможности нанести технологически</w:t>
      </w:r>
      <w:r w:rsidR="00AB2582" w:rsidRPr="00661696">
        <w:rPr>
          <w:sz w:val="23"/>
          <w:szCs w:val="23"/>
        </w:rPr>
        <w:t xml:space="preserve">й номер непосредственно на СИ. </w:t>
      </w:r>
      <w:r w:rsidRPr="00661696">
        <w:rPr>
          <w:sz w:val="23"/>
          <w:szCs w:val="23"/>
        </w:rPr>
        <w:t>В случае отсутствия на средстве измерения заводского, инвентарного и (или) иного номера, в целях идентификации СИ (СИ, применяемого</w:t>
      </w:r>
      <w:r w:rsidR="002007D2">
        <w:rPr>
          <w:sz w:val="23"/>
          <w:szCs w:val="23"/>
        </w:rPr>
        <w:t xml:space="preserve">                </w:t>
      </w:r>
      <w:r w:rsidRPr="00661696">
        <w:rPr>
          <w:sz w:val="23"/>
          <w:szCs w:val="23"/>
        </w:rPr>
        <w:t xml:space="preserve"> в качестве эталона), </w:t>
      </w:r>
      <w:r w:rsidR="00AB2582" w:rsidRPr="00661696">
        <w:rPr>
          <w:sz w:val="23"/>
          <w:szCs w:val="23"/>
        </w:rPr>
        <w:t>Государственный заказчик</w:t>
      </w:r>
      <w:r w:rsidRPr="00661696">
        <w:rPr>
          <w:sz w:val="23"/>
          <w:szCs w:val="23"/>
        </w:rPr>
        <w:t xml:space="preserve"> поручает Исполнителю нанести на каждый экземпляр СИ номер несмываемой краской, этикеткой с клейким слоем или иным способом.</w:t>
      </w:r>
    </w:p>
    <w:p w:rsidR="00C96773" w:rsidRPr="00661696" w:rsidRDefault="00523B0D" w:rsidP="009751DD">
      <w:pPr>
        <w:pStyle w:val="210"/>
        <w:spacing w:line="240" w:lineRule="auto"/>
        <w:ind w:firstLine="567"/>
        <w:rPr>
          <w:sz w:val="23"/>
          <w:szCs w:val="23"/>
        </w:rPr>
      </w:pPr>
      <w:r w:rsidRPr="00661696">
        <w:rPr>
          <w:sz w:val="23"/>
          <w:szCs w:val="23"/>
        </w:rPr>
        <w:t xml:space="preserve">В случае не предоставления </w:t>
      </w:r>
      <w:r w:rsidR="00AB2582" w:rsidRPr="00661696">
        <w:rPr>
          <w:sz w:val="23"/>
          <w:szCs w:val="23"/>
        </w:rPr>
        <w:t>Государственным заказчик</w:t>
      </w:r>
      <w:r w:rsidRPr="00661696">
        <w:rPr>
          <w:sz w:val="23"/>
          <w:szCs w:val="23"/>
        </w:rPr>
        <w:t xml:space="preserve">ом вместе с СИ методики поверки (калибровки, аттестации), Исполнитель самостоятельно определяет применимую методику поверки (калибровки, аттестации). При этом, если в соответствии с применимой методикой поверки (калибровки, аттестации) изменяются существенные условия (сроки, стоимость, вид услуг и т.п.), уведомляет об этом </w:t>
      </w:r>
      <w:r w:rsidR="00AB2582" w:rsidRPr="00661696">
        <w:rPr>
          <w:sz w:val="23"/>
          <w:szCs w:val="23"/>
        </w:rPr>
        <w:t>Государственный заказчик</w:t>
      </w:r>
      <w:r w:rsidRPr="00661696">
        <w:rPr>
          <w:sz w:val="23"/>
          <w:szCs w:val="23"/>
        </w:rPr>
        <w:t xml:space="preserve">а и имеет право приостановить оказание услуг до получения указаний от </w:t>
      </w:r>
      <w:r w:rsidR="00AB2582" w:rsidRPr="00661696">
        <w:rPr>
          <w:sz w:val="23"/>
          <w:szCs w:val="23"/>
        </w:rPr>
        <w:t>Государственного заказчик</w:t>
      </w:r>
      <w:r w:rsidRPr="00661696">
        <w:rPr>
          <w:sz w:val="23"/>
          <w:szCs w:val="23"/>
        </w:rPr>
        <w:t>а</w:t>
      </w:r>
      <w:r w:rsidR="00C96773" w:rsidRPr="00661696">
        <w:rPr>
          <w:sz w:val="23"/>
          <w:szCs w:val="23"/>
        </w:rPr>
        <w:t>.</w:t>
      </w:r>
    </w:p>
    <w:p w:rsidR="00C96773" w:rsidRPr="00661696" w:rsidRDefault="00C96773" w:rsidP="009751DD">
      <w:pPr>
        <w:pStyle w:val="210"/>
        <w:spacing w:line="240" w:lineRule="auto"/>
        <w:ind w:firstLine="567"/>
        <w:rPr>
          <w:bCs/>
          <w:sz w:val="23"/>
          <w:szCs w:val="23"/>
        </w:rPr>
      </w:pPr>
      <w:r w:rsidRPr="00661696">
        <w:rPr>
          <w:sz w:val="23"/>
          <w:szCs w:val="23"/>
        </w:rPr>
        <w:t>2.3.</w:t>
      </w:r>
      <w:r w:rsidR="00C3553C" w:rsidRPr="00661696">
        <w:rPr>
          <w:sz w:val="23"/>
          <w:szCs w:val="23"/>
        </w:rPr>
        <w:t>2</w:t>
      </w:r>
      <w:r w:rsidRPr="00661696">
        <w:rPr>
          <w:sz w:val="23"/>
          <w:szCs w:val="23"/>
        </w:rPr>
        <w:t xml:space="preserve">. Обеспечить приемку и оплату оказанных услуг </w:t>
      </w:r>
      <w:r w:rsidRPr="00661696">
        <w:rPr>
          <w:bCs/>
          <w:sz w:val="23"/>
          <w:szCs w:val="23"/>
        </w:rPr>
        <w:t xml:space="preserve">в порядке и в сроки, установленные </w:t>
      </w:r>
      <w:r w:rsidRPr="00661696">
        <w:rPr>
          <w:sz w:val="23"/>
          <w:szCs w:val="23"/>
        </w:rPr>
        <w:t>разделами 4 и 3 Контракта</w:t>
      </w:r>
      <w:r w:rsidRPr="00661696">
        <w:rPr>
          <w:bCs/>
          <w:sz w:val="23"/>
          <w:szCs w:val="23"/>
        </w:rPr>
        <w:t xml:space="preserve">. </w:t>
      </w:r>
    </w:p>
    <w:p w:rsidR="00C96773" w:rsidRPr="00661696" w:rsidRDefault="00C96773" w:rsidP="009751DD">
      <w:pPr>
        <w:pStyle w:val="23"/>
        <w:widowControl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2.3.</w:t>
      </w:r>
      <w:r w:rsidR="00C3553C" w:rsidRPr="00661696">
        <w:rPr>
          <w:sz w:val="23"/>
          <w:szCs w:val="23"/>
        </w:rPr>
        <w:t>3</w:t>
      </w:r>
      <w:r w:rsidRPr="00661696">
        <w:rPr>
          <w:sz w:val="23"/>
          <w:szCs w:val="23"/>
        </w:rPr>
        <w:t>. В случае расторжения Контракта по любым основаниям оплатить Исполнителю фактически оказанные услуги, пр</w:t>
      </w:r>
      <w:r w:rsidR="00AB2582" w:rsidRPr="00661696">
        <w:rPr>
          <w:sz w:val="23"/>
          <w:szCs w:val="23"/>
        </w:rPr>
        <w:t xml:space="preserve">и условии отсутствия претензий </w:t>
      </w:r>
      <w:r w:rsidRPr="00661696">
        <w:rPr>
          <w:sz w:val="23"/>
          <w:szCs w:val="23"/>
        </w:rPr>
        <w:t xml:space="preserve">по их качеству и объему </w:t>
      </w:r>
      <w:r w:rsidR="002007D2">
        <w:rPr>
          <w:sz w:val="23"/>
          <w:szCs w:val="23"/>
        </w:rPr>
        <w:t xml:space="preserve">                        </w:t>
      </w:r>
      <w:r w:rsidRPr="00661696">
        <w:rPr>
          <w:sz w:val="23"/>
          <w:szCs w:val="23"/>
        </w:rPr>
        <w:t>и подписания Сторонами без замечаний акта оказанных услуг.</w:t>
      </w:r>
    </w:p>
    <w:p w:rsidR="00C96773" w:rsidRPr="00661696" w:rsidRDefault="00C96773" w:rsidP="009751DD">
      <w:pPr>
        <w:pStyle w:val="12"/>
        <w:tabs>
          <w:tab w:val="left" w:pos="1418"/>
        </w:tabs>
        <w:spacing w:line="240" w:lineRule="auto"/>
        <w:ind w:right="-71" w:firstLine="567"/>
        <w:rPr>
          <w:noProof/>
          <w:sz w:val="23"/>
          <w:szCs w:val="23"/>
        </w:rPr>
      </w:pPr>
      <w:r w:rsidRPr="00661696">
        <w:rPr>
          <w:sz w:val="23"/>
          <w:szCs w:val="23"/>
        </w:rPr>
        <w:t>2.3.</w:t>
      </w:r>
      <w:r w:rsidR="00C3553C" w:rsidRPr="00661696">
        <w:rPr>
          <w:sz w:val="23"/>
          <w:szCs w:val="23"/>
        </w:rPr>
        <w:t>4</w:t>
      </w:r>
      <w:r w:rsidRPr="00661696">
        <w:rPr>
          <w:sz w:val="23"/>
          <w:szCs w:val="23"/>
        </w:rPr>
        <w:t xml:space="preserve">. </w:t>
      </w:r>
      <w:r w:rsidRPr="00661696">
        <w:rPr>
          <w:noProof/>
          <w:sz w:val="23"/>
          <w:szCs w:val="23"/>
        </w:rPr>
        <w:t xml:space="preserve">Направить в уполномоченный на осуществление контроля в сфере размещения заказов федеральный орган </w:t>
      </w:r>
      <w:r w:rsidR="001C4DE8" w:rsidRPr="00661696">
        <w:rPr>
          <w:noProof/>
          <w:sz w:val="23"/>
          <w:szCs w:val="23"/>
        </w:rPr>
        <w:t xml:space="preserve">исполнительной власти сведения </w:t>
      </w:r>
      <w:r w:rsidRPr="00661696">
        <w:rPr>
          <w:noProof/>
          <w:sz w:val="23"/>
          <w:szCs w:val="23"/>
        </w:rPr>
        <w:t xml:space="preserve">об Исполнителе для включения его в реестр недобросовестных Поставщиков в случае расторжения Контракта по решению суда в связи </w:t>
      </w:r>
      <w:r w:rsidR="002007D2">
        <w:rPr>
          <w:noProof/>
          <w:sz w:val="23"/>
          <w:szCs w:val="23"/>
        </w:rPr>
        <w:t xml:space="preserve">                        </w:t>
      </w:r>
      <w:r w:rsidRPr="00661696">
        <w:rPr>
          <w:noProof/>
          <w:sz w:val="23"/>
          <w:szCs w:val="23"/>
        </w:rPr>
        <w:t>с существенным нарушением Исполнителем условий Контракта или при одностороннем отказе Государственного заказчика от исполнения Контракта в связи с существенным нарушением Исполнителем условий Контракта.</w:t>
      </w:r>
    </w:p>
    <w:p w:rsidR="00C96773" w:rsidRPr="00661696" w:rsidRDefault="00C96773" w:rsidP="009751DD">
      <w:pPr>
        <w:pStyle w:val="23"/>
        <w:widowControl w:val="0"/>
        <w:ind w:firstLine="567"/>
        <w:jc w:val="both"/>
        <w:rPr>
          <w:b/>
          <w:noProof/>
          <w:sz w:val="23"/>
          <w:szCs w:val="23"/>
        </w:rPr>
      </w:pPr>
      <w:r w:rsidRPr="00661696">
        <w:rPr>
          <w:noProof/>
          <w:sz w:val="23"/>
          <w:szCs w:val="23"/>
        </w:rPr>
        <w:t>2.3.</w:t>
      </w:r>
      <w:r w:rsidR="00C3553C" w:rsidRPr="00661696">
        <w:rPr>
          <w:noProof/>
          <w:sz w:val="23"/>
          <w:szCs w:val="23"/>
        </w:rPr>
        <w:t>5</w:t>
      </w:r>
      <w:r w:rsidRPr="00661696">
        <w:rPr>
          <w:noProof/>
          <w:sz w:val="23"/>
          <w:szCs w:val="23"/>
        </w:rPr>
        <w:t>. Выполнять иные обязанности, предусмотренные действующим законодательством Российской Федерации и Контрактом.</w:t>
      </w:r>
    </w:p>
    <w:p w:rsidR="00C96773" w:rsidRPr="00661696" w:rsidRDefault="00C96773" w:rsidP="009751DD">
      <w:pPr>
        <w:pStyle w:val="210"/>
        <w:spacing w:line="240" w:lineRule="auto"/>
        <w:ind w:firstLine="567"/>
        <w:rPr>
          <w:b/>
          <w:sz w:val="23"/>
          <w:szCs w:val="23"/>
        </w:rPr>
      </w:pPr>
      <w:r w:rsidRPr="00661696">
        <w:rPr>
          <w:b/>
          <w:sz w:val="23"/>
          <w:szCs w:val="23"/>
        </w:rPr>
        <w:t>2.4. Государственный заказчик вправе:</w:t>
      </w:r>
    </w:p>
    <w:p w:rsidR="00740668" w:rsidRPr="00661696" w:rsidRDefault="00C96773" w:rsidP="009751DD">
      <w:pPr>
        <w:pStyle w:val="a9"/>
        <w:widowControl w:val="0"/>
        <w:tabs>
          <w:tab w:val="left" w:pos="1418"/>
        </w:tabs>
        <w:ind w:left="0"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2.4.</w:t>
      </w:r>
      <w:r w:rsidR="00946B1F" w:rsidRPr="00661696">
        <w:rPr>
          <w:sz w:val="23"/>
          <w:szCs w:val="23"/>
        </w:rPr>
        <w:t>1</w:t>
      </w:r>
      <w:r w:rsidRPr="00661696">
        <w:rPr>
          <w:sz w:val="23"/>
          <w:szCs w:val="23"/>
        </w:rPr>
        <w:t>. Требовать уплату неустойки (пеней, штрафа) в соответствии с разделом 6 Контракта.</w:t>
      </w:r>
    </w:p>
    <w:p w:rsidR="00C96773" w:rsidRPr="00661696" w:rsidRDefault="00C96773" w:rsidP="009751DD">
      <w:pPr>
        <w:pStyle w:val="a9"/>
        <w:widowControl w:val="0"/>
        <w:tabs>
          <w:tab w:val="left" w:pos="1418"/>
        </w:tabs>
        <w:ind w:left="0"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2.4.</w:t>
      </w:r>
      <w:r w:rsidR="00946B1F" w:rsidRPr="00661696">
        <w:rPr>
          <w:sz w:val="23"/>
          <w:szCs w:val="23"/>
        </w:rPr>
        <w:t>2</w:t>
      </w:r>
      <w:r w:rsidRPr="00661696">
        <w:rPr>
          <w:sz w:val="23"/>
          <w:szCs w:val="23"/>
        </w:rPr>
        <w:t xml:space="preserve">. В любое время </w:t>
      </w:r>
      <w:r w:rsidR="00946B1F" w:rsidRPr="00661696">
        <w:rPr>
          <w:sz w:val="23"/>
          <w:szCs w:val="23"/>
        </w:rPr>
        <w:t>осуществлять контроль за</w:t>
      </w:r>
      <w:r w:rsidR="008636D9" w:rsidRPr="00661696">
        <w:rPr>
          <w:sz w:val="23"/>
          <w:szCs w:val="23"/>
        </w:rPr>
        <w:t xml:space="preserve"> </w:t>
      </w:r>
      <w:r w:rsidRPr="00661696">
        <w:rPr>
          <w:sz w:val="23"/>
          <w:szCs w:val="23"/>
        </w:rPr>
        <w:t>оказан</w:t>
      </w:r>
      <w:r w:rsidR="00946B1F" w:rsidRPr="00661696">
        <w:rPr>
          <w:sz w:val="23"/>
          <w:szCs w:val="23"/>
        </w:rPr>
        <w:t xml:space="preserve">ием Исполнителем услуг </w:t>
      </w:r>
      <w:r w:rsidRPr="00661696">
        <w:rPr>
          <w:sz w:val="23"/>
          <w:szCs w:val="23"/>
        </w:rPr>
        <w:t>по Контракту на соответствие ее требованиям условиям Контракта без вмешательства в хозяйственную деятельность Исполнителя.</w:t>
      </w:r>
    </w:p>
    <w:p w:rsidR="00AC5440" w:rsidRPr="00661696" w:rsidRDefault="00AC5440" w:rsidP="009751DD">
      <w:pPr>
        <w:pStyle w:val="a9"/>
        <w:widowControl w:val="0"/>
        <w:tabs>
          <w:tab w:val="left" w:pos="1418"/>
        </w:tabs>
        <w:ind w:left="0" w:firstLine="567"/>
        <w:jc w:val="both"/>
        <w:rPr>
          <w:sz w:val="23"/>
          <w:szCs w:val="23"/>
        </w:rPr>
      </w:pPr>
    </w:p>
    <w:p w:rsidR="00C96773" w:rsidRPr="00661696" w:rsidRDefault="00C96773" w:rsidP="009751DD">
      <w:pPr>
        <w:pStyle w:val="a9"/>
        <w:widowControl w:val="0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sz w:val="23"/>
          <w:szCs w:val="23"/>
        </w:rPr>
      </w:pPr>
      <w:r w:rsidRPr="00661696">
        <w:rPr>
          <w:b/>
          <w:sz w:val="23"/>
          <w:szCs w:val="23"/>
        </w:rPr>
        <w:t>Цена Контракта и порядок расчетов</w:t>
      </w:r>
    </w:p>
    <w:p w:rsidR="00C96773" w:rsidRPr="00661696" w:rsidRDefault="00C96773" w:rsidP="009751DD">
      <w:pPr>
        <w:pStyle w:val="12"/>
        <w:numPr>
          <w:ilvl w:val="0"/>
          <w:numId w:val="2"/>
        </w:numPr>
        <w:tabs>
          <w:tab w:val="left" w:pos="993"/>
        </w:tabs>
        <w:spacing w:line="240" w:lineRule="auto"/>
        <w:ind w:left="0" w:right="-71" w:firstLine="567"/>
        <w:rPr>
          <w:noProof/>
          <w:sz w:val="23"/>
          <w:szCs w:val="23"/>
        </w:rPr>
      </w:pPr>
      <w:r w:rsidRPr="00661696">
        <w:rPr>
          <w:noProof/>
          <w:spacing w:val="-4"/>
          <w:sz w:val="23"/>
          <w:szCs w:val="23"/>
        </w:rPr>
        <w:t xml:space="preserve">Цена Контракта составляет </w:t>
      </w:r>
      <w:r w:rsidR="001C4DE8" w:rsidRPr="00661696">
        <w:rPr>
          <w:i/>
          <w:noProof/>
          <w:spacing w:val="-4"/>
          <w:sz w:val="23"/>
          <w:szCs w:val="23"/>
        </w:rPr>
        <w:t>_________________________</w:t>
      </w:r>
      <w:r w:rsidRPr="00661696">
        <w:rPr>
          <w:noProof/>
          <w:spacing w:val="-4"/>
          <w:sz w:val="23"/>
          <w:szCs w:val="23"/>
        </w:rPr>
        <w:t xml:space="preserve"> рублей </w:t>
      </w:r>
      <w:r w:rsidR="001C4DE8" w:rsidRPr="00661696">
        <w:rPr>
          <w:noProof/>
          <w:spacing w:val="-4"/>
          <w:sz w:val="23"/>
          <w:szCs w:val="23"/>
        </w:rPr>
        <w:t>____</w:t>
      </w:r>
      <w:r w:rsidRPr="00661696">
        <w:rPr>
          <w:noProof/>
          <w:spacing w:val="-4"/>
          <w:sz w:val="23"/>
          <w:szCs w:val="23"/>
        </w:rPr>
        <w:t xml:space="preserve"> копеек с учетом НДС </w:t>
      </w:r>
      <w:r w:rsidR="00A71CFD" w:rsidRPr="00661696">
        <w:rPr>
          <w:sz w:val="23"/>
          <w:szCs w:val="23"/>
        </w:rPr>
        <w:t>2</w:t>
      </w:r>
      <w:r w:rsidR="00B80DA8">
        <w:rPr>
          <w:sz w:val="23"/>
          <w:szCs w:val="23"/>
        </w:rPr>
        <w:t>2</w:t>
      </w:r>
      <w:r w:rsidRPr="00661696">
        <w:rPr>
          <w:sz w:val="23"/>
          <w:szCs w:val="23"/>
        </w:rPr>
        <w:t xml:space="preserve">%, </w:t>
      </w:r>
      <w:r w:rsidR="00506EFB">
        <w:rPr>
          <w:sz w:val="23"/>
          <w:szCs w:val="23"/>
        </w:rPr>
        <w:t xml:space="preserve">(либо без НДС), </w:t>
      </w:r>
      <w:r w:rsidRPr="00661696">
        <w:rPr>
          <w:sz w:val="23"/>
          <w:szCs w:val="23"/>
        </w:rPr>
        <w:t xml:space="preserve">что составляет </w:t>
      </w:r>
      <w:r w:rsidR="001C4DE8" w:rsidRPr="00661696">
        <w:rPr>
          <w:sz w:val="23"/>
          <w:szCs w:val="23"/>
        </w:rPr>
        <w:t xml:space="preserve">________ </w:t>
      </w:r>
      <w:r w:rsidRPr="00661696">
        <w:rPr>
          <w:sz w:val="23"/>
          <w:szCs w:val="23"/>
        </w:rPr>
        <w:t xml:space="preserve">рублей </w:t>
      </w:r>
      <w:r w:rsidR="001C4DE8" w:rsidRPr="00661696">
        <w:rPr>
          <w:sz w:val="23"/>
          <w:szCs w:val="23"/>
        </w:rPr>
        <w:t>___</w:t>
      </w:r>
      <w:r w:rsidRPr="00661696">
        <w:rPr>
          <w:sz w:val="23"/>
          <w:szCs w:val="23"/>
        </w:rPr>
        <w:t xml:space="preserve"> копеек</w:t>
      </w:r>
      <w:r w:rsidR="00A71CFD" w:rsidRPr="00661696">
        <w:rPr>
          <w:noProof/>
          <w:sz w:val="23"/>
          <w:szCs w:val="23"/>
        </w:rPr>
        <w:t xml:space="preserve"> </w:t>
      </w:r>
      <w:r w:rsidRPr="00661696">
        <w:rPr>
          <w:noProof/>
          <w:sz w:val="23"/>
          <w:szCs w:val="23"/>
        </w:rPr>
        <w:t>и в неё включены: общая стоимость услуг, уплаты таможенных пошлин, налогов, сборов, и других обязательных платежей взимаемых с Исполнителя в связи с исполнением обязательств по Контракту.</w:t>
      </w:r>
    </w:p>
    <w:p w:rsidR="00C96773" w:rsidRPr="00661696" w:rsidRDefault="00C96773" w:rsidP="009751DD">
      <w:pPr>
        <w:pStyle w:val="12"/>
        <w:numPr>
          <w:ilvl w:val="0"/>
          <w:numId w:val="2"/>
        </w:numPr>
        <w:tabs>
          <w:tab w:val="left" w:pos="993"/>
        </w:tabs>
        <w:spacing w:line="240" w:lineRule="auto"/>
        <w:ind w:left="0" w:right="-71" w:firstLine="567"/>
        <w:rPr>
          <w:rStyle w:val="FontStyle42"/>
          <w:noProof/>
          <w:sz w:val="23"/>
          <w:szCs w:val="23"/>
        </w:rPr>
      </w:pPr>
      <w:r w:rsidRPr="00661696">
        <w:rPr>
          <w:rStyle w:val="FontStyle42"/>
          <w:sz w:val="23"/>
          <w:szCs w:val="23"/>
        </w:rPr>
        <w:t>Оплата оказанных услуг по Контракту осуществляется, в российских рублях, в форме безналичного расчета платежным поручени</w:t>
      </w:r>
      <w:r w:rsidR="00946B1F" w:rsidRPr="00661696">
        <w:rPr>
          <w:rStyle w:val="FontStyle42"/>
          <w:sz w:val="23"/>
          <w:szCs w:val="23"/>
        </w:rPr>
        <w:t>е</w:t>
      </w:r>
      <w:r w:rsidRPr="00661696">
        <w:rPr>
          <w:rStyle w:val="FontStyle42"/>
          <w:sz w:val="23"/>
          <w:szCs w:val="23"/>
        </w:rPr>
        <w:t>м путём перечисления выделенных из федерального бюджета на 20</w:t>
      </w:r>
      <w:r w:rsidR="00C46BB3" w:rsidRPr="00661696">
        <w:rPr>
          <w:rStyle w:val="FontStyle42"/>
          <w:sz w:val="23"/>
          <w:szCs w:val="23"/>
        </w:rPr>
        <w:t>2</w:t>
      </w:r>
      <w:r w:rsidR="00B80DA8">
        <w:rPr>
          <w:rStyle w:val="FontStyle42"/>
          <w:sz w:val="23"/>
          <w:szCs w:val="23"/>
        </w:rPr>
        <w:t>6</w:t>
      </w:r>
      <w:r w:rsidRPr="00661696">
        <w:rPr>
          <w:rStyle w:val="FontStyle42"/>
          <w:sz w:val="23"/>
          <w:szCs w:val="23"/>
        </w:rPr>
        <w:t xml:space="preserve"> год денежных средств </w:t>
      </w:r>
      <w:r w:rsidR="00AB2582" w:rsidRPr="00661696">
        <w:rPr>
          <w:sz w:val="23"/>
          <w:szCs w:val="23"/>
        </w:rPr>
        <w:t>на</w:t>
      </w:r>
      <w:r w:rsidR="00BE2E80" w:rsidRPr="00661696">
        <w:rPr>
          <w:sz w:val="23"/>
          <w:szCs w:val="23"/>
        </w:rPr>
        <w:t xml:space="preserve"> </w:t>
      </w:r>
      <w:r w:rsidRPr="00661696">
        <w:rPr>
          <w:rStyle w:val="FontStyle42"/>
          <w:sz w:val="23"/>
          <w:szCs w:val="23"/>
        </w:rPr>
        <w:t>расчетный счет Исполнителя, ук</w:t>
      </w:r>
      <w:r w:rsidR="00C46BB3" w:rsidRPr="00661696">
        <w:rPr>
          <w:rStyle w:val="FontStyle42"/>
          <w:sz w:val="23"/>
          <w:szCs w:val="23"/>
        </w:rPr>
        <w:t xml:space="preserve">азанный в Контракте, </w:t>
      </w:r>
      <w:r w:rsidR="00CF45A9">
        <w:rPr>
          <w:rStyle w:val="FontStyle42"/>
          <w:sz w:val="23"/>
          <w:szCs w:val="23"/>
        </w:rPr>
        <w:t xml:space="preserve">                 </w:t>
      </w:r>
      <w:r w:rsidR="00C46BB3" w:rsidRPr="00661696">
        <w:rPr>
          <w:rStyle w:val="FontStyle42"/>
          <w:sz w:val="23"/>
          <w:szCs w:val="23"/>
        </w:rPr>
        <w:t xml:space="preserve">в течение </w:t>
      </w:r>
      <w:r w:rsidR="00AA4A63">
        <w:rPr>
          <w:rStyle w:val="FontStyle42"/>
          <w:sz w:val="23"/>
          <w:szCs w:val="23"/>
        </w:rPr>
        <w:t>7</w:t>
      </w:r>
      <w:r w:rsidRPr="00661696">
        <w:rPr>
          <w:rStyle w:val="FontStyle42"/>
          <w:sz w:val="23"/>
          <w:szCs w:val="23"/>
        </w:rPr>
        <w:t xml:space="preserve"> (</w:t>
      </w:r>
      <w:r w:rsidR="00AA4A63">
        <w:rPr>
          <w:rStyle w:val="FontStyle42"/>
          <w:sz w:val="23"/>
          <w:szCs w:val="23"/>
        </w:rPr>
        <w:t>Семи</w:t>
      </w:r>
      <w:r w:rsidRPr="00661696">
        <w:rPr>
          <w:rStyle w:val="FontStyle42"/>
          <w:sz w:val="23"/>
          <w:szCs w:val="23"/>
        </w:rPr>
        <w:t xml:space="preserve">) </w:t>
      </w:r>
      <w:r w:rsidR="00C46BB3" w:rsidRPr="00661696">
        <w:rPr>
          <w:rStyle w:val="FontStyle42"/>
          <w:sz w:val="23"/>
          <w:szCs w:val="23"/>
        </w:rPr>
        <w:t>рабочих</w:t>
      </w:r>
      <w:r w:rsidR="001C4DE8" w:rsidRPr="00661696">
        <w:rPr>
          <w:rStyle w:val="FontStyle42"/>
          <w:sz w:val="23"/>
          <w:szCs w:val="23"/>
        </w:rPr>
        <w:t xml:space="preserve"> дней со дня получения счета </w:t>
      </w:r>
      <w:r w:rsidRPr="00661696">
        <w:rPr>
          <w:rStyle w:val="FontStyle42"/>
          <w:sz w:val="23"/>
          <w:szCs w:val="23"/>
        </w:rPr>
        <w:t xml:space="preserve">(счета-фактуры) и подписания Акта оказанных услуг без замечаний. </w:t>
      </w:r>
    </w:p>
    <w:p w:rsidR="00C96773" w:rsidRPr="00661696" w:rsidRDefault="00C96773" w:rsidP="009751DD">
      <w:pPr>
        <w:pStyle w:val="12"/>
        <w:numPr>
          <w:ilvl w:val="0"/>
          <w:numId w:val="2"/>
        </w:numPr>
        <w:tabs>
          <w:tab w:val="left" w:pos="993"/>
        </w:tabs>
        <w:spacing w:line="240" w:lineRule="auto"/>
        <w:ind w:left="0" w:right="-71" w:firstLine="567"/>
        <w:rPr>
          <w:noProof/>
          <w:sz w:val="23"/>
          <w:szCs w:val="23"/>
        </w:rPr>
      </w:pPr>
      <w:r w:rsidRPr="00661696">
        <w:rPr>
          <w:noProof/>
          <w:sz w:val="23"/>
          <w:szCs w:val="23"/>
        </w:rPr>
        <w:t xml:space="preserve">Обязательства оплаты по Контракту считаются выполненными в день списания денежных </w:t>
      </w:r>
      <w:r w:rsidRPr="00661696">
        <w:rPr>
          <w:noProof/>
          <w:sz w:val="23"/>
          <w:szCs w:val="23"/>
        </w:rPr>
        <w:lastRenderedPageBreak/>
        <w:t xml:space="preserve">средств со счетов </w:t>
      </w:r>
      <w:r w:rsidR="008A3E84" w:rsidRPr="00661696">
        <w:rPr>
          <w:sz w:val="23"/>
          <w:szCs w:val="23"/>
        </w:rPr>
        <w:t>Государственного заказчика</w:t>
      </w:r>
      <w:r w:rsidRPr="00661696">
        <w:rPr>
          <w:noProof/>
          <w:sz w:val="23"/>
          <w:szCs w:val="23"/>
        </w:rPr>
        <w:t>.</w:t>
      </w:r>
    </w:p>
    <w:p w:rsidR="00C96773" w:rsidRPr="00661696" w:rsidRDefault="00C96773" w:rsidP="009751DD">
      <w:pPr>
        <w:pStyle w:val="12"/>
        <w:numPr>
          <w:ilvl w:val="0"/>
          <w:numId w:val="2"/>
        </w:numPr>
        <w:tabs>
          <w:tab w:val="left" w:pos="993"/>
        </w:tabs>
        <w:spacing w:line="240" w:lineRule="auto"/>
        <w:ind w:left="0" w:right="-71" w:firstLine="567"/>
        <w:rPr>
          <w:noProof/>
          <w:sz w:val="23"/>
          <w:szCs w:val="23"/>
        </w:rPr>
      </w:pPr>
      <w:r w:rsidRPr="00661696">
        <w:rPr>
          <w:noProof/>
          <w:sz w:val="23"/>
          <w:szCs w:val="23"/>
        </w:rPr>
        <w:t>Цена Контракта является тверд</w:t>
      </w:r>
      <w:r w:rsidR="001C4DE8" w:rsidRPr="00661696">
        <w:rPr>
          <w:noProof/>
          <w:sz w:val="23"/>
          <w:szCs w:val="23"/>
        </w:rPr>
        <w:t xml:space="preserve">ой и не может изменяться в ходе </w:t>
      </w:r>
      <w:r w:rsidRPr="00661696">
        <w:rPr>
          <w:noProof/>
          <w:sz w:val="23"/>
          <w:szCs w:val="23"/>
        </w:rPr>
        <w:t xml:space="preserve">его исполнения, </w:t>
      </w:r>
      <w:r w:rsidR="00B50E97">
        <w:rPr>
          <w:noProof/>
          <w:sz w:val="23"/>
          <w:szCs w:val="23"/>
        </w:rPr>
        <w:t xml:space="preserve">                            </w:t>
      </w:r>
      <w:r w:rsidRPr="00661696">
        <w:rPr>
          <w:noProof/>
          <w:sz w:val="23"/>
          <w:szCs w:val="23"/>
        </w:rPr>
        <w:t xml:space="preserve">за исключением случаев, предусмотренных </w:t>
      </w:r>
      <w:r w:rsidRPr="00661696">
        <w:rPr>
          <w:rStyle w:val="FontStyle42"/>
          <w:sz w:val="23"/>
          <w:szCs w:val="23"/>
        </w:rPr>
        <w:t>разделом 1</w:t>
      </w:r>
      <w:r w:rsidR="00CF7852">
        <w:rPr>
          <w:rStyle w:val="FontStyle42"/>
          <w:sz w:val="23"/>
          <w:szCs w:val="23"/>
        </w:rPr>
        <w:t>1</w:t>
      </w:r>
      <w:r w:rsidRPr="00661696">
        <w:rPr>
          <w:rStyle w:val="FontStyle42"/>
          <w:sz w:val="23"/>
          <w:szCs w:val="23"/>
        </w:rPr>
        <w:t xml:space="preserve"> Контракта</w:t>
      </w:r>
      <w:r w:rsidRPr="00661696">
        <w:rPr>
          <w:noProof/>
          <w:sz w:val="23"/>
          <w:szCs w:val="23"/>
        </w:rPr>
        <w:t>.</w:t>
      </w:r>
    </w:p>
    <w:p w:rsidR="001C4DE8" w:rsidRPr="00661696" w:rsidRDefault="001C4DE8" w:rsidP="009751DD">
      <w:pPr>
        <w:pStyle w:val="12"/>
        <w:tabs>
          <w:tab w:val="left" w:pos="993"/>
        </w:tabs>
        <w:spacing w:line="240" w:lineRule="auto"/>
        <w:ind w:left="567" w:right="-71" w:firstLine="0"/>
        <w:rPr>
          <w:noProof/>
          <w:sz w:val="23"/>
          <w:szCs w:val="23"/>
        </w:rPr>
      </w:pPr>
    </w:p>
    <w:p w:rsidR="00C96773" w:rsidRPr="00661696" w:rsidRDefault="0051377F" w:rsidP="009751DD">
      <w:pPr>
        <w:pStyle w:val="a9"/>
        <w:widowControl w:val="0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sz w:val="23"/>
          <w:szCs w:val="23"/>
        </w:rPr>
      </w:pPr>
      <w:r w:rsidRPr="00661696">
        <w:rPr>
          <w:b/>
          <w:sz w:val="23"/>
          <w:szCs w:val="23"/>
        </w:rPr>
        <w:t>М</w:t>
      </w:r>
      <w:r w:rsidR="00C96773" w:rsidRPr="00661696">
        <w:rPr>
          <w:b/>
          <w:sz w:val="23"/>
          <w:szCs w:val="23"/>
        </w:rPr>
        <w:t>есто, условия и сроки оказания услуг, экспертиза, порядок и сроки приемки услуг, порядок и сроки оформления результатов приемки</w:t>
      </w:r>
    </w:p>
    <w:p w:rsidR="00C96773" w:rsidRPr="00661696" w:rsidRDefault="00C96773" w:rsidP="009751DD">
      <w:pPr>
        <w:widowControl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4.1. Оказание услуг Исполнителем Государств</w:t>
      </w:r>
      <w:r w:rsidR="00AB2582" w:rsidRPr="00661696">
        <w:rPr>
          <w:sz w:val="23"/>
          <w:szCs w:val="23"/>
        </w:rPr>
        <w:t xml:space="preserve">енному заказчику осуществляется </w:t>
      </w:r>
      <w:r w:rsidR="006A3E3B" w:rsidRPr="00661696">
        <w:rPr>
          <w:sz w:val="23"/>
          <w:szCs w:val="23"/>
        </w:rPr>
        <w:t xml:space="preserve">не </w:t>
      </w:r>
      <w:r w:rsidR="00EE66AA" w:rsidRPr="00661696">
        <w:rPr>
          <w:sz w:val="23"/>
          <w:szCs w:val="23"/>
        </w:rPr>
        <w:t xml:space="preserve">позднее </w:t>
      </w:r>
      <w:r w:rsidR="00EE66AA" w:rsidRPr="00661696">
        <w:rPr>
          <w:b/>
          <w:sz w:val="23"/>
          <w:szCs w:val="23"/>
        </w:rPr>
        <w:t>3</w:t>
      </w:r>
      <w:r w:rsidR="00B80DA8">
        <w:rPr>
          <w:b/>
          <w:sz w:val="23"/>
          <w:szCs w:val="23"/>
        </w:rPr>
        <w:t>1</w:t>
      </w:r>
      <w:r w:rsidR="00EE66AA" w:rsidRPr="00661696">
        <w:rPr>
          <w:b/>
          <w:sz w:val="23"/>
          <w:szCs w:val="23"/>
        </w:rPr>
        <w:t>.0</w:t>
      </w:r>
      <w:r w:rsidR="00506EFB">
        <w:rPr>
          <w:b/>
          <w:sz w:val="23"/>
          <w:szCs w:val="23"/>
        </w:rPr>
        <w:t>8</w:t>
      </w:r>
      <w:r w:rsidR="00EE66AA" w:rsidRPr="00661696">
        <w:rPr>
          <w:b/>
          <w:sz w:val="23"/>
          <w:szCs w:val="23"/>
        </w:rPr>
        <w:t>.202</w:t>
      </w:r>
      <w:r w:rsidR="00B80DA8">
        <w:rPr>
          <w:b/>
          <w:sz w:val="23"/>
          <w:szCs w:val="23"/>
        </w:rPr>
        <w:t>6</w:t>
      </w:r>
      <w:r w:rsidRPr="00661696">
        <w:rPr>
          <w:b/>
          <w:sz w:val="23"/>
          <w:szCs w:val="23"/>
        </w:rPr>
        <w:t>.</w:t>
      </w:r>
    </w:p>
    <w:p w:rsidR="00C96773" w:rsidRPr="00661696" w:rsidRDefault="00C96773" w:rsidP="009751DD">
      <w:pPr>
        <w:widowControl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 xml:space="preserve">Доставка средств измерений к месту </w:t>
      </w:r>
      <w:r w:rsidR="0040568F" w:rsidRPr="00661696">
        <w:rPr>
          <w:sz w:val="23"/>
          <w:szCs w:val="23"/>
        </w:rPr>
        <w:t>оказания услуг</w:t>
      </w:r>
      <w:r w:rsidRPr="00661696">
        <w:rPr>
          <w:sz w:val="23"/>
          <w:szCs w:val="23"/>
        </w:rPr>
        <w:t xml:space="preserve"> и обратно осуществляется за счет сил </w:t>
      </w:r>
      <w:r w:rsidR="00B50E97">
        <w:rPr>
          <w:sz w:val="23"/>
          <w:szCs w:val="23"/>
        </w:rPr>
        <w:t xml:space="preserve">                 </w:t>
      </w:r>
      <w:r w:rsidRPr="00661696">
        <w:rPr>
          <w:sz w:val="23"/>
          <w:szCs w:val="23"/>
        </w:rPr>
        <w:t xml:space="preserve">и средств </w:t>
      </w:r>
      <w:r w:rsidR="00106D0E" w:rsidRPr="00661696">
        <w:rPr>
          <w:sz w:val="23"/>
          <w:szCs w:val="23"/>
        </w:rPr>
        <w:t>Государственного заказчика</w:t>
      </w:r>
      <w:r w:rsidR="0094162E" w:rsidRPr="00661696">
        <w:rPr>
          <w:sz w:val="23"/>
          <w:szCs w:val="23"/>
        </w:rPr>
        <w:t xml:space="preserve"> </w:t>
      </w:r>
      <w:r w:rsidR="00C7051D" w:rsidRPr="00661696">
        <w:rPr>
          <w:sz w:val="23"/>
          <w:szCs w:val="23"/>
        </w:rPr>
        <w:t>в пределах города Воронежа</w:t>
      </w:r>
      <w:r w:rsidRPr="00661696">
        <w:rPr>
          <w:sz w:val="23"/>
          <w:szCs w:val="23"/>
        </w:rPr>
        <w:t xml:space="preserve">. Передача средств измерений </w:t>
      </w:r>
      <w:r w:rsidR="00B2197C" w:rsidRPr="00661696">
        <w:rPr>
          <w:sz w:val="23"/>
          <w:szCs w:val="23"/>
        </w:rPr>
        <w:t>для оказания услуг и его возврат по окончании оказания услуг осуществляется путем подписания Сторонами акта приема-передачи средств измерений. Акт приема-передачи средств измерений составляется в 2 экзем</w:t>
      </w:r>
      <w:r w:rsidR="00AB2582" w:rsidRPr="00661696">
        <w:rPr>
          <w:sz w:val="23"/>
          <w:szCs w:val="23"/>
        </w:rPr>
        <w:t>плярах, по одному для каждой из сторон.</w:t>
      </w:r>
    </w:p>
    <w:p w:rsidR="00186283" w:rsidRPr="00661696" w:rsidRDefault="008A3E84" w:rsidP="009751DD">
      <w:pPr>
        <w:widowControl w:val="0"/>
        <w:ind w:firstLine="567"/>
        <w:jc w:val="both"/>
        <w:rPr>
          <w:b/>
          <w:sz w:val="23"/>
          <w:szCs w:val="23"/>
        </w:rPr>
      </w:pPr>
      <w:r w:rsidRPr="00661696">
        <w:rPr>
          <w:sz w:val="23"/>
          <w:szCs w:val="23"/>
        </w:rPr>
        <w:t>4.2. Проведение поверки средств измерений производится Исполнителем в соответствии</w:t>
      </w:r>
      <w:r w:rsidR="00B50E97">
        <w:rPr>
          <w:sz w:val="23"/>
          <w:szCs w:val="23"/>
        </w:rPr>
        <w:t xml:space="preserve">               </w:t>
      </w:r>
      <w:r w:rsidRPr="00661696">
        <w:rPr>
          <w:sz w:val="23"/>
          <w:szCs w:val="23"/>
        </w:rPr>
        <w:t xml:space="preserve"> с методиками поверки, утвержденными </w:t>
      </w:r>
      <w:r w:rsidR="00AB2582" w:rsidRPr="00661696">
        <w:rPr>
          <w:sz w:val="23"/>
          <w:szCs w:val="23"/>
        </w:rPr>
        <w:t>нормативными правовыми актами</w:t>
      </w:r>
      <w:r w:rsidR="00661696" w:rsidRPr="00661696">
        <w:rPr>
          <w:sz w:val="23"/>
          <w:szCs w:val="23"/>
        </w:rPr>
        <w:t xml:space="preserve"> в области метрологии </w:t>
      </w:r>
      <w:r w:rsidR="00B50E97">
        <w:rPr>
          <w:sz w:val="23"/>
          <w:szCs w:val="23"/>
        </w:rPr>
        <w:t xml:space="preserve">                </w:t>
      </w:r>
      <w:r w:rsidR="00661696" w:rsidRPr="00661696">
        <w:rPr>
          <w:sz w:val="23"/>
          <w:szCs w:val="23"/>
        </w:rPr>
        <w:t xml:space="preserve">и стандартизации, иными нормативными правовыми актами Российской Федерации. </w:t>
      </w:r>
    </w:p>
    <w:p w:rsidR="008636D9" w:rsidRPr="00661696" w:rsidRDefault="008A3E84" w:rsidP="009751DD">
      <w:pPr>
        <w:pStyle w:val="23"/>
        <w:widowControl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 xml:space="preserve">4.3. </w:t>
      </w:r>
      <w:r w:rsidR="00186283" w:rsidRPr="00661696">
        <w:rPr>
          <w:sz w:val="23"/>
          <w:szCs w:val="23"/>
        </w:rPr>
        <w:t xml:space="preserve">Результатом поверки является подтверждение пригодности средства измерения </w:t>
      </w:r>
      <w:r w:rsidR="00B50E97">
        <w:rPr>
          <w:sz w:val="23"/>
          <w:szCs w:val="23"/>
        </w:rPr>
        <w:t xml:space="preserve">                           </w:t>
      </w:r>
      <w:r w:rsidR="00186283" w:rsidRPr="00661696">
        <w:rPr>
          <w:sz w:val="23"/>
          <w:szCs w:val="23"/>
        </w:rPr>
        <w:t>к применению или признание средства измерения непригодным к применению.</w:t>
      </w:r>
      <w:r w:rsidR="00AB2582" w:rsidRPr="00661696">
        <w:rPr>
          <w:sz w:val="23"/>
          <w:szCs w:val="23"/>
        </w:rPr>
        <w:t xml:space="preserve"> </w:t>
      </w:r>
      <w:r w:rsidRPr="00661696">
        <w:rPr>
          <w:sz w:val="23"/>
          <w:szCs w:val="23"/>
        </w:rPr>
        <w:t xml:space="preserve">Результаты поверки удостоверяются свидетельством о поверке и (или) поверительным клеймом, нанесенным на средства измерения или техническую документацию. </w:t>
      </w:r>
      <w:bookmarkStart w:id="0" w:name="_GoBack"/>
      <w:bookmarkEnd w:id="0"/>
    </w:p>
    <w:p w:rsidR="00C96773" w:rsidRPr="00661696" w:rsidRDefault="00C96773" w:rsidP="009751DD">
      <w:pPr>
        <w:pStyle w:val="23"/>
        <w:widowControl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4.</w:t>
      </w:r>
      <w:r w:rsidR="008A3E84" w:rsidRPr="00661696">
        <w:rPr>
          <w:sz w:val="23"/>
          <w:szCs w:val="23"/>
        </w:rPr>
        <w:t>4</w:t>
      </w:r>
      <w:r w:rsidRPr="00661696">
        <w:rPr>
          <w:sz w:val="23"/>
          <w:szCs w:val="23"/>
        </w:rPr>
        <w:t>. В целях проверки соответствия услуг, оказанных Исполнителем, условиям Контракта Государственны</w:t>
      </w:r>
      <w:r w:rsidR="00A846CE" w:rsidRPr="00661696">
        <w:rPr>
          <w:sz w:val="23"/>
          <w:szCs w:val="23"/>
        </w:rPr>
        <w:t>й</w:t>
      </w:r>
      <w:r w:rsidRPr="00661696">
        <w:rPr>
          <w:sz w:val="23"/>
          <w:szCs w:val="23"/>
        </w:rPr>
        <w:t xml:space="preserve"> заказчик </w:t>
      </w:r>
      <w:r w:rsidR="00C3553C" w:rsidRPr="00661696">
        <w:rPr>
          <w:sz w:val="23"/>
          <w:szCs w:val="23"/>
        </w:rPr>
        <w:t>вправе</w:t>
      </w:r>
      <w:r w:rsidR="00A846CE" w:rsidRPr="00661696">
        <w:rPr>
          <w:sz w:val="23"/>
          <w:szCs w:val="23"/>
        </w:rPr>
        <w:t xml:space="preserve"> </w:t>
      </w:r>
      <w:r w:rsidRPr="00661696">
        <w:rPr>
          <w:sz w:val="23"/>
          <w:szCs w:val="23"/>
        </w:rPr>
        <w:t>пров</w:t>
      </w:r>
      <w:r w:rsidR="00A846CE" w:rsidRPr="00661696">
        <w:rPr>
          <w:sz w:val="23"/>
          <w:szCs w:val="23"/>
        </w:rPr>
        <w:t>ести</w:t>
      </w:r>
      <w:r w:rsidRPr="00661696">
        <w:rPr>
          <w:sz w:val="23"/>
          <w:szCs w:val="23"/>
        </w:rPr>
        <w:t xml:space="preserve"> экспертиз</w:t>
      </w:r>
      <w:r w:rsidR="00A846CE" w:rsidRPr="00661696">
        <w:rPr>
          <w:sz w:val="23"/>
          <w:szCs w:val="23"/>
        </w:rPr>
        <w:t xml:space="preserve">у </w:t>
      </w:r>
      <w:r w:rsidRPr="00661696">
        <w:rPr>
          <w:sz w:val="23"/>
          <w:szCs w:val="23"/>
        </w:rPr>
        <w:t>оказанных услуг. Экспертиза проводится Государственным заказчиком своими силами.</w:t>
      </w:r>
    </w:p>
    <w:p w:rsidR="00C96773" w:rsidRPr="00661696" w:rsidRDefault="00C96773" w:rsidP="009751DD">
      <w:pPr>
        <w:pStyle w:val="210"/>
        <w:spacing w:line="240" w:lineRule="auto"/>
        <w:ind w:firstLine="567"/>
        <w:rPr>
          <w:sz w:val="23"/>
          <w:szCs w:val="23"/>
        </w:rPr>
      </w:pPr>
      <w:r w:rsidRPr="00661696">
        <w:rPr>
          <w:bCs/>
          <w:sz w:val="23"/>
          <w:szCs w:val="23"/>
        </w:rPr>
        <w:t>4.</w:t>
      </w:r>
      <w:r w:rsidR="00C3553C" w:rsidRPr="00661696">
        <w:rPr>
          <w:bCs/>
          <w:sz w:val="23"/>
          <w:szCs w:val="23"/>
        </w:rPr>
        <w:t>5</w:t>
      </w:r>
      <w:r w:rsidRPr="00661696">
        <w:rPr>
          <w:bCs/>
          <w:sz w:val="23"/>
          <w:szCs w:val="23"/>
        </w:rPr>
        <w:t>. </w:t>
      </w:r>
      <w:r w:rsidRPr="00661696">
        <w:rPr>
          <w:noProof/>
          <w:sz w:val="23"/>
          <w:szCs w:val="23"/>
        </w:rPr>
        <w:t>Моментом исполнения обязательств Исполнителя по оказанию услуг считается дата подписания Государственным заказчиком без</w:t>
      </w:r>
      <w:r w:rsidRPr="00661696">
        <w:rPr>
          <w:sz w:val="23"/>
          <w:szCs w:val="23"/>
        </w:rPr>
        <w:t xml:space="preserve"> замечаний акта оказанных услуг.</w:t>
      </w:r>
    </w:p>
    <w:p w:rsidR="00C96773" w:rsidRPr="00661696" w:rsidRDefault="00C96773" w:rsidP="009751DD">
      <w:pPr>
        <w:pStyle w:val="210"/>
        <w:spacing w:line="240" w:lineRule="auto"/>
        <w:ind w:firstLine="567"/>
        <w:rPr>
          <w:sz w:val="23"/>
          <w:szCs w:val="23"/>
        </w:rPr>
      </w:pPr>
      <w:r w:rsidRPr="00661696">
        <w:rPr>
          <w:sz w:val="23"/>
          <w:szCs w:val="23"/>
        </w:rPr>
        <w:t>4.</w:t>
      </w:r>
      <w:r w:rsidR="00C3553C" w:rsidRPr="00661696">
        <w:rPr>
          <w:sz w:val="23"/>
          <w:szCs w:val="23"/>
        </w:rPr>
        <w:t>6</w:t>
      </w:r>
      <w:r w:rsidRPr="00661696">
        <w:rPr>
          <w:sz w:val="23"/>
          <w:szCs w:val="23"/>
        </w:rPr>
        <w:t>. Услуги, не соответствующие требованиям Контракта, приемке не подлежат и считаются не оказанными. При этом Государственный заказчик составляет мотивированный отказ от приемки услуг и подписания акта оказанных услуг, который направляет Исполнителю.</w:t>
      </w:r>
    </w:p>
    <w:p w:rsidR="00C3553C" w:rsidRPr="00661696" w:rsidRDefault="00C3553C" w:rsidP="009751DD">
      <w:pPr>
        <w:pStyle w:val="210"/>
        <w:spacing w:line="240" w:lineRule="auto"/>
        <w:ind w:firstLine="567"/>
        <w:rPr>
          <w:sz w:val="23"/>
          <w:szCs w:val="23"/>
        </w:rPr>
      </w:pPr>
    </w:p>
    <w:p w:rsidR="0051377F" w:rsidRPr="00661696" w:rsidRDefault="00C96773" w:rsidP="009751DD">
      <w:pPr>
        <w:pStyle w:val="ConsPlusNormal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sz w:val="23"/>
          <w:szCs w:val="23"/>
        </w:rPr>
      </w:pPr>
      <w:r w:rsidRPr="00661696">
        <w:rPr>
          <w:rFonts w:ascii="Times New Roman" w:hAnsi="Times New Roman"/>
          <w:b/>
          <w:sz w:val="23"/>
          <w:szCs w:val="23"/>
        </w:rPr>
        <w:t>Гарантии качества</w:t>
      </w:r>
    </w:p>
    <w:p w:rsidR="00C96773" w:rsidRPr="00661696" w:rsidRDefault="00C96773" w:rsidP="009751DD">
      <w:pPr>
        <w:pStyle w:val="a"/>
        <w:keepLines w:val="0"/>
        <w:widowControl w:val="0"/>
        <w:numPr>
          <w:ilvl w:val="0"/>
          <w:numId w:val="0"/>
        </w:numPr>
        <w:tabs>
          <w:tab w:val="left" w:pos="1276"/>
        </w:tabs>
        <w:spacing w:before="0" w:after="0" w:line="240" w:lineRule="auto"/>
        <w:ind w:firstLine="567"/>
        <w:rPr>
          <w:sz w:val="23"/>
          <w:szCs w:val="23"/>
        </w:rPr>
      </w:pPr>
      <w:r w:rsidRPr="00661696">
        <w:rPr>
          <w:sz w:val="23"/>
          <w:szCs w:val="23"/>
        </w:rPr>
        <w:t>5.1. На весь</w:t>
      </w:r>
      <w:r w:rsidRPr="00661696">
        <w:rPr>
          <w:color w:val="000000"/>
          <w:sz w:val="23"/>
          <w:szCs w:val="23"/>
        </w:rPr>
        <w:t xml:space="preserve"> срок действия Контракта Исполнитель гарантирует </w:t>
      </w:r>
      <w:r w:rsidRPr="00661696">
        <w:rPr>
          <w:sz w:val="23"/>
          <w:szCs w:val="23"/>
        </w:rPr>
        <w:t xml:space="preserve">предоставление услуг </w:t>
      </w:r>
      <w:r w:rsidR="00B50E97">
        <w:rPr>
          <w:sz w:val="23"/>
          <w:szCs w:val="23"/>
        </w:rPr>
        <w:t xml:space="preserve">                     </w:t>
      </w:r>
      <w:r w:rsidRPr="00661696">
        <w:rPr>
          <w:sz w:val="23"/>
          <w:szCs w:val="23"/>
        </w:rPr>
        <w:t xml:space="preserve">в полном объёме и </w:t>
      </w:r>
      <w:r w:rsidR="00AD2E74" w:rsidRPr="00661696">
        <w:rPr>
          <w:sz w:val="23"/>
          <w:szCs w:val="23"/>
        </w:rPr>
        <w:t>их</w:t>
      </w:r>
      <w:r w:rsidRPr="00661696">
        <w:rPr>
          <w:sz w:val="23"/>
          <w:szCs w:val="23"/>
        </w:rPr>
        <w:t xml:space="preserve"> соответствие требованиям</w:t>
      </w:r>
      <w:r w:rsidR="00AB2582" w:rsidRPr="00661696">
        <w:rPr>
          <w:sz w:val="23"/>
          <w:szCs w:val="23"/>
        </w:rPr>
        <w:t>,</w:t>
      </w:r>
      <w:r w:rsidRPr="00661696">
        <w:rPr>
          <w:sz w:val="23"/>
          <w:szCs w:val="23"/>
        </w:rPr>
        <w:t xml:space="preserve"> указанным в </w:t>
      </w:r>
      <w:r w:rsidR="00AD2E74" w:rsidRPr="00661696">
        <w:rPr>
          <w:sz w:val="23"/>
          <w:szCs w:val="23"/>
        </w:rPr>
        <w:t>Государственном контракте</w:t>
      </w:r>
      <w:r w:rsidR="00B148C2" w:rsidRPr="00661696">
        <w:rPr>
          <w:sz w:val="23"/>
          <w:szCs w:val="23"/>
        </w:rPr>
        <w:t>.</w:t>
      </w:r>
    </w:p>
    <w:p w:rsidR="00C96773" w:rsidRPr="00661696" w:rsidRDefault="00C96773" w:rsidP="009751DD">
      <w:pPr>
        <w:pStyle w:val="31"/>
        <w:spacing w:line="240" w:lineRule="auto"/>
        <w:ind w:right="-74" w:firstLine="567"/>
        <w:contextualSpacing/>
        <w:rPr>
          <w:sz w:val="23"/>
          <w:szCs w:val="23"/>
        </w:rPr>
      </w:pPr>
      <w:r w:rsidRPr="00661696">
        <w:rPr>
          <w:sz w:val="23"/>
          <w:szCs w:val="23"/>
        </w:rPr>
        <w:t>5.2. Исполнитель гарантирует, что соответствует требованиям, установленным в соответствии с законодательством Российской Федерации к лицам, осуществляющим оказание услуг, являющихся предметом Контракта.</w:t>
      </w:r>
    </w:p>
    <w:p w:rsidR="00AC5440" w:rsidRPr="00661696" w:rsidRDefault="00AC5440" w:rsidP="009751DD">
      <w:pPr>
        <w:pStyle w:val="31"/>
        <w:spacing w:line="240" w:lineRule="auto"/>
        <w:ind w:right="-74" w:firstLine="567"/>
        <w:contextualSpacing/>
        <w:rPr>
          <w:sz w:val="23"/>
          <w:szCs w:val="23"/>
        </w:rPr>
      </w:pPr>
    </w:p>
    <w:p w:rsidR="00C96773" w:rsidRPr="00661696" w:rsidRDefault="00C96773" w:rsidP="009751DD">
      <w:pPr>
        <w:pStyle w:val="23"/>
        <w:widowControl w:val="0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sz w:val="23"/>
          <w:szCs w:val="23"/>
        </w:rPr>
      </w:pPr>
      <w:r w:rsidRPr="00661696">
        <w:rPr>
          <w:b/>
          <w:sz w:val="23"/>
          <w:szCs w:val="23"/>
        </w:rPr>
        <w:t>Ответственность Сторон</w:t>
      </w:r>
    </w:p>
    <w:p w:rsidR="00C96773" w:rsidRPr="00661696" w:rsidRDefault="00C96773" w:rsidP="009751DD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6.1. 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Федерации.</w:t>
      </w:r>
    </w:p>
    <w:p w:rsidR="00C96773" w:rsidRPr="00661696" w:rsidRDefault="00C96773" w:rsidP="009751DD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 xml:space="preserve">6.2. В случае просрочки исполнения Государственным заказчиком обязательства по оплате услуг, </w:t>
      </w:r>
      <w:r w:rsidRPr="00661696">
        <w:rPr>
          <w:color w:val="000000"/>
          <w:sz w:val="23"/>
          <w:szCs w:val="23"/>
        </w:rPr>
        <w:t>Исполнитель</w:t>
      </w:r>
      <w:r w:rsidRPr="00661696">
        <w:rPr>
          <w:sz w:val="23"/>
          <w:szCs w:val="23"/>
        </w:rPr>
        <w:t xml:space="preserve"> вправе потребовать уплату пени.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C96773" w:rsidRPr="00661696" w:rsidRDefault="00C96773" w:rsidP="009751DD">
      <w:pPr>
        <w:widowControl w:val="0"/>
        <w:autoSpaceDE w:val="0"/>
        <w:autoSpaceDN w:val="0"/>
        <w:adjustRightInd w:val="0"/>
        <w:ind w:firstLine="567"/>
        <w:jc w:val="both"/>
        <w:rPr>
          <w:i/>
          <w:iCs/>
          <w:sz w:val="23"/>
          <w:szCs w:val="23"/>
        </w:rPr>
      </w:pPr>
      <w:r w:rsidRPr="00661696">
        <w:rPr>
          <w:sz w:val="23"/>
          <w:szCs w:val="23"/>
        </w:rPr>
        <w:t xml:space="preserve">6.3. В иных случаях неисполнения Государственным заказчиком обязательств, предусмотренных Контрактом, </w:t>
      </w:r>
      <w:r w:rsidRPr="00661696">
        <w:rPr>
          <w:color w:val="000000"/>
          <w:sz w:val="23"/>
          <w:szCs w:val="23"/>
        </w:rPr>
        <w:t>Исполнитель</w:t>
      </w:r>
      <w:r w:rsidRPr="00661696">
        <w:rPr>
          <w:sz w:val="23"/>
          <w:szCs w:val="23"/>
        </w:rPr>
        <w:t xml:space="preserve"> вправе потребовать уплату штрафа. Штрафы начисляются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в размере </w:t>
      </w:r>
      <w:r w:rsidR="00AB2582" w:rsidRPr="00661696">
        <w:rPr>
          <w:sz w:val="23"/>
          <w:szCs w:val="23"/>
        </w:rPr>
        <w:t>1000 (О</w:t>
      </w:r>
      <w:r w:rsidR="00E81DC9" w:rsidRPr="00661696">
        <w:rPr>
          <w:sz w:val="23"/>
          <w:szCs w:val="23"/>
        </w:rPr>
        <w:t>дна тысяча) рублей.</w:t>
      </w:r>
    </w:p>
    <w:p w:rsidR="00C96773" w:rsidRPr="00661696" w:rsidRDefault="00C96773" w:rsidP="009751DD">
      <w:pPr>
        <w:widowControl w:val="0"/>
        <w:autoSpaceDE w:val="0"/>
        <w:autoSpaceDN w:val="0"/>
        <w:adjustRightInd w:val="0"/>
        <w:ind w:firstLine="567"/>
        <w:jc w:val="both"/>
        <w:rPr>
          <w:i/>
          <w:iCs/>
          <w:sz w:val="23"/>
          <w:szCs w:val="23"/>
        </w:rPr>
      </w:pPr>
      <w:r w:rsidRPr="00661696">
        <w:rPr>
          <w:sz w:val="23"/>
          <w:szCs w:val="23"/>
        </w:rPr>
        <w:t xml:space="preserve">6.4. Исполнитель несет ответственность за действия (бездействия) своих представителей, приведшие к повреждениям средств измерений </w:t>
      </w:r>
      <w:r w:rsidRPr="00661696">
        <w:rPr>
          <w:spacing w:val="-3"/>
          <w:sz w:val="23"/>
          <w:szCs w:val="23"/>
        </w:rPr>
        <w:t>Государственного заказчика</w:t>
      </w:r>
      <w:r w:rsidRPr="00661696">
        <w:rPr>
          <w:sz w:val="23"/>
          <w:szCs w:val="23"/>
        </w:rPr>
        <w:t xml:space="preserve"> и возмещает потери </w:t>
      </w:r>
      <w:r w:rsidRPr="00661696">
        <w:rPr>
          <w:spacing w:val="-3"/>
          <w:sz w:val="23"/>
          <w:szCs w:val="23"/>
        </w:rPr>
        <w:t>Государственного заказчика</w:t>
      </w:r>
      <w:r w:rsidRPr="00661696">
        <w:rPr>
          <w:sz w:val="23"/>
          <w:szCs w:val="23"/>
        </w:rPr>
        <w:t xml:space="preserve"> в размере стоимости восстановительных работ.</w:t>
      </w:r>
    </w:p>
    <w:p w:rsidR="00C96773" w:rsidRPr="00661696" w:rsidRDefault="00C96773" w:rsidP="009751DD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 xml:space="preserve">6.5. В случае просрочки исполнения </w:t>
      </w:r>
      <w:r w:rsidRPr="00661696">
        <w:rPr>
          <w:color w:val="000000"/>
          <w:sz w:val="23"/>
          <w:szCs w:val="23"/>
        </w:rPr>
        <w:t>Исполнителем</w:t>
      </w:r>
      <w:r w:rsidRPr="00661696">
        <w:rPr>
          <w:sz w:val="23"/>
          <w:szCs w:val="23"/>
        </w:rPr>
        <w:t xml:space="preserve"> обязательств (в том числе гарантийных </w:t>
      </w:r>
      <w:r w:rsidRPr="00661696">
        <w:rPr>
          <w:sz w:val="23"/>
          <w:szCs w:val="23"/>
        </w:rPr>
        <w:lastRenderedPageBreak/>
        <w:t xml:space="preserve">обязательств), предусмотренных Контрактом, Государственный заказчик направляет </w:t>
      </w:r>
      <w:r w:rsidRPr="00661696">
        <w:rPr>
          <w:color w:val="000000"/>
          <w:sz w:val="23"/>
          <w:szCs w:val="23"/>
        </w:rPr>
        <w:t>Исполнителю</w:t>
      </w:r>
      <w:r w:rsidRPr="00661696">
        <w:rPr>
          <w:sz w:val="23"/>
          <w:szCs w:val="23"/>
        </w:rPr>
        <w:t xml:space="preserve"> требование об уплате пени. Пеня начисляется за каждый день просрочки исполнения </w:t>
      </w:r>
      <w:r w:rsidRPr="00661696">
        <w:rPr>
          <w:color w:val="000000"/>
          <w:sz w:val="23"/>
          <w:szCs w:val="23"/>
        </w:rPr>
        <w:t>Исполнителе</w:t>
      </w:r>
      <w:r w:rsidRPr="00661696">
        <w:rPr>
          <w:sz w:val="23"/>
          <w:szCs w:val="23"/>
        </w:rPr>
        <w:t xml:space="preserve">м обязательств, предусмотренных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Pr="00661696">
        <w:rPr>
          <w:color w:val="000000"/>
          <w:sz w:val="23"/>
          <w:szCs w:val="23"/>
        </w:rPr>
        <w:t>Исполнителем</w:t>
      </w:r>
      <w:r w:rsidRPr="00661696">
        <w:rPr>
          <w:sz w:val="23"/>
          <w:szCs w:val="23"/>
        </w:rPr>
        <w:t>.</w:t>
      </w:r>
    </w:p>
    <w:p w:rsidR="00C96773" w:rsidRPr="00661696" w:rsidRDefault="00C96773" w:rsidP="009751DD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 xml:space="preserve">6.6. В иных случаях неисполнения или ненадлежащего исполнения </w:t>
      </w:r>
      <w:r w:rsidRPr="00661696">
        <w:rPr>
          <w:color w:val="000000"/>
          <w:sz w:val="23"/>
          <w:szCs w:val="23"/>
        </w:rPr>
        <w:t>Исполнителе</w:t>
      </w:r>
      <w:r w:rsidRPr="00661696">
        <w:rPr>
          <w:sz w:val="23"/>
          <w:szCs w:val="23"/>
        </w:rPr>
        <w:t xml:space="preserve">м обязательств, предусмотренных Контрактом, Государственный заказчик направляет </w:t>
      </w:r>
      <w:r w:rsidRPr="00661696">
        <w:rPr>
          <w:color w:val="000000"/>
          <w:sz w:val="23"/>
          <w:szCs w:val="23"/>
        </w:rPr>
        <w:t>Исполнителю</w:t>
      </w:r>
      <w:r w:rsidRPr="00661696">
        <w:rPr>
          <w:sz w:val="23"/>
          <w:szCs w:val="23"/>
        </w:rPr>
        <w:t xml:space="preserve"> требование об уплате штрафов. Штрафы начисляются за каждый факт неисполнения или ненадлежащего исполнения </w:t>
      </w:r>
      <w:r w:rsidRPr="00661696">
        <w:rPr>
          <w:color w:val="000000"/>
          <w:sz w:val="23"/>
          <w:szCs w:val="23"/>
        </w:rPr>
        <w:t>Исполнител</w:t>
      </w:r>
      <w:r w:rsidRPr="00661696">
        <w:rPr>
          <w:sz w:val="23"/>
          <w:szCs w:val="23"/>
        </w:rPr>
        <w:t xml:space="preserve">ем обязательств, предусмотренных Контрактом, </w:t>
      </w:r>
      <w:r w:rsidR="002007D2">
        <w:rPr>
          <w:sz w:val="23"/>
          <w:szCs w:val="23"/>
        </w:rPr>
        <w:t xml:space="preserve">                          </w:t>
      </w:r>
      <w:r w:rsidRPr="00661696">
        <w:rPr>
          <w:sz w:val="23"/>
          <w:szCs w:val="23"/>
        </w:rPr>
        <w:t xml:space="preserve">за исключением просрочки исполнения обязательств (в том числе гарантийного обязательства), предусмотренных Контрактом. Размер штрафа устанавливается в размере </w:t>
      </w:r>
      <w:r w:rsidR="00E81DC9" w:rsidRPr="00661696">
        <w:rPr>
          <w:sz w:val="23"/>
          <w:szCs w:val="23"/>
        </w:rPr>
        <w:t>10</w:t>
      </w:r>
      <w:r w:rsidRPr="00661696">
        <w:rPr>
          <w:sz w:val="23"/>
          <w:szCs w:val="23"/>
        </w:rPr>
        <w:t>% цены Контракта</w:t>
      </w:r>
      <w:r w:rsidR="00BA6B4A">
        <w:rPr>
          <w:sz w:val="23"/>
          <w:szCs w:val="23"/>
        </w:rPr>
        <w:t>.</w:t>
      </w:r>
    </w:p>
    <w:p w:rsidR="00C96773" w:rsidRPr="00661696" w:rsidRDefault="00C96773" w:rsidP="009751DD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6.</w:t>
      </w:r>
      <w:r w:rsidR="00E81DC9" w:rsidRPr="00661696">
        <w:rPr>
          <w:sz w:val="23"/>
          <w:szCs w:val="23"/>
        </w:rPr>
        <w:t>7</w:t>
      </w:r>
      <w:r w:rsidRPr="00661696">
        <w:rPr>
          <w:sz w:val="23"/>
          <w:szCs w:val="23"/>
        </w:rPr>
        <w:t xml:space="preserve">. Общая сумма начисленной неустойки (штрафов, пеней) за неисполнение или ненадлежащее исполнение </w:t>
      </w:r>
      <w:r w:rsidRPr="00661696">
        <w:rPr>
          <w:color w:val="000000"/>
          <w:sz w:val="23"/>
          <w:szCs w:val="23"/>
        </w:rPr>
        <w:t>Исполнителе</w:t>
      </w:r>
      <w:r w:rsidRPr="00661696">
        <w:rPr>
          <w:sz w:val="23"/>
          <w:szCs w:val="23"/>
        </w:rPr>
        <w:t>м обязательств, предусмотренных Контрактом, не может превышать цену Контракта.</w:t>
      </w:r>
    </w:p>
    <w:p w:rsidR="00C96773" w:rsidRPr="00661696" w:rsidRDefault="00C96773" w:rsidP="009751DD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6.</w:t>
      </w:r>
      <w:r w:rsidR="00E81DC9" w:rsidRPr="00661696">
        <w:rPr>
          <w:sz w:val="23"/>
          <w:szCs w:val="23"/>
        </w:rPr>
        <w:t>8</w:t>
      </w:r>
      <w:r w:rsidRPr="00661696">
        <w:rPr>
          <w:sz w:val="23"/>
          <w:szCs w:val="23"/>
        </w:rPr>
        <w:t>. Общая сумма начисленной неустойки (штрафов, пеней)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C96773" w:rsidRPr="00661696" w:rsidRDefault="00C96773" w:rsidP="009751DD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6.</w:t>
      </w:r>
      <w:r w:rsidR="00E81DC9" w:rsidRPr="00661696">
        <w:rPr>
          <w:sz w:val="23"/>
          <w:szCs w:val="23"/>
        </w:rPr>
        <w:t>9</w:t>
      </w:r>
      <w:r w:rsidRPr="00661696">
        <w:rPr>
          <w:sz w:val="23"/>
          <w:szCs w:val="23"/>
        </w:rPr>
        <w:t>. Стороны освобождаются от уплаты неустойки (штрафов, пеней), если докажут, что неисполнение или ненадлежащее исполнение обязательства, предусмотренного Контрактом произошло вследствие непреодолимой силы или по вине другой Стороны.</w:t>
      </w:r>
    </w:p>
    <w:p w:rsidR="00C96773" w:rsidRPr="00661696" w:rsidRDefault="00C96773" w:rsidP="009751DD">
      <w:pPr>
        <w:pStyle w:val="23"/>
        <w:widowControl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6.1</w:t>
      </w:r>
      <w:r w:rsidR="00E81DC9" w:rsidRPr="00661696">
        <w:rPr>
          <w:sz w:val="23"/>
          <w:szCs w:val="23"/>
        </w:rPr>
        <w:t>0</w:t>
      </w:r>
      <w:r w:rsidRPr="00661696">
        <w:rPr>
          <w:sz w:val="23"/>
          <w:szCs w:val="23"/>
        </w:rPr>
        <w:t>. Уплата неустоек (штрафов, пеней), не освобождает Стороны от исполнения своих обязательств, предусмотренных Контрактом.</w:t>
      </w:r>
    </w:p>
    <w:p w:rsidR="00A846CE" w:rsidRPr="00661696" w:rsidRDefault="00A846CE" w:rsidP="00A846CE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</w:p>
    <w:p w:rsidR="00A846CE" w:rsidRPr="00661696" w:rsidRDefault="00A846CE" w:rsidP="00A846CE">
      <w:pPr>
        <w:jc w:val="center"/>
        <w:rPr>
          <w:b/>
          <w:sz w:val="23"/>
          <w:szCs w:val="23"/>
        </w:rPr>
      </w:pPr>
      <w:r w:rsidRPr="00661696">
        <w:rPr>
          <w:b/>
          <w:sz w:val="23"/>
          <w:szCs w:val="23"/>
        </w:rPr>
        <w:t>7. Антикоррупционная оговорка</w:t>
      </w:r>
    </w:p>
    <w:p w:rsidR="00A846CE" w:rsidRPr="00661696" w:rsidRDefault="00A846CE" w:rsidP="00A846CE">
      <w:pPr>
        <w:ind w:firstLine="709"/>
        <w:jc w:val="both"/>
        <w:rPr>
          <w:sz w:val="23"/>
          <w:szCs w:val="23"/>
        </w:rPr>
      </w:pPr>
      <w:r w:rsidRPr="00661696">
        <w:rPr>
          <w:sz w:val="23"/>
          <w:szCs w:val="23"/>
        </w:rPr>
        <w:t xml:space="preserve">7.1.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выплачивают, </w:t>
      </w:r>
      <w:r w:rsidR="002007D2">
        <w:rPr>
          <w:sz w:val="23"/>
          <w:szCs w:val="23"/>
        </w:rPr>
        <w:t xml:space="preserve"> </w:t>
      </w:r>
      <w:r w:rsidRPr="00661696">
        <w:rPr>
          <w:sz w:val="23"/>
          <w:szCs w:val="23"/>
        </w:rPr>
        <w:t xml:space="preserve">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</w:t>
      </w:r>
      <w:r w:rsidR="002007D2">
        <w:rPr>
          <w:sz w:val="23"/>
          <w:szCs w:val="23"/>
        </w:rPr>
        <w:t xml:space="preserve">                      </w:t>
      </w:r>
      <w:r w:rsidRPr="00661696">
        <w:rPr>
          <w:sz w:val="23"/>
          <w:szCs w:val="23"/>
        </w:rPr>
        <w:t xml:space="preserve">с целью получить какие-либо неправомерные преимущества или для достижения иных неправомерных целей. </w:t>
      </w:r>
    </w:p>
    <w:p w:rsidR="00A846CE" w:rsidRPr="00661696" w:rsidRDefault="00A846CE" w:rsidP="00A846CE">
      <w:pPr>
        <w:ind w:firstLine="709"/>
        <w:jc w:val="both"/>
        <w:rPr>
          <w:sz w:val="23"/>
          <w:szCs w:val="23"/>
        </w:rPr>
      </w:pPr>
      <w:r w:rsidRPr="00661696">
        <w:rPr>
          <w:sz w:val="23"/>
          <w:szCs w:val="23"/>
        </w:rPr>
        <w:t xml:space="preserve">7.2.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контракта. </w:t>
      </w:r>
    </w:p>
    <w:p w:rsidR="00A846CE" w:rsidRPr="00661696" w:rsidRDefault="00A846CE" w:rsidP="00A846CE">
      <w:pPr>
        <w:ind w:firstLine="709"/>
        <w:jc w:val="both"/>
        <w:rPr>
          <w:sz w:val="23"/>
          <w:szCs w:val="23"/>
        </w:rPr>
      </w:pPr>
      <w:r w:rsidRPr="00661696">
        <w:rPr>
          <w:sz w:val="23"/>
          <w:szCs w:val="23"/>
        </w:rPr>
        <w:t xml:space="preserve">7.3. В случае возникновения у Стороны обоснованных подозрений, что произошло или может произойти нарушение каких-либо положений п. п. 7.1 и 7.2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п. п. 7.1 и 7.2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интересов. </w:t>
      </w:r>
    </w:p>
    <w:p w:rsidR="00A846CE" w:rsidRPr="00661696" w:rsidRDefault="00A846CE" w:rsidP="00A846CE">
      <w:pPr>
        <w:ind w:firstLine="709"/>
        <w:jc w:val="both"/>
        <w:rPr>
          <w:sz w:val="23"/>
          <w:szCs w:val="23"/>
        </w:rPr>
      </w:pPr>
      <w:r w:rsidRPr="00661696">
        <w:rPr>
          <w:sz w:val="23"/>
          <w:szCs w:val="23"/>
        </w:rPr>
        <w:t xml:space="preserve">7.4. Сторона, получившая письменное уведомление, указанное в п. 7.3 настоящего контракта, обязана рассмотреть уведомление и сообщить другой Стороне об итогах его рассмотрения в течение 10 (десяти) дней с даты получения. </w:t>
      </w:r>
    </w:p>
    <w:p w:rsidR="00A846CE" w:rsidRPr="00661696" w:rsidRDefault="00A846CE" w:rsidP="00A846CE">
      <w:pPr>
        <w:ind w:firstLine="709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7.5. Стороны гарантируют осуществление надлежащего разбирательства по фактам нарушения положений п. п. 7.1 и 7.2 настоящего контракта и применение эффективных мер</w:t>
      </w:r>
      <w:r w:rsidR="002007D2">
        <w:rPr>
          <w:sz w:val="23"/>
          <w:szCs w:val="23"/>
        </w:rPr>
        <w:t xml:space="preserve">                     </w:t>
      </w:r>
      <w:r w:rsidRPr="00661696">
        <w:rPr>
          <w:sz w:val="23"/>
          <w:szCs w:val="23"/>
        </w:rPr>
        <w:t xml:space="preserve"> по предотвращению возможных конфликтных ситуаций. </w:t>
      </w:r>
    </w:p>
    <w:p w:rsidR="00A846CE" w:rsidRPr="00661696" w:rsidRDefault="00A846CE" w:rsidP="00A846CE">
      <w:pPr>
        <w:ind w:firstLine="709"/>
        <w:jc w:val="both"/>
        <w:rPr>
          <w:sz w:val="23"/>
          <w:szCs w:val="23"/>
        </w:rPr>
      </w:pPr>
      <w:r w:rsidRPr="00661696">
        <w:rPr>
          <w:sz w:val="23"/>
          <w:szCs w:val="23"/>
        </w:rPr>
        <w:t xml:space="preserve">7.6. В случае нарушения одной Стороной обязательств воздерживаться от запрещенных </w:t>
      </w:r>
      <w:r w:rsidR="002007D2">
        <w:rPr>
          <w:sz w:val="23"/>
          <w:szCs w:val="23"/>
        </w:rPr>
        <w:t xml:space="preserve">                </w:t>
      </w:r>
      <w:r w:rsidRPr="00661696">
        <w:rPr>
          <w:sz w:val="23"/>
          <w:szCs w:val="23"/>
        </w:rPr>
        <w:t xml:space="preserve">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</w:t>
      </w:r>
      <w:r w:rsidRPr="00661696">
        <w:rPr>
          <w:sz w:val="23"/>
          <w:szCs w:val="23"/>
        </w:rPr>
        <w:lastRenderedPageBreak/>
        <w:t>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:rsidR="00A846CE" w:rsidRPr="00661696" w:rsidRDefault="00A846CE" w:rsidP="00A846CE">
      <w:pPr>
        <w:pStyle w:val="23"/>
        <w:widowControl w:val="0"/>
        <w:ind w:firstLine="567"/>
        <w:jc w:val="both"/>
        <w:rPr>
          <w:sz w:val="23"/>
          <w:szCs w:val="23"/>
        </w:rPr>
      </w:pPr>
    </w:p>
    <w:p w:rsidR="0051377F" w:rsidRPr="00661696" w:rsidRDefault="00C96773" w:rsidP="00F457EA">
      <w:pPr>
        <w:pStyle w:val="23"/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b/>
          <w:sz w:val="23"/>
          <w:szCs w:val="23"/>
        </w:rPr>
      </w:pPr>
      <w:r w:rsidRPr="00661696">
        <w:rPr>
          <w:b/>
          <w:sz w:val="23"/>
          <w:szCs w:val="23"/>
        </w:rPr>
        <w:t>Конфиденциальность</w:t>
      </w:r>
    </w:p>
    <w:p w:rsidR="00C96773" w:rsidRPr="00661696" w:rsidRDefault="00A846CE" w:rsidP="009751DD">
      <w:pPr>
        <w:pStyle w:val="12"/>
        <w:spacing w:line="240" w:lineRule="auto"/>
        <w:ind w:firstLine="567"/>
        <w:rPr>
          <w:sz w:val="23"/>
          <w:szCs w:val="23"/>
        </w:rPr>
      </w:pPr>
      <w:r w:rsidRPr="00661696">
        <w:rPr>
          <w:sz w:val="23"/>
          <w:szCs w:val="23"/>
        </w:rPr>
        <w:t>8</w:t>
      </w:r>
      <w:r w:rsidR="00C96773" w:rsidRPr="00661696">
        <w:rPr>
          <w:sz w:val="23"/>
          <w:szCs w:val="23"/>
        </w:rPr>
        <w:t xml:space="preserve">.1. Стороны обязуются сохранять конфиденциальность информации, полученной в процессе исполнения обязательств по Контракту. Конфиденциальной считается любая финансовая, коммерческая информация, прямо названная Сторонами конфиденциальной или признаваемая таковой действующим законодательством </w:t>
      </w:r>
      <w:r w:rsidR="00C96773" w:rsidRPr="00661696">
        <w:rPr>
          <w:spacing w:val="-2"/>
          <w:sz w:val="23"/>
          <w:szCs w:val="23"/>
        </w:rPr>
        <w:t>Российской Федерации</w:t>
      </w:r>
      <w:r w:rsidR="00C96773" w:rsidRPr="00661696">
        <w:rPr>
          <w:sz w:val="23"/>
          <w:szCs w:val="23"/>
        </w:rPr>
        <w:t>.</w:t>
      </w:r>
    </w:p>
    <w:p w:rsidR="00C96773" w:rsidRPr="00661696" w:rsidRDefault="00A846CE" w:rsidP="009751DD">
      <w:pPr>
        <w:pStyle w:val="12"/>
        <w:spacing w:line="240" w:lineRule="auto"/>
        <w:ind w:firstLine="567"/>
        <w:rPr>
          <w:sz w:val="23"/>
          <w:szCs w:val="23"/>
        </w:rPr>
      </w:pPr>
      <w:r w:rsidRPr="00661696">
        <w:rPr>
          <w:sz w:val="23"/>
          <w:szCs w:val="23"/>
        </w:rPr>
        <w:t>8</w:t>
      </w:r>
      <w:r w:rsidR="00C96773" w:rsidRPr="00661696">
        <w:rPr>
          <w:sz w:val="23"/>
          <w:szCs w:val="23"/>
        </w:rPr>
        <w:t xml:space="preserve">.2. За разглашение конфиденциальной информации и нанесенный в результате этого </w:t>
      </w:r>
      <w:r w:rsidR="00C96773" w:rsidRPr="00661696">
        <w:rPr>
          <w:spacing w:val="-2"/>
          <w:sz w:val="23"/>
          <w:szCs w:val="23"/>
        </w:rPr>
        <w:t>ущерб Стороны несут ответственность в соответствии с действующим законодательством Российской Федерации.</w:t>
      </w:r>
    </w:p>
    <w:p w:rsidR="00C96773" w:rsidRPr="00661696" w:rsidRDefault="00A846CE" w:rsidP="009751DD">
      <w:pPr>
        <w:widowControl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8</w:t>
      </w:r>
      <w:r w:rsidR="00C96773" w:rsidRPr="00661696">
        <w:rPr>
          <w:sz w:val="23"/>
          <w:szCs w:val="23"/>
        </w:rPr>
        <w:t>.3. Исполнитель обязуется принять все необходимые меры по обеспечению конфиденциальности, полученных при исполнении обязательств по Контракту, включая охрану документации и материалов, баз данных, промежуточных и конечных отчетов, в том числе</w:t>
      </w:r>
      <w:r w:rsidR="002007D2">
        <w:rPr>
          <w:sz w:val="23"/>
          <w:szCs w:val="23"/>
        </w:rPr>
        <w:t xml:space="preserve">                          </w:t>
      </w:r>
      <w:r w:rsidR="00C96773" w:rsidRPr="00661696">
        <w:rPr>
          <w:sz w:val="23"/>
          <w:szCs w:val="23"/>
        </w:rPr>
        <w:t xml:space="preserve"> в электронных форматах, ограничение круга лиц, допущенных к информации.</w:t>
      </w:r>
    </w:p>
    <w:p w:rsidR="003F270A" w:rsidRPr="00661696" w:rsidRDefault="003F270A" w:rsidP="009751DD">
      <w:pPr>
        <w:widowControl w:val="0"/>
        <w:ind w:firstLine="567"/>
        <w:jc w:val="both"/>
        <w:rPr>
          <w:sz w:val="23"/>
          <w:szCs w:val="23"/>
        </w:rPr>
      </w:pPr>
    </w:p>
    <w:p w:rsidR="00C96773" w:rsidRPr="00661696" w:rsidRDefault="00C96773" w:rsidP="00A846CE">
      <w:pPr>
        <w:pStyle w:val="23"/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b/>
          <w:sz w:val="23"/>
          <w:szCs w:val="23"/>
        </w:rPr>
      </w:pPr>
      <w:r w:rsidRPr="00661696">
        <w:rPr>
          <w:b/>
          <w:sz w:val="23"/>
          <w:szCs w:val="23"/>
        </w:rPr>
        <w:t>Форс-мажорные обстоятельства</w:t>
      </w:r>
    </w:p>
    <w:p w:rsidR="00C96773" w:rsidRPr="00661696" w:rsidRDefault="00A846CE" w:rsidP="009751DD">
      <w:pPr>
        <w:pStyle w:val="23"/>
        <w:widowControl w:val="0"/>
        <w:ind w:firstLine="567"/>
        <w:jc w:val="both"/>
        <w:rPr>
          <w:noProof/>
          <w:sz w:val="23"/>
          <w:szCs w:val="23"/>
        </w:rPr>
      </w:pPr>
      <w:r w:rsidRPr="00661696">
        <w:rPr>
          <w:sz w:val="23"/>
          <w:szCs w:val="23"/>
        </w:rPr>
        <w:t>9</w:t>
      </w:r>
      <w:r w:rsidR="00C96773" w:rsidRPr="00661696">
        <w:rPr>
          <w:sz w:val="23"/>
          <w:szCs w:val="23"/>
        </w:rPr>
        <w:t xml:space="preserve">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</w:t>
      </w:r>
      <w:r w:rsidR="00C96773" w:rsidRPr="00661696">
        <w:rPr>
          <w:noProof/>
          <w:sz w:val="23"/>
          <w:szCs w:val="23"/>
        </w:rPr>
        <w:t>влияющие на возможность исполнения Сторонами обязательств по Контракту.</w:t>
      </w:r>
    </w:p>
    <w:p w:rsidR="00C96773" w:rsidRPr="00661696" w:rsidRDefault="00C96773" w:rsidP="009751DD">
      <w:pPr>
        <w:pStyle w:val="23"/>
        <w:widowControl w:val="0"/>
        <w:ind w:firstLine="567"/>
        <w:jc w:val="both"/>
        <w:rPr>
          <w:noProof/>
          <w:sz w:val="23"/>
          <w:szCs w:val="23"/>
        </w:rPr>
      </w:pPr>
      <w:r w:rsidRPr="00661696">
        <w:rPr>
          <w:noProof/>
          <w:sz w:val="23"/>
          <w:szCs w:val="23"/>
        </w:rPr>
        <w:t>Указанные события должны носи</w:t>
      </w:r>
      <w:r w:rsidR="00FF0C3F" w:rsidRPr="00661696">
        <w:rPr>
          <w:noProof/>
          <w:sz w:val="23"/>
          <w:szCs w:val="23"/>
        </w:rPr>
        <w:t>ть чрезвычайный, непредвиденный</w:t>
      </w:r>
      <w:r w:rsidRPr="00661696">
        <w:rPr>
          <w:noProof/>
          <w:sz w:val="23"/>
          <w:szCs w:val="23"/>
        </w:rPr>
        <w:t>и непредотвратимый характер, возникнуть после зак</w:t>
      </w:r>
      <w:r w:rsidR="00FF0C3F" w:rsidRPr="00661696">
        <w:rPr>
          <w:noProof/>
          <w:sz w:val="23"/>
          <w:szCs w:val="23"/>
        </w:rPr>
        <w:t>лючения Контракта и не зависеть</w:t>
      </w:r>
      <w:r w:rsidRPr="00661696">
        <w:rPr>
          <w:noProof/>
          <w:sz w:val="23"/>
          <w:szCs w:val="23"/>
        </w:rPr>
        <w:t>от воли Сторон.</w:t>
      </w:r>
    </w:p>
    <w:p w:rsidR="00C96773" w:rsidRPr="00661696" w:rsidRDefault="00A846CE" w:rsidP="009751DD">
      <w:pPr>
        <w:pStyle w:val="23"/>
        <w:widowControl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9</w:t>
      </w:r>
      <w:r w:rsidR="00C96773" w:rsidRPr="00661696">
        <w:rPr>
          <w:sz w:val="23"/>
          <w:szCs w:val="23"/>
        </w:rPr>
        <w:t>.2. При наступлении обстоятельств не</w:t>
      </w:r>
      <w:r w:rsidR="00FF0C3F" w:rsidRPr="00661696">
        <w:rPr>
          <w:sz w:val="23"/>
          <w:szCs w:val="23"/>
        </w:rPr>
        <w:t xml:space="preserve">преодолимой силы Сторона должна </w:t>
      </w:r>
      <w:r w:rsidR="00C96773" w:rsidRPr="00661696">
        <w:rPr>
          <w:sz w:val="23"/>
          <w:szCs w:val="23"/>
        </w:rPr>
        <w:t>без промедления известить о них другую Сторону в  письменной форме. В извещении должны быть сообщены данные о характере обстоятельств, а также, по возможности, оценка их влияния на исполнение</w:t>
      </w:r>
      <w:r w:rsidR="002007D2">
        <w:rPr>
          <w:sz w:val="23"/>
          <w:szCs w:val="23"/>
        </w:rPr>
        <w:t xml:space="preserve">                   </w:t>
      </w:r>
      <w:r w:rsidR="00C96773" w:rsidRPr="00661696">
        <w:rPr>
          <w:sz w:val="23"/>
          <w:szCs w:val="23"/>
        </w:rPr>
        <w:t xml:space="preserve"> в срок обязательств по Контракту. </w:t>
      </w:r>
    </w:p>
    <w:p w:rsidR="00C96773" w:rsidRPr="00661696" w:rsidRDefault="00A846CE" w:rsidP="009751DD">
      <w:pPr>
        <w:pStyle w:val="23"/>
        <w:widowControl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9</w:t>
      </w:r>
      <w:r w:rsidR="00C96773" w:rsidRPr="00661696">
        <w:rPr>
          <w:sz w:val="23"/>
          <w:szCs w:val="23"/>
        </w:rPr>
        <w:t>.3. 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Контракту.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C96773" w:rsidRPr="00661696" w:rsidRDefault="00A846CE" w:rsidP="009751DD">
      <w:pPr>
        <w:pStyle w:val="23"/>
        <w:widowControl w:val="0"/>
        <w:tabs>
          <w:tab w:val="left" w:pos="993"/>
        </w:tabs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9</w:t>
      </w:r>
      <w:r w:rsidR="00C96773" w:rsidRPr="00661696">
        <w:rPr>
          <w:sz w:val="23"/>
          <w:szCs w:val="23"/>
        </w:rPr>
        <w:t>.</w:t>
      </w:r>
      <w:r w:rsidRPr="00661696">
        <w:rPr>
          <w:sz w:val="23"/>
          <w:szCs w:val="23"/>
        </w:rPr>
        <w:t>4</w:t>
      </w:r>
      <w:r w:rsidR="00C96773" w:rsidRPr="00661696">
        <w:rPr>
          <w:sz w:val="23"/>
          <w:szCs w:val="23"/>
        </w:rPr>
        <w:t>.</w:t>
      </w:r>
      <w:r w:rsidR="00C96773" w:rsidRPr="00661696">
        <w:rPr>
          <w:sz w:val="23"/>
          <w:szCs w:val="23"/>
        </w:rPr>
        <w:tab/>
        <w:t>В случае наступления форс-мажорных обстоятельств срок исполнения Сторонами обязательств по Контракту отодвигается соразмерно времени, в течение которого действовали такие обстоятельства и их последствия.</w:t>
      </w:r>
    </w:p>
    <w:p w:rsidR="00C96773" w:rsidRPr="00661696" w:rsidRDefault="00A846CE" w:rsidP="009751DD">
      <w:pPr>
        <w:pStyle w:val="23"/>
        <w:widowControl w:val="0"/>
        <w:tabs>
          <w:tab w:val="left" w:pos="993"/>
        </w:tabs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9</w:t>
      </w:r>
      <w:r w:rsidR="00C96773" w:rsidRPr="00661696">
        <w:rPr>
          <w:sz w:val="23"/>
          <w:szCs w:val="23"/>
        </w:rPr>
        <w:t>.</w:t>
      </w:r>
      <w:r w:rsidRPr="00661696">
        <w:rPr>
          <w:sz w:val="23"/>
          <w:szCs w:val="23"/>
        </w:rPr>
        <w:t>5</w:t>
      </w:r>
      <w:r w:rsidR="00C96773" w:rsidRPr="00661696">
        <w:rPr>
          <w:sz w:val="23"/>
          <w:szCs w:val="23"/>
        </w:rPr>
        <w:t>.</w:t>
      </w:r>
      <w:r w:rsidR="00C96773" w:rsidRPr="00661696">
        <w:rPr>
          <w:sz w:val="23"/>
          <w:szCs w:val="23"/>
        </w:rPr>
        <w:tab/>
        <w:t>Если форс-мажорные обстоятельства и их последствия продолжают действовать более 2 (двух) месяцев, Стороны, в возможно короткий срок, проведут переговоры с целью выявления приемлемых для обеих Сторон альтернативных способов исполнения Контракта и достижени</w:t>
      </w:r>
      <w:r w:rsidR="0051377F" w:rsidRPr="00661696">
        <w:rPr>
          <w:sz w:val="23"/>
          <w:szCs w:val="23"/>
        </w:rPr>
        <w:t>я соответствующей договоренность</w:t>
      </w:r>
      <w:r w:rsidR="00C96773" w:rsidRPr="00661696">
        <w:rPr>
          <w:sz w:val="23"/>
          <w:szCs w:val="23"/>
        </w:rPr>
        <w:t>.</w:t>
      </w:r>
    </w:p>
    <w:p w:rsidR="00AC5440" w:rsidRPr="00661696" w:rsidRDefault="00AC5440" w:rsidP="009751DD">
      <w:pPr>
        <w:pStyle w:val="23"/>
        <w:widowControl w:val="0"/>
        <w:ind w:firstLine="567"/>
        <w:jc w:val="both"/>
        <w:rPr>
          <w:sz w:val="23"/>
          <w:szCs w:val="23"/>
        </w:rPr>
      </w:pPr>
    </w:p>
    <w:p w:rsidR="00C96773" w:rsidRPr="00661696" w:rsidRDefault="00FF0C3F" w:rsidP="00C3553C">
      <w:pPr>
        <w:pStyle w:val="23"/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center"/>
        <w:rPr>
          <w:b/>
          <w:bCs/>
          <w:spacing w:val="4"/>
          <w:sz w:val="23"/>
          <w:szCs w:val="23"/>
        </w:rPr>
      </w:pPr>
      <w:r w:rsidRPr="00661696">
        <w:rPr>
          <w:b/>
          <w:bCs/>
          <w:spacing w:val="4"/>
          <w:sz w:val="23"/>
          <w:szCs w:val="23"/>
        </w:rPr>
        <w:t>Порядок разрешения споров</w:t>
      </w:r>
    </w:p>
    <w:p w:rsidR="00506EFB" w:rsidRPr="00506EFB" w:rsidRDefault="00506EFB" w:rsidP="00506EFB">
      <w:pPr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3"/>
          <w:szCs w:val="23"/>
        </w:rPr>
      </w:pPr>
      <w:r w:rsidRPr="00506EFB">
        <w:rPr>
          <w:color w:val="000000"/>
          <w:sz w:val="23"/>
          <w:szCs w:val="23"/>
        </w:rPr>
        <w:t>Все споры в связи с настоящим Контрактом Стороны разрешают с соблюдением обязательного досудебного претензионного порядка урегулирования споров.</w:t>
      </w:r>
    </w:p>
    <w:p w:rsidR="00506EFB" w:rsidRPr="00506EFB" w:rsidRDefault="00506EFB" w:rsidP="00506EFB">
      <w:pPr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3"/>
          <w:szCs w:val="23"/>
        </w:rPr>
      </w:pPr>
      <w:r w:rsidRPr="00506EFB">
        <w:rPr>
          <w:color w:val="000000"/>
          <w:sz w:val="23"/>
          <w:szCs w:val="23"/>
        </w:rPr>
        <w:t xml:space="preserve"> Сторона, имеющая к другой Стороне требование в связи с настоящим Контрактом,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обосновывающих это требование документов, отсутствующих у другой Стороны.</w:t>
      </w:r>
    </w:p>
    <w:p w:rsidR="00506EFB" w:rsidRPr="00506EFB" w:rsidRDefault="00506EFB" w:rsidP="00506EFB">
      <w:pPr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3"/>
          <w:szCs w:val="23"/>
        </w:rPr>
      </w:pPr>
      <w:r w:rsidRPr="00506EFB">
        <w:rPr>
          <w:color w:val="000000"/>
          <w:sz w:val="23"/>
          <w:szCs w:val="23"/>
        </w:rPr>
        <w:t>Претензионные письма направляются Сторонами нарочным либо заказным почтовым отправлением с уведомлением о вручении последнего адресату по месту нахождения Сторон, указанному в разделе 14 «Адреса и банковские реквизиты Сторон» настоящего Контракта.</w:t>
      </w:r>
    </w:p>
    <w:p w:rsidR="00506EFB" w:rsidRPr="00506EFB" w:rsidRDefault="00506EFB" w:rsidP="00506EFB">
      <w:pPr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3"/>
          <w:szCs w:val="23"/>
        </w:rPr>
      </w:pPr>
      <w:r w:rsidRPr="00506EFB">
        <w:rPr>
          <w:color w:val="000000"/>
          <w:sz w:val="23"/>
          <w:szCs w:val="23"/>
        </w:rPr>
        <w:t>Сторона обязана рассмотреть полученную претензию и о результатах ее рассмотрения уведомить в письменной форме другую Сторону в течение 30 (Тридцать) дней со дня получения претензии со всеми необходимыми приложениями.</w:t>
      </w:r>
    </w:p>
    <w:p w:rsidR="00506EFB" w:rsidRPr="00506EFB" w:rsidRDefault="00506EFB" w:rsidP="00506EFB">
      <w:pPr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3"/>
          <w:szCs w:val="23"/>
        </w:rPr>
      </w:pPr>
      <w:r w:rsidRPr="00506EFB">
        <w:rPr>
          <w:color w:val="000000"/>
          <w:sz w:val="23"/>
          <w:szCs w:val="23"/>
        </w:rPr>
        <w:t xml:space="preserve">При частичном удовлетворении или отклонении Стороной претензии в уведомлении </w:t>
      </w:r>
      <w:r w:rsidRPr="00506EFB">
        <w:rPr>
          <w:color w:val="000000"/>
          <w:sz w:val="23"/>
          <w:szCs w:val="23"/>
        </w:rPr>
        <w:lastRenderedPageBreak/>
        <w:t>должно быть указано основание принятого Стороной решения со ссылкой на соответствующий пункт настоящего Договора.</w:t>
      </w:r>
    </w:p>
    <w:p w:rsidR="00506EFB" w:rsidRPr="00506EFB" w:rsidRDefault="00506EFB" w:rsidP="00506EFB">
      <w:pPr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3"/>
          <w:szCs w:val="23"/>
        </w:rPr>
      </w:pPr>
      <w:r w:rsidRPr="00506EFB">
        <w:rPr>
          <w:color w:val="000000"/>
          <w:sz w:val="23"/>
          <w:szCs w:val="23"/>
        </w:rPr>
        <w:t xml:space="preserve">Направившая претензию Сторона вправе обратиться с указанным в ней требованием </w:t>
      </w:r>
      <w:r w:rsidR="002007D2">
        <w:rPr>
          <w:color w:val="000000"/>
          <w:sz w:val="23"/>
          <w:szCs w:val="23"/>
        </w:rPr>
        <w:t xml:space="preserve">                 </w:t>
      </w:r>
      <w:r w:rsidRPr="00506EFB">
        <w:rPr>
          <w:color w:val="000000"/>
          <w:sz w:val="23"/>
          <w:szCs w:val="23"/>
        </w:rPr>
        <w:t>в суд, в случае если оно не будет удовлетворено другой Стороной в течение 30 (Тридцать) дней</w:t>
      </w:r>
      <w:r w:rsidR="002007D2">
        <w:rPr>
          <w:color w:val="000000"/>
          <w:sz w:val="23"/>
          <w:szCs w:val="23"/>
        </w:rPr>
        <w:t xml:space="preserve">            </w:t>
      </w:r>
      <w:r w:rsidRPr="00506EFB">
        <w:rPr>
          <w:color w:val="000000"/>
          <w:sz w:val="23"/>
          <w:szCs w:val="23"/>
        </w:rPr>
        <w:t xml:space="preserve"> со дня получения другой Стороной претензии со всеми необходимыми приложениями.</w:t>
      </w:r>
    </w:p>
    <w:p w:rsidR="00506EFB" w:rsidRPr="00506EFB" w:rsidRDefault="00506EFB" w:rsidP="00506EFB">
      <w:pPr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3"/>
          <w:szCs w:val="23"/>
        </w:rPr>
      </w:pPr>
      <w:r w:rsidRPr="00506EFB">
        <w:rPr>
          <w:color w:val="000000"/>
          <w:sz w:val="23"/>
          <w:szCs w:val="23"/>
        </w:rPr>
        <w:t xml:space="preserve">Все споры между Сторонами в связи с настоящим Контрактом, в том числе в связи </w:t>
      </w:r>
      <w:r w:rsidR="002007D2">
        <w:rPr>
          <w:color w:val="000000"/>
          <w:sz w:val="23"/>
          <w:szCs w:val="23"/>
        </w:rPr>
        <w:t xml:space="preserve">              </w:t>
      </w:r>
      <w:r w:rsidRPr="00506EFB">
        <w:rPr>
          <w:color w:val="000000"/>
          <w:sz w:val="23"/>
          <w:szCs w:val="23"/>
        </w:rPr>
        <w:t>с его заключением, исполнением, нарушением, прекращением его действия (в том числе расторжением, включая односторонний отказ), его недействительностью, подлежат разрешению</w:t>
      </w:r>
      <w:r w:rsidR="002007D2">
        <w:rPr>
          <w:color w:val="000000"/>
          <w:sz w:val="23"/>
          <w:szCs w:val="23"/>
        </w:rPr>
        <w:t xml:space="preserve">            </w:t>
      </w:r>
      <w:r w:rsidRPr="00506EFB">
        <w:rPr>
          <w:color w:val="000000"/>
          <w:sz w:val="23"/>
          <w:szCs w:val="23"/>
        </w:rPr>
        <w:t xml:space="preserve"> </w:t>
      </w:r>
      <w:r w:rsidRPr="00506EFB">
        <w:rPr>
          <w:sz w:val="23"/>
          <w:szCs w:val="23"/>
        </w:rPr>
        <w:t>в Арбитражном суде Воронежской области</w:t>
      </w:r>
      <w:r w:rsidRPr="00506EFB">
        <w:rPr>
          <w:color w:val="000000"/>
          <w:sz w:val="23"/>
          <w:szCs w:val="23"/>
        </w:rPr>
        <w:t xml:space="preserve"> в соответствии с законодательством Российской Федерации.</w:t>
      </w:r>
    </w:p>
    <w:p w:rsidR="00FF0C3F" w:rsidRPr="00661696" w:rsidRDefault="00FF0C3F" w:rsidP="009751DD">
      <w:pPr>
        <w:pStyle w:val="23"/>
        <w:widowControl w:val="0"/>
        <w:ind w:firstLine="567"/>
        <w:jc w:val="both"/>
        <w:rPr>
          <w:sz w:val="23"/>
          <w:szCs w:val="23"/>
        </w:rPr>
      </w:pPr>
    </w:p>
    <w:p w:rsidR="00C96773" w:rsidRPr="00661696" w:rsidRDefault="00C96773" w:rsidP="00A846CE">
      <w:pPr>
        <w:pStyle w:val="a9"/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center"/>
        <w:rPr>
          <w:b/>
          <w:bCs/>
          <w:spacing w:val="4"/>
          <w:sz w:val="23"/>
          <w:szCs w:val="23"/>
        </w:rPr>
      </w:pPr>
      <w:r w:rsidRPr="00661696">
        <w:rPr>
          <w:b/>
          <w:bCs/>
          <w:spacing w:val="4"/>
          <w:sz w:val="23"/>
          <w:szCs w:val="23"/>
        </w:rPr>
        <w:t>Изменение и расторжение Контракта</w:t>
      </w:r>
    </w:p>
    <w:p w:rsidR="00C96773" w:rsidRPr="00661696" w:rsidRDefault="00C96773" w:rsidP="009751DD">
      <w:pPr>
        <w:pStyle w:val="a4"/>
        <w:widowControl w:val="0"/>
        <w:ind w:firstLine="567"/>
        <w:jc w:val="both"/>
        <w:rPr>
          <w:sz w:val="23"/>
          <w:szCs w:val="23"/>
        </w:rPr>
      </w:pPr>
      <w:r w:rsidRPr="00661696">
        <w:rPr>
          <w:color w:val="000000"/>
          <w:sz w:val="23"/>
          <w:szCs w:val="23"/>
        </w:rPr>
        <w:t>1</w:t>
      </w:r>
      <w:r w:rsidR="00A846CE" w:rsidRPr="00661696">
        <w:rPr>
          <w:color w:val="000000"/>
          <w:sz w:val="23"/>
          <w:szCs w:val="23"/>
        </w:rPr>
        <w:t>1</w:t>
      </w:r>
      <w:r w:rsidRPr="00661696">
        <w:rPr>
          <w:color w:val="000000"/>
          <w:sz w:val="23"/>
          <w:szCs w:val="23"/>
        </w:rPr>
        <w:t>.</w:t>
      </w:r>
      <w:r w:rsidR="00E81DC9" w:rsidRPr="00661696">
        <w:rPr>
          <w:color w:val="000000"/>
          <w:sz w:val="23"/>
          <w:szCs w:val="23"/>
        </w:rPr>
        <w:t>1</w:t>
      </w:r>
      <w:r w:rsidRPr="00661696">
        <w:rPr>
          <w:color w:val="000000"/>
          <w:sz w:val="23"/>
          <w:szCs w:val="23"/>
        </w:rPr>
        <w:t>. Изменение существенных услови</w:t>
      </w:r>
      <w:r w:rsidR="00FF0C3F" w:rsidRPr="00661696">
        <w:rPr>
          <w:color w:val="000000"/>
          <w:sz w:val="23"/>
          <w:szCs w:val="23"/>
        </w:rPr>
        <w:t xml:space="preserve">й Контракта при его исполнении </w:t>
      </w:r>
      <w:r w:rsidRPr="00661696">
        <w:rPr>
          <w:color w:val="000000"/>
          <w:sz w:val="23"/>
          <w:szCs w:val="23"/>
        </w:rPr>
        <w:t xml:space="preserve">не допускается, </w:t>
      </w:r>
      <w:r w:rsidR="002007D2">
        <w:rPr>
          <w:color w:val="000000"/>
          <w:sz w:val="23"/>
          <w:szCs w:val="23"/>
        </w:rPr>
        <w:t xml:space="preserve">                 </w:t>
      </w:r>
      <w:r w:rsidRPr="00661696">
        <w:rPr>
          <w:color w:val="000000"/>
          <w:sz w:val="23"/>
          <w:szCs w:val="23"/>
        </w:rPr>
        <w:t>за исключением их изменения по соглашению Сторон в следующих случаях:</w:t>
      </w:r>
    </w:p>
    <w:p w:rsidR="00C96773" w:rsidRPr="00661696" w:rsidRDefault="00C96773" w:rsidP="009751DD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 xml:space="preserve">а) при снижении цены государственного контракта без изменения предусмотренных </w:t>
      </w:r>
      <w:r w:rsidR="00FF0C3F" w:rsidRPr="00661696">
        <w:rPr>
          <w:sz w:val="23"/>
          <w:szCs w:val="23"/>
        </w:rPr>
        <w:t>К</w:t>
      </w:r>
      <w:r w:rsidRPr="00661696">
        <w:rPr>
          <w:sz w:val="23"/>
          <w:szCs w:val="23"/>
        </w:rPr>
        <w:t xml:space="preserve">онтрактом объема услуг, качества оказываемых услуг и иных условий </w:t>
      </w:r>
      <w:r w:rsidR="00FF0C3F" w:rsidRPr="00661696">
        <w:rPr>
          <w:sz w:val="23"/>
          <w:szCs w:val="23"/>
        </w:rPr>
        <w:t>К</w:t>
      </w:r>
      <w:r w:rsidRPr="00661696">
        <w:rPr>
          <w:sz w:val="23"/>
          <w:szCs w:val="23"/>
        </w:rPr>
        <w:t>онтракта;</w:t>
      </w:r>
    </w:p>
    <w:p w:rsidR="00C96773" w:rsidRPr="00661696" w:rsidRDefault="00AB2582" w:rsidP="009751DD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б) если по предложению Г</w:t>
      </w:r>
      <w:r w:rsidR="00C96773" w:rsidRPr="00661696">
        <w:rPr>
          <w:sz w:val="23"/>
          <w:szCs w:val="23"/>
        </w:rPr>
        <w:t xml:space="preserve">осударственного заказчика увеличивается предусмотренный </w:t>
      </w:r>
      <w:r w:rsidR="00FF0C3F" w:rsidRPr="00661696">
        <w:rPr>
          <w:sz w:val="23"/>
          <w:szCs w:val="23"/>
        </w:rPr>
        <w:t>К</w:t>
      </w:r>
      <w:r w:rsidR="00C96773" w:rsidRPr="00661696">
        <w:rPr>
          <w:sz w:val="23"/>
          <w:szCs w:val="23"/>
        </w:rPr>
        <w:t xml:space="preserve">онтрактом объем услуг не более чем на десять процентов или уменьшается предусмотренный </w:t>
      </w:r>
      <w:r w:rsidR="00FF0C3F" w:rsidRPr="00661696">
        <w:rPr>
          <w:sz w:val="23"/>
          <w:szCs w:val="23"/>
        </w:rPr>
        <w:t>К</w:t>
      </w:r>
      <w:r w:rsidR="00C96773" w:rsidRPr="00661696">
        <w:rPr>
          <w:sz w:val="23"/>
          <w:szCs w:val="23"/>
        </w:rPr>
        <w:t xml:space="preserve">онтрактом объем оказываемых услуг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FF0C3F" w:rsidRPr="00661696">
        <w:rPr>
          <w:sz w:val="23"/>
          <w:szCs w:val="23"/>
        </w:rPr>
        <w:t>К</w:t>
      </w:r>
      <w:r w:rsidR="00C96773" w:rsidRPr="00661696">
        <w:rPr>
          <w:sz w:val="23"/>
          <w:szCs w:val="23"/>
        </w:rPr>
        <w:t>онтракта пропорционально дополнительному объему услуг исходя</w:t>
      </w:r>
      <w:r w:rsidR="002007D2">
        <w:rPr>
          <w:sz w:val="23"/>
          <w:szCs w:val="23"/>
        </w:rPr>
        <w:t xml:space="preserve">                               </w:t>
      </w:r>
      <w:r w:rsidR="00C96773" w:rsidRPr="00661696">
        <w:rPr>
          <w:sz w:val="23"/>
          <w:szCs w:val="23"/>
        </w:rPr>
        <w:t xml:space="preserve"> из установленной в </w:t>
      </w:r>
      <w:r w:rsidR="00FF0C3F" w:rsidRPr="00661696">
        <w:rPr>
          <w:sz w:val="23"/>
          <w:szCs w:val="23"/>
        </w:rPr>
        <w:t>К</w:t>
      </w:r>
      <w:r w:rsidR="00C96773" w:rsidRPr="00661696">
        <w:rPr>
          <w:sz w:val="23"/>
          <w:szCs w:val="23"/>
        </w:rPr>
        <w:t xml:space="preserve">онтракте цены единицы услуг, но не более чем на десять процентов цены </w:t>
      </w:r>
      <w:r w:rsidR="00FF0C3F" w:rsidRPr="00661696">
        <w:rPr>
          <w:sz w:val="23"/>
          <w:szCs w:val="23"/>
        </w:rPr>
        <w:t>К</w:t>
      </w:r>
      <w:r w:rsidR="00C96773" w:rsidRPr="00661696">
        <w:rPr>
          <w:sz w:val="23"/>
          <w:szCs w:val="23"/>
        </w:rPr>
        <w:t xml:space="preserve">онтракта. При уменьшении предусмотренного </w:t>
      </w:r>
      <w:r w:rsidR="00FF0C3F" w:rsidRPr="00661696">
        <w:rPr>
          <w:sz w:val="23"/>
          <w:szCs w:val="23"/>
        </w:rPr>
        <w:t>К</w:t>
      </w:r>
      <w:r w:rsidR="00C96773" w:rsidRPr="00661696">
        <w:rPr>
          <w:sz w:val="23"/>
          <w:szCs w:val="23"/>
        </w:rPr>
        <w:t xml:space="preserve">онтрактом объема услуг стороны </w:t>
      </w:r>
      <w:r w:rsidR="00FF0C3F" w:rsidRPr="00661696">
        <w:rPr>
          <w:sz w:val="23"/>
          <w:szCs w:val="23"/>
        </w:rPr>
        <w:t>К</w:t>
      </w:r>
      <w:r w:rsidR="00C96773" w:rsidRPr="00661696">
        <w:rPr>
          <w:sz w:val="23"/>
          <w:szCs w:val="23"/>
        </w:rPr>
        <w:t xml:space="preserve">онтракта обязаны уменьшить цену </w:t>
      </w:r>
      <w:r w:rsidR="00FF0C3F" w:rsidRPr="00661696">
        <w:rPr>
          <w:sz w:val="23"/>
          <w:szCs w:val="23"/>
        </w:rPr>
        <w:t>К</w:t>
      </w:r>
      <w:r w:rsidR="00C96773" w:rsidRPr="00661696">
        <w:rPr>
          <w:sz w:val="23"/>
          <w:szCs w:val="23"/>
        </w:rPr>
        <w:t xml:space="preserve">онтракта исходя из цены единицы услуг. </w:t>
      </w:r>
    </w:p>
    <w:p w:rsidR="00C96773" w:rsidRPr="00661696" w:rsidRDefault="00C96773" w:rsidP="009751DD">
      <w:pPr>
        <w:pStyle w:val="a4"/>
        <w:widowControl w:val="0"/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 xml:space="preserve">в) в случаях, предусмотренных </w:t>
      </w:r>
      <w:hyperlink r:id="rId8" w:history="1">
        <w:r w:rsidRPr="00661696">
          <w:rPr>
            <w:rStyle w:val="ad"/>
            <w:color w:val="auto"/>
            <w:sz w:val="23"/>
            <w:szCs w:val="23"/>
            <w:u w:val="none"/>
          </w:rPr>
          <w:t>пунктом 6 статьи 161</w:t>
        </w:r>
      </w:hyperlink>
      <w:r w:rsidRPr="00661696">
        <w:rPr>
          <w:sz w:val="23"/>
          <w:szCs w:val="23"/>
        </w:rPr>
        <w:t xml:space="preserve"> Бюджетного кодекса Российской Федерации, при </w:t>
      </w:r>
      <w:r w:rsidR="00AB2582" w:rsidRPr="00661696">
        <w:rPr>
          <w:sz w:val="23"/>
          <w:szCs w:val="23"/>
        </w:rPr>
        <w:t>уменьшении ранее доведенных до Г</w:t>
      </w:r>
      <w:r w:rsidRPr="00661696">
        <w:rPr>
          <w:sz w:val="23"/>
          <w:szCs w:val="23"/>
        </w:rPr>
        <w:t>осударственного заказчика как получателя бюджетных средств лимитов бю</w:t>
      </w:r>
      <w:r w:rsidR="00AB2582" w:rsidRPr="00661696">
        <w:rPr>
          <w:sz w:val="23"/>
          <w:szCs w:val="23"/>
        </w:rPr>
        <w:t>джетных обязательств. При этом Г</w:t>
      </w:r>
      <w:r w:rsidRPr="00661696">
        <w:rPr>
          <w:sz w:val="23"/>
          <w:szCs w:val="23"/>
        </w:rPr>
        <w:t xml:space="preserve">осударственный заказчик в ходе исполнения </w:t>
      </w:r>
      <w:r w:rsidR="00FF0C3F" w:rsidRPr="00661696">
        <w:rPr>
          <w:sz w:val="23"/>
          <w:szCs w:val="23"/>
        </w:rPr>
        <w:t>К</w:t>
      </w:r>
      <w:r w:rsidRPr="00661696">
        <w:rPr>
          <w:sz w:val="23"/>
          <w:szCs w:val="23"/>
        </w:rPr>
        <w:t xml:space="preserve">онтракта </w:t>
      </w:r>
      <w:hyperlink r:id="rId9" w:history="1">
        <w:r w:rsidRPr="00661696">
          <w:rPr>
            <w:rStyle w:val="ad"/>
            <w:color w:val="auto"/>
            <w:sz w:val="23"/>
            <w:szCs w:val="23"/>
            <w:u w:val="none"/>
          </w:rPr>
          <w:t>обеспечивает согласование</w:t>
        </w:r>
      </w:hyperlink>
      <w:r w:rsidRPr="00661696">
        <w:rPr>
          <w:sz w:val="23"/>
          <w:szCs w:val="23"/>
        </w:rPr>
        <w:t xml:space="preserve"> новых условий </w:t>
      </w:r>
      <w:r w:rsidR="00FF0C3F" w:rsidRPr="00661696">
        <w:rPr>
          <w:sz w:val="23"/>
          <w:szCs w:val="23"/>
        </w:rPr>
        <w:t>К</w:t>
      </w:r>
      <w:r w:rsidRPr="00661696">
        <w:rPr>
          <w:sz w:val="23"/>
          <w:szCs w:val="23"/>
        </w:rPr>
        <w:t xml:space="preserve">онтракта, в том числе цены и (или) сроков исполнения </w:t>
      </w:r>
      <w:r w:rsidR="00FF0C3F" w:rsidRPr="00661696">
        <w:rPr>
          <w:sz w:val="23"/>
          <w:szCs w:val="23"/>
        </w:rPr>
        <w:t>К</w:t>
      </w:r>
      <w:r w:rsidRPr="00661696">
        <w:rPr>
          <w:sz w:val="23"/>
          <w:szCs w:val="23"/>
        </w:rPr>
        <w:t xml:space="preserve">онтракта и (или) объема оказываемых услуг, предусмотренных </w:t>
      </w:r>
      <w:r w:rsidR="00FF0C3F" w:rsidRPr="00661696">
        <w:rPr>
          <w:sz w:val="23"/>
          <w:szCs w:val="23"/>
        </w:rPr>
        <w:t>К</w:t>
      </w:r>
      <w:r w:rsidR="00AB2582" w:rsidRPr="00661696">
        <w:rPr>
          <w:sz w:val="23"/>
          <w:szCs w:val="23"/>
        </w:rPr>
        <w:t>онтрактом. Принятие Г</w:t>
      </w:r>
      <w:r w:rsidRPr="00661696">
        <w:rPr>
          <w:sz w:val="23"/>
          <w:szCs w:val="23"/>
        </w:rPr>
        <w:t>осударственным заказчиком решения об изменении государственного контракта в связи с уменьшением лимитов бюджетных обязательств осуществляется исходя из соразмерности изменения цены государственного контракта и объема оказываемых услуг.</w:t>
      </w:r>
    </w:p>
    <w:p w:rsidR="00C96773" w:rsidRPr="00661696" w:rsidRDefault="00C96773" w:rsidP="009751DD">
      <w:pPr>
        <w:pStyle w:val="a4"/>
        <w:widowControl w:val="0"/>
        <w:tabs>
          <w:tab w:val="left" w:pos="1134"/>
        </w:tabs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1</w:t>
      </w:r>
      <w:r w:rsidR="00A846CE" w:rsidRPr="00661696">
        <w:rPr>
          <w:sz w:val="23"/>
          <w:szCs w:val="23"/>
        </w:rPr>
        <w:t>1</w:t>
      </w:r>
      <w:r w:rsidRPr="00661696">
        <w:rPr>
          <w:sz w:val="23"/>
          <w:szCs w:val="23"/>
        </w:rPr>
        <w:t>.</w:t>
      </w:r>
      <w:r w:rsidR="00C3553C" w:rsidRPr="00661696">
        <w:rPr>
          <w:sz w:val="23"/>
          <w:szCs w:val="23"/>
        </w:rPr>
        <w:t>2</w:t>
      </w:r>
      <w:r w:rsidRPr="00661696">
        <w:rPr>
          <w:sz w:val="23"/>
          <w:szCs w:val="23"/>
        </w:rPr>
        <w:t>.</w:t>
      </w:r>
      <w:r w:rsidRPr="00661696">
        <w:rPr>
          <w:sz w:val="23"/>
          <w:szCs w:val="23"/>
        </w:rPr>
        <w:tab/>
        <w:t>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C96773" w:rsidRPr="00661696" w:rsidRDefault="00C96773" w:rsidP="009751DD">
      <w:pPr>
        <w:pStyle w:val="a4"/>
        <w:widowControl w:val="0"/>
        <w:tabs>
          <w:tab w:val="left" w:pos="1134"/>
        </w:tabs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1</w:t>
      </w:r>
      <w:r w:rsidR="00A846CE" w:rsidRPr="00661696">
        <w:rPr>
          <w:sz w:val="23"/>
          <w:szCs w:val="23"/>
        </w:rPr>
        <w:t>1</w:t>
      </w:r>
      <w:r w:rsidRPr="00661696">
        <w:rPr>
          <w:sz w:val="23"/>
          <w:szCs w:val="23"/>
        </w:rPr>
        <w:t>.</w:t>
      </w:r>
      <w:r w:rsidR="00C3553C" w:rsidRPr="00661696">
        <w:rPr>
          <w:sz w:val="23"/>
          <w:szCs w:val="23"/>
        </w:rPr>
        <w:t>3</w:t>
      </w:r>
      <w:r w:rsidRPr="00661696">
        <w:rPr>
          <w:sz w:val="23"/>
          <w:szCs w:val="23"/>
        </w:rPr>
        <w:t>.</w:t>
      </w:r>
      <w:r w:rsidRPr="00661696">
        <w:rPr>
          <w:sz w:val="23"/>
          <w:szCs w:val="23"/>
        </w:rPr>
        <w:tab/>
        <w:t>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C96773" w:rsidRPr="00661696" w:rsidRDefault="00C96773" w:rsidP="009751DD">
      <w:pPr>
        <w:pStyle w:val="a4"/>
        <w:widowControl w:val="0"/>
        <w:tabs>
          <w:tab w:val="left" w:pos="1134"/>
        </w:tabs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1</w:t>
      </w:r>
      <w:r w:rsidR="00A846CE" w:rsidRPr="00661696">
        <w:rPr>
          <w:sz w:val="23"/>
          <w:szCs w:val="23"/>
        </w:rPr>
        <w:t>1</w:t>
      </w:r>
      <w:r w:rsidRPr="00661696">
        <w:rPr>
          <w:sz w:val="23"/>
          <w:szCs w:val="23"/>
        </w:rPr>
        <w:t>.</w:t>
      </w:r>
      <w:r w:rsidR="00C3553C" w:rsidRPr="00661696">
        <w:rPr>
          <w:sz w:val="23"/>
          <w:szCs w:val="23"/>
        </w:rPr>
        <w:t>4</w:t>
      </w:r>
      <w:r w:rsidRPr="00661696">
        <w:rPr>
          <w:sz w:val="23"/>
          <w:szCs w:val="23"/>
        </w:rPr>
        <w:t>.</w:t>
      </w:r>
      <w:r w:rsidRPr="00661696">
        <w:rPr>
          <w:sz w:val="23"/>
          <w:szCs w:val="23"/>
        </w:rPr>
        <w:tab/>
        <w:t>В случае расторжения Контракта по любым основаниям Государственный заказчик обязан оплатить Исполнителю стоимость услуг надлежащего качества и соответствующих требованиям Государственного заказчика, фактически оказанных на момент расторжения Контракта.</w:t>
      </w:r>
    </w:p>
    <w:p w:rsidR="004C6344" w:rsidRPr="00661696" w:rsidRDefault="00C96773" w:rsidP="009751DD">
      <w:pPr>
        <w:pStyle w:val="a4"/>
        <w:widowControl w:val="0"/>
        <w:tabs>
          <w:tab w:val="left" w:pos="1134"/>
        </w:tabs>
        <w:ind w:firstLine="567"/>
        <w:jc w:val="both"/>
        <w:rPr>
          <w:sz w:val="23"/>
          <w:szCs w:val="23"/>
        </w:rPr>
      </w:pPr>
      <w:r w:rsidRPr="00661696">
        <w:rPr>
          <w:sz w:val="23"/>
          <w:szCs w:val="23"/>
        </w:rPr>
        <w:t>1</w:t>
      </w:r>
      <w:r w:rsidR="00A846CE" w:rsidRPr="00661696">
        <w:rPr>
          <w:sz w:val="23"/>
          <w:szCs w:val="23"/>
        </w:rPr>
        <w:t>1</w:t>
      </w:r>
      <w:r w:rsidRPr="00661696">
        <w:rPr>
          <w:sz w:val="23"/>
          <w:szCs w:val="23"/>
        </w:rPr>
        <w:t>.</w:t>
      </w:r>
      <w:r w:rsidR="00C3553C" w:rsidRPr="00661696">
        <w:rPr>
          <w:sz w:val="23"/>
          <w:szCs w:val="23"/>
        </w:rPr>
        <w:t>5</w:t>
      </w:r>
      <w:r w:rsidRPr="00661696">
        <w:rPr>
          <w:sz w:val="23"/>
          <w:szCs w:val="23"/>
        </w:rPr>
        <w:t>.</w:t>
      </w:r>
      <w:r w:rsidRPr="00661696">
        <w:rPr>
          <w:sz w:val="23"/>
          <w:szCs w:val="23"/>
        </w:rPr>
        <w:tab/>
        <w:t>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</w:t>
      </w:r>
      <w:r w:rsidR="002007D2">
        <w:rPr>
          <w:sz w:val="23"/>
          <w:szCs w:val="23"/>
        </w:rPr>
        <w:t xml:space="preserve">                                   </w:t>
      </w:r>
      <w:r w:rsidRPr="00661696">
        <w:rPr>
          <w:sz w:val="23"/>
          <w:szCs w:val="23"/>
        </w:rPr>
        <w:t xml:space="preserve"> в соответствующей части.</w:t>
      </w:r>
    </w:p>
    <w:p w:rsidR="00AC5440" w:rsidRPr="00661696" w:rsidRDefault="00AC5440" w:rsidP="009751DD">
      <w:pPr>
        <w:pStyle w:val="a4"/>
        <w:widowControl w:val="0"/>
        <w:ind w:firstLine="567"/>
        <w:jc w:val="both"/>
        <w:rPr>
          <w:sz w:val="23"/>
          <w:szCs w:val="23"/>
        </w:rPr>
      </w:pPr>
    </w:p>
    <w:p w:rsidR="00C96773" w:rsidRPr="00661696" w:rsidRDefault="00C96773" w:rsidP="009751DD">
      <w:pPr>
        <w:pStyle w:val="a4"/>
        <w:widowControl w:val="0"/>
        <w:jc w:val="center"/>
        <w:rPr>
          <w:b/>
          <w:sz w:val="23"/>
          <w:szCs w:val="23"/>
        </w:rPr>
      </w:pPr>
      <w:r w:rsidRPr="00661696">
        <w:rPr>
          <w:b/>
          <w:sz w:val="23"/>
          <w:szCs w:val="23"/>
        </w:rPr>
        <w:t>1</w:t>
      </w:r>
      <w:r w:rsidR="00A846CE" w:rsidRPr="00661696">
        <w:rPr>
          <w:b/>
          <w:sz w:val="23"/>
          <w:szCs w:val="23"/>
        </w:rPr>
        <w:t>2</w:t>
      </w:r>
      <w:r w:rsidRPr="00661696">
        <w:rPr>
          <w:b/>
          <w:sz w:val="23"/>
          <w:szCs w:val="23"/>
        </w:rPr>
        <w:t>. Прочие условия</w:t>
      </w:r>
    </w:p>
    <w:p w:rsidR="00C96773" w:rsidRPr="00661696" w:rsidRDefault="00C3553C" w:rsidP="009751DD">
      <w:pPr>
        <w:widowControl w:val="0"/>
        <w:ind w:firstLine="567"/>
        <w:jc w:val="both"/>
        <w:rPr>
          <w:noProof/>
          <w:spacing w:val="4"/>
          <w:sz w:val="23"/>
          <w:szCs w:val="23"/>
        </w:rPr>
      </w:pPr>
      <w:r w:rsidRPr="00661696">
        <w:rPr>
          <w:spacing w:val="4"/>
          <w:sz w:val="23"/>
          <w:szCs w:val="23"/>
        </w:rPr>
        <w:t>12</w:t>
      </w:r>
      <w:r w:rsidR="00C96773" w:rsidRPr="00661696">
        <w:rPr>
          <w:spacing w:val="4"/>
          <w:sz w:val="23"/>
          <w:szCs w:val="23"/>
        </w:rPr>
        <w:t>.</w:t>
      </w:r>
      <w:r w:rsidR="008135C3" w:rsidRPr="00661696">
        <w:rPr>
          <w:spacing w:val="4"/>
          <w:sz w:val="23"/>
          <w:szCs w:val="23"/>
        </w:rPr>
        <w:t>1</w:t>
      </w:r>
      <w:r w:rsidR="00C96773" w:rsidRPr="00661696">
        <w:rPr>
          <w:spacing w:val="4"/>
          <w:sz w:val="23"/>
          <w:szCs w:val="23"/>
        </w:rPr>
        <w:t>. В случае изменения юридических адресов, банковских реквизитов Сторона обязана сообщить об этом другой Стороне в течение 1 (Одного) рабочего дня в письменной форме.</w:t>
      </w:r>
      <w:r w:rsidR="002007D2">
        <w:rPr>
          <w:spacing w:val="4"/>
          <w:sz w:val="23"/>
          <w:szCs w:val="23"/>
        </w:rPr>
        <w:t xml:space="preserve">                </w:t>
      </w:r>
      <w:r w:rsidR="00C96773" w:rsidRPr="00661696">
        <w:rPr>
          <w:spacing w:val="4"/>
          <w:sz w:val="23"/>
          <w:szCs w:val="23"/>
        </w:rPr>
        <w:t xml:space="preserve"> </w:t>
      </w:r>
      <w:r w:rsidR="00C96773" w:rsidRPr="00661696">
        <w:rPr>
          <w:noProof/>
          <w:spacing w:val="4"/>
          <w:sz w:val="23"/>
          <w:szCs w:val="23"/>
        </w:rPr>
        <w:t>В противном случае все риски, связанные с перечислением Государственным заказчиком денежных средств на указанный в Контракте счет Исполнителя, несет Исполнитель.</w:t>
      </w:r>
    </w:p>
    <w:p w:rsidR="00C96773" w:rsidRPr="00661696" w:rsidRDefault="00C96773" w:rsidP="009751DD">
      <w:pPr>
        <w:widowControl w:val="0"/>
        <w:ind w:firstLine="567"/>
        <w:jc w:val="both"/>
        <w:rPr>
          <w:noProof/>
          <w:spacing w:val="4"/>
          <w:sz w:val="23"/>
          <w:szCs w:val="23"/>
        </w:rPr>
      </w:pPr>
      <w:r w:rsidRPr="00661696">
        <w:rPr>
          <w:noProof/>
          <w:spacing w:val="4"/>
          <w:sz w:val="23"/>
          <w:szCs w:val="23"/>
        </w:rPr>
        <w:t>1</w:t>
      </w:r>
      <w:r w:rsidR="00C3553C" w:rsidRPr="00661696">
        <w:rPr>
          <w:noProof/>
          <w:spacing w:val="4"/>
          <w:sz w:val="23"/>
          <w:szCs w:val="23"/>
        </w:rPr>
        <w:t>2</w:t>
      </w:r>
      <w:r w:rsidRPr="00661696">
        <w:rPr>
          <w:noProof/>
          <w:spacing w:val="4"/>
          <w:sz w:val="23"/>
          <w:szCs w:val="23"/>
        </w:rPr>
        <w:t>.</w:t>
      </w:r>
      <w:r w:rsidR="00C3553C" w:rsidRPr="00661696">
        <w:rPr>
          <w:noProof/>
          <w:spacing w:val="4"/>
          <w:sz w:val="23"/>
          <w:szCs w:val="23"/>
        </w:rPr>
        <w:t>2</w:t>
      </w:r>
      <w:r w:rsidRPr="00661696">
        <w:rPr>
          <w:noProof/>
          <w:spacing w:val="4"/>
          <w:sz w:val="23"/>
          <w:szCs w:val="23"/>
        </w:rPr>
        <w:t>. Ни одна из Сторон не вправе пере</w:t>
      </w:r>
      <w:r w:rsidR="00FF0C3F" w:rsidRPr="00661696">
        <w:rPr>
          <w:noProof/>
          <w:spacing w:val="4"/>
          <w:sz w:val="23"/>
          <w:szCs w:val="23"/>
        </w:rPr>
        <w:t xml:space="preserve">давать свои права и обязанности </w:t>
      </w:r>
      <w:r w:rsidRPr="00661696">
        <w:rPr>
          <w:noProof/>
          <w:spacing w:val="4"/>
          <w:sz w:val="23"/>
          <w:szCs w:val="23"/>
        </w:rPr>
        <w:t>по Контракту третьей Стороне без письменного согласия другой Стороны.</w:t>
      </w:r>
    </w:p>
    <w:p w:rsidR="00C96773" w:rsidRPr="00506EFB" w:rsidRDefault="00C96773" w:rsidP="009751DD">
      <w:pPr>
        <w:widowControl w:val="0"/>
        <w:ind w:firstLine="567"/>
        <w:jc w:val="both"/>
        <w:rPr>
          <w:spacing w:val="4"/>
          <w:sz w:val="23"/>
          <w:szCs w:val="23"/>
        </w:rPr>
      </w:pPr>
      <w:r w:rsidRPr="00506EFB">
        <w:rPr>
          <w:spacing w:val="4"/>
          <w:sz w:val="23"/>
          <w:szCs w:val="23"/>
        </w:rPr>
        <w:t>1</w:t>
      </w:r>
      <w:r w:rsidR="00C3553C" w:rsidRPr="00506EFB">
        <w:rPr>
          <w:spacing w:val="4"/>
          <w:sz w:val="23"/>
          <w:szCs w:val="23"/>
        </w:rPr>
        <w:t>2</w:t>
      </w:r>
      <w:r w:rsidRPr="00506EFB">
        <w:rPr>
          <w:spacing w:val="4"/>
          <w:sz w:val="23"/>
          <w:szCs w:val="23"/>
        </w:rPr>
        <w:t>.</w:t>
      </w:r>
      <w:r w:rsidR="00C3553C" w:rsidRPr="00506EFB">
        <w:rPr>
          <w:spacing w:val="4"/>
          <w:sz w:val="23"/>
          <w:szCs w:val="23"/>
        </w:rPr>
        <w:t>3</w:t>
      </w:r>
      <w:r w:rsidRPr="00506EFB">
        <w:rPr>
          <w:spacing w:val="4"/>
          <w:sz w:val="23"/>
          <w:szCs w:val="23"/>
        </w:rPr>
        <w:t>. При исполнении Контракта не до</w:t>
      </w:r>
      <w:r w:rsidR="00FF0C3F" w:rsidRPr="00506EFB">
        <w:rPr>
          <w:spacing w:val="4"/>
          <w:sz w:val="23"/>
          <w:szCs w:val="23"/>
        </w:rPr>
        <w:t xml:space="preserve">пускается перемена Исполнителя, </w:t>
      </w:r>
      <w:r w:rsidRPr="00506EFB">
        <w:rPr>
          <w:spacing w:val="4"/>
          <w:sz w:val="23"/>
          <w:szCs w:val="23"/>
        </w:rPr>
        <w:t>за исключением случаев, если новый Исполнитель является правопрее</w:t>
      </w:r>
      <w:r w:rsidR="00FF0C3F" w:rsidRPr="00506EFB">
        <w:rPr>
          <w:spacing w:val="4"/>
          <w:sz w:val="23"/>
          <w:szCs w:val="23"/>
        </w:rPr>
        <w:t xml:space="preserve">мником Исполнителя по Контракту </w:t>
      </w:r>
      <w:r w:rsidRPr="00506EFB">
        <w:rPr>
          <w:spacing w:val="4"/>
          <w:sz w:val="23"/>
          <w:szCs w:val="23"/>
        </w:rPr>
        <w:t>вследствие р</w:t>
      </w:r>
      <w:r w:rsidR="00FF0C3F" w:rsidRPr="00506EFB">
        <w:rPr>
          <w:spacing w:val="4"/>
          <w:sz w:val="23"/>
          <w:szCs w:val="23"/>
        </w:rPr>
        <w:t xml:space="preserve">еорганизации юридического лица </w:t>
      </w:r>
      <w:r w:rsidRPr="00506EFB">
        <w:rPr>
          <w:spacing w:val="4"/>
          <w:sz w:val="23"/>
          <w:szCs w:val="23"/>
        </w:rPr>
        <w:t xml:space="preserve">в форме преобразования, слияния или </w:t>
      </w:r>
      <w:r w:rsidRPr="00506EFB">
        <w:rPr>
          <w:spacing w:val="4"/>
          <w:sz w:val="23"/>
          <w:szCs w:val="23"/>
        </w:rPr>
        <w:lastRenderedPageBreak/>
        <w:t xml:space="preserve">присоединения. </w:t>
      </w:r>
      <w:r w:rsidRPr="00506EFB">
        <w:rPr>
          <w:sz w:val="23"/>
          <w:szCs w:val="23"/>
        </w:rPr>
        <w:t>В случае перемены Государственного заказчика по Контракту права и обязанности Государственного заказчика, предусмотренные Контрактом переходят к новому Государственному заказчику.</w:t>
      </w:r>
    </w:p>
    <w:p w:rsidR="00C96773" w:rsidRPr="00506EFB" w:rsidRDefault="00C96773" w:rsidP="009751DD">
      <w:pPr>
        <w:widowControl w:val="0"/>
        <w:ind w:firstLine="567"/>
        <w:jc w:val="both"/>
        <w:rPr>
          <w:spacing w:val="4"/>
          <w:sz w:val="23"/>
          <w:szCs w:val="23"/>
        </w:rPr>
      </w:pPr>
      <w:r w:rsidRPr="00506EFB">
        <w:rPr>
          <w:spacing w:val="4"/>
          <w:sz w:val="23"/>
          <w:szCs w:val="23"/>
        </w:rPr>
        <w:t>1</w:t>
      </w:r>
      <w:r w:rsidR="00C3553C" w:rsidRPr="00506EFB">
        <w:rPr>
          <w:spacing w:val="4"/>
          <w:sz w:val="23"/>
          <w:szCs w:val="23"/>
        </w:rPr>
        <w:t>2</w:t>
      </w:r>
      <w:r w:rsidRPr="00506EFB">
        <w:rPr>
          <w:spacing w:val="4"/>
          <w:sz w:val="23"/>
          <w:szCs w:val="23"/>
        </w:rPr>
        <w:t>.</w:t>
      </w:r>
      <w:r w:rsidR="00C3553C" w:rsidRPr="00506EFB">
        <w:rPr>
          <w:spacing w:val="4"/>
          <w:sz w:val="23"/>
          <w:szCs w:val="23"/>
        </w:rPr>
        <w:t>4</w:t>
      </w:r>
      <w:r w:rsidRPr="00506EFB">
        <w:rPr>
          <w:spacing w:val="4"/>
          <w:sz w:val="23"/>
          <w:szCs w:val="23"/>
        </w:rPr>
        <w:t>. 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506EFB" w:rsidRPr="00506EFB" w:rsidRDefault="00506EFB" w:rsidP="00506EFB">
      <w:pPr>
        <w:shd w:val="clear" w:color="auto" w:fill="FFFFFF"/>
        <w:ind w:firstLine="567"/>
        <w:jc w:val="both"/>
        <w:rPr>
          <w:sz w:val="23"/>
          <w:szCs w:val="23"/>
        </w:rPr>
      </w:pPr>
      <w:r w:rsidRPr="00506EFB">
        <w:rPr>
          <w:noProof/>
          <w:sz w:val="23"/>
          <w:szCs w:val="23"/>
        </w:rPr>
        <w:t xml:space="preserve">12.5. </w:t>
      </w:r>
      <w:r w:rsidRPr="00506EFB">
        <w:rPr>
          <w:sz w:val="23"/>
          <w:szCs w:val="23"/>
        </w:rPr>
        <w:t>Настоящий Контракт составлен в 2-х экземплярах, имеющих одинаковую юридическую силу, по одному экземпляру для каждой из Сторон.</w:t>
      </w:r>
    </w:p>
    <w:p w:rsidR="00F457EA" w:rsidRDefault="00506EFB" w:rsidP="00F457EA">
      <w:pPr>
        <w:widowControl w:val="0"/>
        <w:ind w:firstLine="567"/>
        <w:jc w:val="both"/>
        <w:rPr>
          <w:noProof/>
          <w:sz w:val="23"/>
          <w:szCs w:val="23"/>
        </w:rPr>
      </w:pPr>
      <w:r w:rsidRPr="00506EFB">
        <w:rPr>
          <w:noProof/>
          <w:sz w:val="23"/>
          <w:szCs w:val="23"/>
        </w:rPr>
        <w:t>12.6. Все документы, в т.ч. настоящий Контракт, дополнительные соглашения, приложения, а также иные документы, связанные с исполнением Контракта, переданные посредством электронной связи, имеют силу оргиналов до получения их подлинников. Предоставленные подлинники документов должны полностью соответствовать ранее поданным электронным копиям.</w:t>
      </w:r>
    </w:p>
    <w:p w:rsidR="00B80DA8" w:rsidRDefault="00F457EA" w:rsidP="00B80DA8">
      <w:pPr>
        <w:widowControl w:val="0"/>
        <w:ind w:firstLine="567"/>
        <w:jc w:val="both"/>
        <w:rPr>
          <w:noProof/>
          <w:sz w:val="23"/>
          <w:szCs w:val="23"/>
        </w:rPr>
      </w:pPr>
      <w:r>
        <w:rPr>
          <w:noProof/>
          <w:sz w:val="23"/>
          <w:szCs w:val="23"/>
        </w:rPr>
        <w:t xml:space="preserve">12.7. </w:t>
      </w:r>
      <w:r w:rsidRPr="00E937C1">
        <w:rPr>
          <w:sz w:val="23"/>
          <w:szCs w:val="23"/>
        </w:rPr>
        <w:t>Все приложения к настоящему Контракту являются его неотъемлемой частью:</w:t>
      </w:r>
    </w:p>
    <w:p w:rsidR="00B80DA8" w:rsidRPr="00B80DA8" w:rsidRDefault="00F457EA" w:rsidP="00B80DA8">
      <w:pPr>
        <w:widowControl w:val="0"/>
        <w:ind w:firstLine="567"/>
        <w:jc w:val="both"/>
        <w:rPr>
          <w:noProof/>
          <w:sz w:val="23"/>
          <w:szCs w:val="23"/>
        </w:rPr>
      </w:pPr>
      <w:r>
        <w:rPr>
          <w:sz w:val="23"/>
          <w:szCs w:val="23"/>
        </w:rPr>
        <w:t xml:space="preserve">Приложение </w:t>
      </w:r>
      <w:r w:rsidRPr="00E937C1">
        <w:rPr>
          <w:sz w:val="23"/>
          <w:szCs w:val="23"/>
        </w:rPr>
        <w:t xml:space="preserve"> – </w:t>
      </w:r>
      <w:r w:rsidR="00B80DA8" w:rsidRPr="00B80DA8">
        <w:rPr>
          <w:sz w:val="23"/>
          <w:szCs w:val="23"/>
        </w:rPr>
        <w:t>Перечень оборудования, подлежащего поверке</w:t>
      </w:r>
      <w:r w:rsidR="00BA6B4A">
        <w:rPr>
          <w:sz w:val="23"/>
          <w:szCs w:val="23"/>
        </w:rPr>
        <w:t xml:space="preserve"> и юстировке.</w:t>
      </w:r>
    </w:p>
    <w:p w:rsidR="0027009C" w:rsidRPr="00661696" w:rsidRDefault="0027009C" w:rsidP="009751DD">
      <w:pPr>
        <w:pStyle w:val="a4"/>
        <w:widowControl w:val="0"/>
        <w:ind w:firstLine="567"/>
        <w:jc w:val="both"/>
        <w:rPr>
          <w:sz w:val="23"/>
          <w:szCs w:val="23"/>
        </w:rPr>
      </w:pPr>
    </w:p>
    <w:p w:rsidR="00122C3E" w:rsidRPr="00661696" w:rsidRDefault="008135C3" w:rsidP="009751DD">
      <w:pPr>
        <w:pStyle w:val="a4"/>
        <w:widowControl w:val="0"/>
        <w:jc w:val="center"/>
        <w:rPr>
          <w:b/>
          <w:sz w:val="23"/>
          <w:szCs w:val="23"/>
        </w:rPr>
      </w:pPr>
      <w:r w:rsidRPr="00661696">
        <w:rPr>
          <w:b/>
          <w:bCs/>
          <w:sz w:val="23"/>
          <w:szCs w:val="23"/>
        </w:rPr>
        <w:t>1</w:t>
      </w:r>
      <w:r w:rsidR="00C3553C" w:rsidRPr="00661696">
        <w:rPr>
          <w:b/>
          <w:bCs/>
          <w:sz w:val="23"/>
          <w:szCs w:val="23"/>
        </w:rPr>
        <w:t>3</w:t>
      </w:r>
      <w:r w:rsidR="00122C3E" w:rsidRPr="00661696">
        <w:rPr>
          <w:b/>
          <w:bCs/>
          <w:sz w:val="23"/>
          <w:szCs w:val="23"/>
        </w:rPr>
        <w:t xml:space="preserve">. </w:t>
      </w:r>
      <w:r w:rsidR="00122C3E" w:rsidRPr="00661696">
        <w:rPr>
          <w:b/>
          <w:sz w:val="23"/>
          <w:szCs w:val="23"/>
        </w:rPr>
        <w:t>С</w:t>
      </w:r>
      <w:r w:rsidR="004C6344" w:rsidRPr="00661696">
        <w:rPr>
          <w:b/>
          <w:sz w:val="23"/>
          <w:szCs w:val="23"/>
        </w:rPr>
        <w:t>рок действия контракта</w:t>
      </w:r>
    </w:p>
    <w:p w:rsidR="00595506" w:rsidRPr="00661696" w:rsidRDefault="00595506" w:rsidP="009751DD">
      <w:pPr>
        <w:pStyle w:val="a4"/>
        <w:widowControl w:val="0"/>
        <w:ind w:firstLine="567"/>
        <w:jc w:val="both"/>
        <w:rPr>
          <w:rFonts w:eastAsia="Lucida Sans Unicode"/>
          <w:sz w:val="23"/>
          <w:szCs w:val="23"/>
          <w:lang w:eastAsia="zh-CN" w:bidi="hi-IN"/>
        </w:rPr>
      </w:pPr>
      <w:r w:rsidRPr="00661696">
        <w:rPr>
          <w:sz w:val="23"/>
          <w:szCs w:val="23"/>
        </w:rPr>
        <w:t xml:space="preserve">Настоящий контракт вступает в силу с момента подписания сторонами и действует </w:t>
      </w:r>
      <w:r w:rsidR="007715FB">
        <w:rPr>
          <w:sz w:val="23"/>
          <w:szCs w:val="23"/>
        </w:rPr>
        <w:t xml:space="preserve">                         </w:t>
      </w:r>
      <w:r w:rsidRPr="00661696">
        <w:rPr>
          <w:sz w:val="23"/>
          <w:szCs w:val="23"/>
        </w:rPr>
        <w:t>до 31.12.20</w:t>
      </w:r>
      <w:r w:rsidR="00AC5440" w:rsidRPr="00661696">
        <w:rPr>
          <w:sz w:val="23"/>
          <w:szCs w:val="23"/>
        </w:rPr>
        <w:t>2</w:t>
      </w:r>
      <w:r w:rsidR="00B80DA8">
        <w:rPr>
          <w:sz w:val="23"/>
          <w:szCs w:val="23"/>
        </w:rPr>
        <w:t>6</w:t>
      </w:r>
      <w:r w:rsidRPr="00661696">
        <w:rPr>
          <w:sz w:val="23"/>
          <w:szCs w:val="23"/>
        </w:rPr>
        <w:t xml:space="preserve"> года, а в части гаранти</w:t>
      </w:r>
      <w:r w:rsidR="009751DD" w:rsidRPr="00661696">
        <w:rPr>
          <w:sz w:val="23"/>
          <w:szCs w:val="23"/>
        </w:rPr>
        <w:t xml:space="preserve">йных и финансовых обязательств </w:t>
      </w:r>
      <w:r w:rsidRPr="00661696">
        <w:rPr>
          <w:sz w:val="23"/>
          <w:szCs w:val="23"/>
        </w:rPr>
        <w:t>- до полного исполнения</w:t>
      </w:r>
      <w:r w:rsidR="00FF0C3F" w:rsidRPr="00661696">
        <w:rPr>
          <w:sz w:val="23"/>
          <w:szCs w:val="23"/>
        </w:rPr>
        <w:t xml:space="preserve"> сторонами</w:t>
      </w:r>
      <w:r w:rsidRPr="00661696">
        <w:rPr>
          <w:sz w:val="23"/>
          <w:szCs w:val="23"/>
        </w:rPr>
        <w:t>.</w:t>
      </w:r>
    </w:p>
    <w:p w:rsidR="00FF0C3F" w:rsidRPr="00661696" w:rsidRDefault="00FF0C3F" w:rsidP="009751DD">
      <w:pPr>
        <w:pStyle w:val="a4"/>
        <w:widowControl w:val="0"/>
        <w:ind w:firstLine="567"/>
        <w:jc w:val="both"/>
        <w:rPr>
          <w:sz w:val="23"/>
          <w:szCs w:val="23"/>
        </w:rPr>
      </w:pPr>
    </w:p>
    <w:p w:rsidR="00F160D7" w:rsidRPr="00661696" w:rsidRDefault="00FF0C3F" w:rsidP="009751DD">
      <w:pPr>
        <w:pStyle w:val="a4"/>
        <w:widowControl w:val="0"/>
        <w:jc w:val="center"/>
        <w:rPr>
          <w:b/>
          <w:sz w:val="23"/>
          <w:szCs w:val="23"/>
        </w:rPr>
      </w:pPr>
      <w:r w:rsidRPr="00661696">
        <w:rPr>
          <w:b/>
          <w:sz w:val="23"/>
          <w:szCs w:val="23"/>
        </w:rPr>
        <w:t>1</w:t>
      </w:r>
      <w:r w:rsidR="00C3553C" w:rsidRPr="00661696">
        <w:rPr>
          <w:b/>
          <w:sz w:val="23"/>
          <w:szCs w:val="23"/>
        </w:rPr>
        <w:t>4</w:t>
      </w:r>
      <w:r w:rsidRPr="00661696">
        <w:rPr>
          <w:b/>
          <w:sz w:val="23"/>
          <w:szCs w:val="23"/>
        </w:rPr>
        <w:t xml:space="preserve">. Адреса и </w:t>
      </w:r>
      <w:r w:rsidR="00506EFB">
        <w:rPr>
          <w:b/>
          <w:sz w:val="23"/>
          <w:szCs w:val="23"/>
        </w:rPr>
        <w:t xml:space="preserve">банковские </w:t>
      </w:r>
      <w:r w:rsidRPr="00661696">
        <w:rPr>
          <w:b/>
          <w:sz w:val="23"/>
          <w:szCs w:val="23"/>
        </w:rPr>
        <w:t>реквизиты Сторон</w:t>
      </w:r>
    </w:p>
    <w:p w:rsidR="002F0391" w:rsidRDefault="002F0391" w:rsidP="009751DD">
      <w:pPr>
        <w:pStyle w:val="a4"/>
        <w:widowControl w:val="0"/>
        <w:ind w:firstLine="567"/>
        <w:jc w:val="both"/>
        <w:rPr>
          <w:sz w:val="23"/>
          <w:szCs w:val="23"/>
        </w:rPr>
      </w:pPr>
    </w:p>
    <w:tbl>
      <w:tblPr>
        <w:tblW w:w="10141" w:type="dxa"/>
        <w:tblLook w:val="04A0"/>
      </w:tblPr>
      <w:tblGrid>
        <w:gridCol w:w="4928"/>
        <w:gridCol w:w="425"/>
        <w:gridCol w:w="4788"/>
      </w:tblGrid>
      <w:tr w:rsidR="00D57831" w:rsidRPr="00E937C1" w:rsidTr="00707E47">
        <w:trPr>
          <w:trHeight w:val="257"/>
        </w:trPr>
        <w:tc>
          <w:tcPr>
            <w:tcW w:w="4928" w:type="dxa"/>
          </w:tcPr>
          <w:p w:rsidR="00D57831" w:rsidRDefault="00D57831" w:rsidP="00B80DA8">
            <w:pPr>
              <w:pStyle w:val="ab"/>
              <w:widowControl w:val="0"/>
              <w:spacing w:after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Государственный з</w:t>
            </w:r>
            <w:r w:rsidRPr="00E937C1">
              <w:rPr>
                <w:b/>
                <w:sz w:val="23"/>
                <w:szCs w:val="23"/>
              </w:rPr>
              <w:t>аказчик</w:t>
            </w:r>
          </w:p>
          <w:p w:rsidR="00B80DA8" w:rsidRPr="00E937C1" w:rsidRDefault="00B80DA8" w:rsidP="00B80DA8">
            <w:pPr>
              <w:pStyle w:val="ab"/>
              <w:widowControl w:val="0"/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425" w:type="dxa"/>
          </w:tcPr>
          <w:p w:rsidR="00D57831" w:rsidRPr="00E937C1" w:rsidRDefault="00D57831" w:rsidP="00B80DA8">
            <w:pPr>
              <w:widowControl w:val="0"/>
              <w:tabs>
                <w:tab w:val="left" w:pos="116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4788" w:type="dxa"/>
          </w:tcPr>
          <w:p w:rsidR="00D57831" w:rsidRPr="00E937C1" w:rsidRDefault="00D57831" w:rsidP="00B80DA8">
            <w:pPr>
              <w:pStyle w:val="af0"/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  <w:r w:rsidRPr="00E937C1">
              <w:rPr>
                <w:b/>
                <w:sz w:val="23"/>
                <w:szCs w:val="23"/>
              </w:rPr>
              <w:t>Исполнитель</w:t>
            </w:r>
          </w:p>
        </w:tc>
      </w:tr>
      <w:tr w:rsidR="00D57831" w:rsidRPr="00E937C1" w:rsidTr="00707E47">
        <w:trPr>
          <w:trHeight w:val="754"/>
        </w:trPr>
        <w:tc>
          <w:tcPr>
            <w:tcW w:w="4928" w:type="dxa"/>
          </w:tcPr>
          <w:p w:rsidR="00D57831" w:rsidRPr="00E937C1" w:rsidRDefault="00D57831" w:rsidP="00B80DA8">
            <w:pPr>
              <w:pStyle w:val="ab"/>
              <w:widowControl w:val="0"/>
              <w:spacing w:after="0"/>
              <w:jc w:val="center"/>
              <w:rPr>
                <w:b/>
                <w:sz w:val="23"/>
                <w:szCs w:val="23"/>
              </w:rPr>
            </w:pPr>
            <w:r w:rsidRPr="00E937C1">
              <w:rPr>
                <w:b/>
                <w:sz w:val="23"/>
                <w:szCs w:val="23"/>
              </w:rPr>
              <w:t xml:space="preserve">ФКУ УИИ УФСИН России </w:t>
            </w:r>
          </w:p>
          <w:p w:rsidR="00D57831" w:rsidRPr="00E937C1" w:rsidRDefault="00D57831" w:rsidP="00B80DA8">
            <w:pPr>
              <w:pStyle w:val="ab"/>
              <w:widowControl w:val="0"/>
              <w:spacing w:after="0"/>
              <w:jc w:val="center"/>
              <w:rPr>
                <w:b/>
                <w:sz w:val="23"/>
                <w:szCs w:val="23"/>
              </w:rPr>
            </w:pPr>
            <w:r w:rsidRPr="00E937C1">
              <w:rPr>
                <w:b/>
                <w:sz w:val="23"/>
                <w:szCs w:val="23"/>
              </w:rPr>
              <w:t>по Воронежской области</w:t>
            </w:r>
          </w:p>
        </w:tc>
        <w:tc>
          <w:tcPr>
            <w:tcW w:w="425" w:type="dxa"/>
          </w:tcPr>
          <w:p w:rsidR="00D57831" w:rsidRPr="00E937C1" w:rsidRDefault="00D57831" w:rsidP="00B80DA8">
            <w:pPr>
              <w:widowControl w:val="0"/>
              <w:tabs>
                <w:tab w:val="left" w:pos="116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4788" w:type="dxa"/>
          </w:tcPr>
          <w:p w:rsidR="00D57831" w:rsidRPr="00E937C1" w:rsidRDefault="00D57831" w:rsidP="00B80DA8">
            <w:pPr>
              <w:pStyle w:val="af0"/>
              <w:widowControl w:val="0"/>
              <w:jc w:val="center"/>
              <w:rPr>
                <w:b/>
                <w:sz w:val="23"/>
                <w:szCs w:val="23"/>
              </w:rPr>
            </w:pPr>
            <w:r w:rsidRPr="00E937C1">
              <w:rPr>
                <w:b/>
                <w:sz w:val="23"/>
                <w:szCs w:val="23"/>
              </w:rPr>
              <w:t>Наименование</w:t>
            </w:r>
          </w:p>
          <w:p w:rsidR="00D57831" w:rsidRPr="00E937C1" w:rsidRDefault="00D57831" w:rsidP="00B80DA8">
            <w:pPr>
              <w:pStyle w:val="af0"/>
              <w:widowControl w:val="0"/>
              <w:jc w:val="center"/>
              <w:rPr>
                <w:b/>
                <w:sz w:val="23"/>
                <w:szCs w:val="23"/>
              </w:rPr>
            </w:pPr>
          </w:p>
        </w:tc>
      </w:tr>
      <w:tr w:rsidR="00D57831" w:rsidRPr="00E937C1" w:rsidTr="00707E47">
        <w:trPr>
          <w:trHeight w:val="3854"/>
        </w:trPr>
        <w:tc>
          <w:tcPr>
            <w:tcW w:w="4928" w:type="dxa"/>
          </w:tcPr>
          <w:p w:rsidR="00B50E97" w:rsidRPr="00FC1389" w:rsidRDefault="00B50E97" w:rsidP="00B50E97">
            <w:pPr>
              <w:widowControl w:val="0"/>
              <w:rPr>
                <w:sz w:val="23"/>
                <w:szCs w:val="23"/>
              </w:rPr>
            </w:pPr>
            <w:r w:rsidRPr="00FC1389">
              <w:rPr>
                <w:sz w:val="23"/>
                <w:szCs w:val="23"/>
              </w:rPr>
              <w:t>Юр./Почтовый адрес: 394049, г. Воронеж, Рабочий проспект, 101 б.</w:t>
            </w:r>
          </w:p>
          <w:p w:rsidR="00B50E97" w:rsidRPr="00FC1389" w:rsidRDefault="00B50E97" w:rsidP="00B50E97">
            <w:pPr>
              <w:widowControl w:val="0"/>
              <w:rPr>
                <w:sz w:val="23"/>
                <w:szCs w:val="23"/>
              </w:rPr>
            </w:pPr>
            <w:r w:rsidRPr="00FC1389">
              <w:rPr>
                <w:sz w:val="23"/>
                <w:szCs w:val="23"/>
              </w:rPr>
              <w:t>ИНН 3662169572 // КПП 366201001</w:t>
            </w:r>
          </w:p>
          <w:p w:rsidR="00B50E97" w:rsidRPr="00FC1389" w:rsidRDefault="00B50E97" w:rsidP="00B50E97">
            <w:pPr>
              <w:widowControl w:val="0"/>
              <w:rPr>
                <w:sz w:val="23"/>
                <w:szCs w:val="23"/>
              </w:rPr>
            </w:pPr>
            <w:r w:rsidRPr="00FC1389">
              <w:rPr>
                <w:sz w:val="23"/>
                <w:szCs w:val="23"/>
              </w:rPr>
              <w:t xml:space="preserve">л/с 03311А66590 </w:t>
            </w:r>
          </w:p>
          <w:p w:rsidR="00B50E97" w:rsidRPr="00FC1389" w:rsidRDefault="00B50E97" w:rsidP="00B50E97">
            <w:pPr>
              <w:widowControl w:val="0"/>
              <w:rPr>
                <w:sz w:val="23"/>
                <w:szCs w:val="23"/>
              </w:rPr>
            </w:pPr>
            <w:r w:rsidRPr="00FC1389">
              <w:rPr>
                <w:sz w:val="23"/>
                <w:szCs w:val="23"/>
              </w:rPr>
              <w:t>ОКЦ № 1 Волго-Вятского ГУ Банка России//УФК по Нижегородской области, г.Нижний Новгород</w:t>
            </w:r>
          </w:p>
          <w:p w:rsidR="00B50E97" w:rsidRPr="00FC1389" w:rsidRDefault="00B50E97" w:rsidP="00B50E97">
            <w:pPr>
              <w:widowControl w:val="0"/>
              <w:rPr>
                <w:sz w:val="23"/>
                <w:szCs w:val="23"/>
              </w:rPr>
            </w:pPr>
            <w:r w:rsidRPr="00FC1389">
              <w:rPr>
                <w:sz w:val="23"/>
                <w:szCs w:val="23"/>
              </w:rPr>
              <w:t>р/с 03211643000000013228</w:t>
            </w:r>
          </w:p>
          <w:p w:rsidR="00B50E97" w:rsidRPr="00FC1389" w:rsidRDefault="00B50E97" w:rsidP="00B50E97">
            <w:pPr>
              <w:widowControl w:val="0"/>
              <w:rPr>
                <w:sz w:val="23"/>
                <w:szCs w:val="23"/>
              </w:rPr>
            </w:pPr>
            <w:r w:rsidRPr="00FC1389">
              <w:rPr>
                <w:sz w:val="23"/>
                <w:szCs w:val="23"/>
              </w:rPr>
              <w:t>к/с 40102810745370000024</w:t>
            </w:r>
          </w:p>
          <w:p w:rsidR="00B50E97" w:rsidRPr="00FC1389" w:rsidRDefault="00B50E97" w:rsidP="00B50E97">
            <w:pPr>
              <w:widowControl w:val="0"/>
              <w:rPr>
                <w:sz w:val="23"/>
                <w:szCs w:val="23"/>
              </w:rPr>
            </w:pPr>
            <w:r w:rsidRPr="00FC1389">
              <w:rPr>
                <w:sz w:val="23"/>
                <w:szCs w:val="23"/>
              </w:rPr>
              <w:t>БИК 012202102</w:t>
            </w:r>
          </w:p>
          <w:p w:rsidR="00B50E97" w:rsidRPr="00FC1389" w:rsidRDefault="00B50E97" w:rsidP="00B50E97">
            <w:pPr>
              <w:widowControl w:val="0"/>
              <w:rPr>
                <w:sz w:val="23"/>
                <w:szCs w:val="23"/>
              </w:rPr>
            </w:pPr>
            <w:r w:rsidRPr="00FC1389">
              <w:rPr>
                <w:sz w:val="23"/>
                <w:szCs w:val="23"/>
              </w:rPr>
              <w:t>ОГРН 1113668043367</w:t>
            </w:r>
          </w:p>
          <w:p w:rsidR="00B50E97" w:rsidRPr="0036399F" w:rsidRDefault="00B50E97" w:rsidP="00B50E97">
            <w:pPr>
              <w:widowControl w:val="0"/>
              <w:rPr>
                <w:sz w:val="23"/>
                <w:szCs w:val="23"/>
                <w:lang w:val="en-US"/>
              </w:rPr>
            </w:pPr>
            <w:r w:rsidRPr="00FC1389">
              <w:rPr>
                <w:sz w:val="23"/>
                <w:szCs w:val="23"/>
              </w:rPr>
              <w:t>тел</w:t>
            </w:r>
            <w:r w:rsidRPr="0036399F">
              <w:rPr>
                <w:sz w:val="23"/>
                <w:szCs w:val="23"/>
                <w:lang w:val="en-US"/>
              </w:rPr>
              <w:t xml:space="preserve">. </w:t>
            </w:r>
            <w:r w:rsidRPr="00381D08">
              <w:rPr>
                <w:sz w:val="23"/>
                <w:szCs w:val="23"/>
                <w:lang w:val="en-US"/>
              </w:rPr>
              <w:t>8(473)</w:t>
            </w:r>
            <w:r w:rsidRPr="0036399F">
              <w:rPr>
                <w:sz w:val="23"/>
                <w:szCs w:val="23"/>
                <w:lang w:val="en-US"/>
              </w:rPr>
              <w:t>206-01-38</w:t>
            </w:r>
          </w:p>
          <w:p w:rsidR="00D57831" w:rsidRPr="00B80DA8" w:rsidRDefault="00B50E97" w:rsidP="00B50E97">
            <w:pPr>
              <w:widowControl w:val="0"/>
              <w:tabs>
                <w:tab w:val="left" w:pos="1166"/>
              </w:tabs>
              <w:rPr>
                <w:sz w:val="23"/>
                <w:szCs w:val="23"/>
                <w:lang w:val="en-US"/>
              </w:rPr>
            </w:pPr>
            <w:r w:rsidRPr="00FC1389">
              <w:rPr>
                <w:sz w:val="23"/>
                <w:szCs w:val="23"/>
                <w:lang w:val="en-US"/>
              </w:rPr>
              <w:t>e-mail: khmyrova.k.a@36.fsin.gov.ru</w:t>
            </w:r>
          </w:p>
        </w:tc>
        <w:tc>
          <w:tcPr>
            <w:tcW w:w="425" w:type="dxa"/>
          </w:tcPr>
          <w:p w:rsidR="00D57831" w:rsidRPr="00B80DA8" w:rsidRDefault="00D57831" w:rsidP="00B80DA8">
            <w:pPr>
              <w:widowControl w:val="0"/>
              <w:tabs>
                <w:tab w:val="left" w:pos="1166"/>
              </w:tabs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788" w:type="dxa"/>
          </w:tcPr>
          <w:p w:rsidR="00D57831" w:rsidRPr="00E937C1" w:rsidRDefault="00D57831" w:rsidP="00B80DA8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3"/>
                <w:szCs w:val="23"/>
              </w:rPr>
            </w:pPr>
            <w:r w:rsidRPr="00E937C1">
              <w:rPr>
                <w:sz w:val="23"/>
                <w:szCs w:val="23"/>
              </w:rPr>
              <w:t>Юридический /фактический адрес:</w:t>
            </w:r>
          </w:p>
          <w:p w:rsidR="00D57831" w:rsidRPr="00E937C1" w:rsidRDefault="00D57831" w:rsidP="00B80DA8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3"/>
                <w:szCs w:val="23"/>
              </w:rPr>
            </w:pPr>
          </w:p>
          <w:p w:rsidR="00D57831" w:rsidRPr="00E937C1" w:rsidRDefault="00D57831" w:rsidP="00B80DA8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3"/>
                <w:szCs w:val="23"/>
              </w:rPr>
            </w:pPr>
            <w:r w:rsidRPr="00E937C1">
              <w:rPr>
                <w:color w:val="000000"/>
                <w:sz w:val="23"/>
                <w:szCs w:val="23"/>
              </w:rPr>
              <w:t xml:space="preserve">ИНН/КПП </w:t>
            </w:r>
          </w:p>
          <w:p w:rsidR="00D57831" w:rsidRPr="00E937C1" w:rsidRDefault="00D57831" w:rsidP="00B80DA8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3"/>
                <w:szCs w:val="23"/>
              </w:rPr>
            </w:pPr>
          </w:p>
          <w:p w:rsidR="00D57831" w:rsidRPr="00E937C1" w:rsidRDefault="00D57831" w:rsidP="00B80DA8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3"/>
                <w:szCs w:val="23"/>
              </w:rPr>
            </w:pPr>
          </w:p>
          <w:p w:rsidR="00D57831" w:rsidRPr="00E937C1" w:rsidRDefault="00D57831" w:rsidP="00B80DA8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3"/>
                <w:szCs w:val="23"/>
              </w:rPr>
            </w:pPr>
            <w:r w:rsidRPr="00E937C1">
              <w:rPr>
                <w:color w:val="000000"/>
                <w:sz w:val="23"/>
                <w:szCs w:val="23"/>
              </w:rPr>
              <w:t>Банковские реквизиты</w:t>
            </w:r>
          </w:p>
          <w:p w:rsidR="00D57831" w:rsidRPr="00E937C1" w:rsidRDefault="00D57831" w:rsidP="00B80DA8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3"/>
                <w:szCs w:val="23"/>
              </w:rPr>
            </w:pPr>
          </w:p>
          <w:p w:rsidR="00D57831" w:rsidRPr="00E937C1" w:rsidRDefault="00D57831" w:rsidP="00B80DA8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3"/>
                <w:szCs w:val="23"/>
              </w:rPr>
            </w:pPr>
          </w:p>
          <w:p w:rsidR="00D57831" w:rsidRPr="00E937C1" w:rsidRDefault="00D57831" w:rsidP="00B80DA8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3"/>
                <w:szCs w:val="23"/>
              </w:rPr>
            </w:pPr>
          </w:p>
          <w:p w:rsidR="00D57831" w:rsidRPr="00E937C1" w:rsidRDefault="00D57831" w:rsidP="00B80DA8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3"/>
                <w:szCs w:val="23"/>
              </w:rPr>
            </w:pPr>
          </w:p>
          <w:p w:rsidR="00D57831" w:rsidRPr="00E937C1" w:rsidRDefault="00D57831" w:rsidP="00B80DA8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3"/>
                <w:szCs w:val="23"/>
              </w:rPr>
            </w:pPr>
          </w:p>
          <w:p w:rsidR="00D57831" w:rsidRPr="00E937C1" w:rsidRDefault="00D57831" w:rsidP="00B80DA8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3"/>
                <w:szCs w:val="23"/>
              </w:rPr>
            </w:pPr>
            <w:r w:rsidRPr="00E937C1">
              <w:rPr>
                <w:color w:val="000000"/>
                <w:sz w:val="23"/>
                <w:szCs w:val="23"/>
              </w:rPr>
              <w:t>ОГРН</w:t>
            </w:r>
          </w:p>
          <w:p w:rsidR="00D57831" w:rsidRPr="00E937C1" w:rsidRDefault="00D57831" w:rsidP="00B80DA8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3"/>
                <w:szCs w:val="23"/>
              </w:rPr>
            </w:pPr>
          </w:p>
          <w:p w:rsidR="00D57831" w:rsidRPr="00E937C1" w:rsidRDefault="00D57831" w:rsidP="00B80DA8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3"/>
                <w:szCs w:val="23"/>
              </w:rPr>
            </w:pPr>
          </w:p>
        </w:tc>
      </w:tr>
      <w:tr w:rsidR="00D57831" w:rsidRPr="00E937C1" w:rsidTr="00707E47">
        <w:trPr>
          <w:trHeight w:val="2021"/>
        </w:trPr>
        <w:tc>
          <w:tcPr>
            <w:tcW w:w="4928" w:type="dxa"/>
          </w:tcPr>
          <w:p w:rsidR="00B80DA8" w:rsidRPr="00E937C1" w:rsidRDefault="00B80DA8" w:rsidP="00B80DA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B80DA8" w:rsidRPr="00E937C1" w:rsidRDefault="00B80DA8" w:rsidP="00B80DA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E937C1">
              <w:rPr>
                <w:sz w:val="23"/>
                <w:szCs w:val="23"/>
              </w:rPr>
              <w:t>Должность</w:t>
            </w:r>
          </w:p>
          <w:p w:rsidR="00B80DA8" w:rsidRPr="00E937C1" w:rsidRDefault="00B80DA8" w:rsidP="00B80D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B80DA8" w:rsidRPr="00E937C1" w:rsidRDefault="00B80DA8" w:rsidP="00B80D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B80DA8" w:rsidRPr="00E937C1" w:rsidRDefault="00B80DA8" w:rsidP="00B80DA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3"/>
                <w:szCs w:val="23"/>
              </w:rPr>
            </w:pPr>
            <w:r w:rsidRPr="00E937C1">
              <w:rPr>
                <w:sz w:val="23"/>
                <w:szCs w:val="23"/>
              </w:rPr>
              <w:t>_________________ /ФИО /</w:t>
            </w:r>
          </w:p>
          <w:p w:rsidR="00D57831" w:rsidRPr="00E937C1" w:rsidRDefault="00B80DA8" w:rsidP="00B80DA8">
            <w:pPr>
              <w:widowControl w:val="0"/>
              <w:tabs>
                <w:tab w:val="left" w:pos="1166"/>
              </w:tabs>
              <w:rPr>
                <w:sz w:val="23"/>
                <w:szCs w:val="23"/>
              </w:rPr>
            </w:pPr>
            <w:r w:rsidRPr="00E937C1">
              <w:rPr>
                <w:sz w:val="23"/>
                <w:szCs w:val="23"/>
              </w:rPr>
              <w:t>мп</w:t>
            </w:r>
          </w:p>
        </w:tc>
        <w:tc>
          <w:tcPr>
            <w:tcW w:w="425" w:type="dxa"/>
          </w:tcPr>
          <w:p w:rsidR="00D57831" w:rsidRPr="00E937C1" w:rsidRDefault="00D57831" w:rsidP="00B80DA8">
            <w:pPr>
              <w:widowControl w:val="0"/>
              <w:tabs>
                <w:tab w:val="left" w:pos="116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4788" w:type="dxa"/>
          </w:tcPr>
          <w:p w:rsidR="00D57831" w:rsidRPr="00E937C1" w:rsidRDefault="00D57831" w:rsidP="00B80DA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D57831" w:rsidRPr="00E937C1" w:rsidRDefault="00D57831" w:rsidP="00B80DA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E937C1">
              <w:rPr>
                <w:sz w:val="23"/>
                <w:szCs w:val="23"/>
              </w:rPr>
              <w:t>Должность</w:t>
            </w:r>
          </w:p>
          <w:p w:rsidR="00D57831" w:rsidRPr="00E937C1" w:rsidRDefault="00D57831" w:rsidP="00B80D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D57831" w:rsidRPr="00E937C1" w:rsidRDefault="00D57831" w:rsidP="00B80D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D57831" w:rsidRPr="00E937C1" w:rsidRDefault="00D57831" w:rsidP="00B80DA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3"/>
                <w:szCs w:val="23"/>
              </w:rPr>
            </w:pPr>
            <w:r w:rsidRPr="00E937C1">
              <w:rPr>
                <w:sz w:val="23"/>
                <w:szCs w:val="23"/>
              </w:rPr>
              <w:t>_________________ /ФИО /</w:t>
            </w:r>
          </w:p>
          <w:p w:rsidR="00D57831" w:rsidRPr="00E937C1" w:rsidRDefault="00D57831" w:rsidP="00B80DA8">
            <w:pPr>
              <w:widowControl w:val="0"/>
              <w:tabs>
                <w:tab w:val="left" w:pos="1166"/>
              </w:tabs>
              <w:rPr>
                <w:sz w:val="23"/>
                <w:szCs w:val="23"/>
              </w:rPr>
            </w:pPr>
            <w:r w:rsidRPr="00E937C1">
              <w:rPr>
                <w:sz w:val="23"/>
                <w:szCs w:val="23"/>
              </w:rPr>
              <w:t>мп</w:t>
            </w:r>
          </w:p>
        </w:tc>
      </w:tr>
    </w:tbl>
    <w:p w:rsidR="00D57831" w:rsidRDefault="00D57831" w:rsidP="009751DD">
      <w:pPr>
        <w:pStyle w:val="a4"/>
        <w:widowControl w:val="0"/>
        <w:ind w:firstLine="567"/>
        <w:jc w:val="both"/>
        <w:rPr>
          <w:sz w:val="23"/>
          <w:szCs w:val="23"/>
        </w:rPr>
      </w:pPr>
    </w:p>
    <w:p w:rsidR="00F457EA" w:rsidRDefault="00F457EA" w:rsidP="009751DD">
      <w:pPr>
        <w:widowControl w:val="0"/>
        <w:ind w:right="-2"/>
        <w:rPr>
          <w:sz w:val="23"/>
          <w:szCs w:val="23"/>
        </w:rPr>
      </w:pPr>
    </w:p>
    <w:p w:rsidR="00F457EA" w:rsidRDefault="00F457EA">
      <w:pPr>
        <w:spacing w:after="200" w:line="276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F457EA" w:rsidRDefault="00F457EA" w:rsidP="00F457EA">
      <w:pPr>
        <w:widowControl w:val="0"/>
        <w:ind w:left="6521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</w:t>
      </w:r>
    </w:p>
    <w:p w:rsidR="00F457EA" w:rsidRPr="00E937C1" w:rsidRDefault="00BA6B4A" w:rsidP="00F457EA">
      <w:pPr>
        <w:widowControl w:val="0"/>
        <w:ind w:left="6521"/>
        <w:jc w:val="center"/>
        <w:rPr>
          <w:sz w:val="23"/>
          <w:szCs w:val="23"/>
        </w:rPr>
      </w:pPr>
      <w:r>
        <w:rPr>
          <w:sz w:val="23"/>
          <w:szCs w:val="23"/>
        </w:rPr>
        <w:t>к Г</w:t>
      </w:r>
      <w:r w:rsidR="00F457EA" w:rsidRPr="00E937C1">
        <w:rPr>
          <w:sz w:val="23"/>
          <w:szCs w:val="23"/>
        </w:rPr>
        <w:t xml:space="preserve">осударственному контракту </w:t>
      </w:r>
      <w:r w:rsidR="00F457EA" w:rsidRPr="00E937C1">
        <w:rPr>
          <w:sz w:val="23"/>
          <w:szCs w:val="23"/>
        </w:rPr>
        <w:br/>
        <w:t xml:space="preserve">от </w:t>
      </w:r>
      <w:r w:rsidR="00F457EA">
        <w:rPr>
          <w:sz w:val="23"/>
          <w:szCs w:val="23"/>
        </w:rPr>
        <w:t>________ 202</w:t>
      </w:r>
      <w:r w:rsidR="00B80DA8">
        <w:rPr>
          <w:sz w:val="23"/>
          <w:szCs w:val="23"/>
        </w:rPr>
        <w:t>6</w:t>
      </w:r>
      <w:r w:rsidR="00F457EA">
        <w:rPr>
          <w:sz w:val="23"/>
          <w:szCs w:val="23"/>
        </w:rPr>
        <w:t xml:space="preserve"> </w:t>
      </w:r>
      <w:r w:rsidR="00F457EA" w:rsidRPr="00E937C1">
        <w:rPr>
          <w:sz w:val="23"/>
          <w:szCs w:val="23"/>
        </w:rPr>
        <w:t>г.</w:t>
      </w:r>
      <w:r w:rsidR="00F457EA" w:rsidRPr="00F457EA">
        <w:rPr>
          <w:sz w:val="23"/>
          <w:szCs w:val="23"/>
        </w:rPr>
        <w:t xml:space="preserve"> </w:t>
      </w:r>
      <w:r w:rsidR="00F457EA" w:rsidRPr="00E937C1">
        <w:rPr>
          <w:sz w:val="23"/>
          <w:szCs w:val="23"/>
        </w:rPr>
        <w:t>№___</w:t>
      </w:r>
    </w:p>
    <w:p w:rsidR="00F457EA" w:rsidRDefault="00F457EA" w:rsidP="009751DD">
      <w:pPr>
        <w:widowControl w:val="0"/>
        <w:ind w:right="-2"/>
        <w:rPr>
          <w:sz w:val="23"/>
          <w:szCs w:val="23"/>
        </w:rPr>
      </w:pPr>
    </w:p>
    <w:p w:rsidR="00F457EA" w:rsidRDefault="00F457EA" w:rsidP="009751DD">
      <w:pPr>
        <w:widowControl w:val="0"/>
        <w:ind w:right="-2"/>
        <w:rPr>
          <w:sz w:val="23"/>
          <w:szCs w:val="23"/>
        </w:rPr>
      </w:pPr>
    </w:p>
    <w:p w:rsidR="00F457EA" w:rsidRPr="00C41EC6" w:rsidRDefault="00F457EA" w:rsidP="00C41EC6">
      <w:pPr>
        <w:widowControl w:val="0"/>
        <w:ind w:right="-2"/>
        <w:jc w:val="center"/>
        <w:rPr>
          <w:b/>
          <w:sz w:val="23"/>
          <w:szCs w:val="23"/>
        </w:rPr>
      </w:pPr>
      <w:r w:rsidRPr="00C41EC6">
        <w:rPr>
          <w:b/>
          <w:sz w:val="23"/>
          <w:szCs w:val="23"/>
        </w:rPr>
        <w:t>Перечень оборудования, подлежащего поверке</w:t>
      </w:r>
      <w:r w:rsidR="00BA6B4A">
        <w:rPr>
          <w:b/>
          <w:sz w:val="23"/>
          <w:szCs w:val="23"/>
        </w:rPr>
        <w:t xml:space="preserve"> и юстировке</w:t>
      </w:r>
    </w:p>
    <w:p w:rsidR="00BA6B4A" w:rsidRDefault="00BA6B4A" w:rsidP="009751DD">
      <w:pPr>
        <w:widowControl w:val="0"/>
        <w:ind w:right="-2"/>
        <w:rPr>
          <w:sz w:val="23"/>
          <w:szCs w:val="23"/>
        </w:rPr>
      </w:pPr>
    </w:p>
    <w:p w:rsidR="00BA6B4A" w:rsidRDefault="00BA6B4A" w:rsidP="009751DD">
      <w:pPr>
        <w:widowControl w:val="0"/>
        <w:ind w:right="-2"/>
        <w:rPr>
          <w:sz w:val="23"/>
          <w:szCs w:val="23"/>
        </w:rPr>
      </w:pPr>
    </w:p>
    <w:tbl>
      <w:tblPr>
        <w:tblW w:w="4967" w:type="pct"/>
        <w:tblLayout w:type="fixed"/>
        <w:tblLook w:val="04A0"/>
      </w:tblPr>
      <w:tblGrid>
        <w:gridCol w:w="491"/>
        <w:gridCol w:w="1885"/>
        <w:gridCol w:w="1134"/>
        <w:gridCol w:w="993"/>
        <w:gridCol w:w="2576"/>
        <w:gridCol w:w="1579"/>
        <w:gridCol w:w="1412"/>
      </w:tblGrid>
      <w:tr w:rsidR="00836B8A" w:rsidRPr="00F457EA" w:rsidTr="00BA6B4A">
        <w:trPr>
          <w:trHeight w:val="899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8A" w:rsidRPr="00F457EA" w:rsidRDefault="00836B8A">
            <w:pPr>
              <w:jc w:val="center"/>
            </w:pPr>
            <w:r w:rsidRPr="00F457EA">
              <w:rPr>
                <w:sz w:val="22"/>
                <w:szCs w:val="22"/>
              </w:rPr>
              <w:t>№ п/п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8A" w:rsidRPr="00F457EA" w:rsidRDefault="00BA6B4A" w:rsidP="00B80DA8">
            <w:pPr>
              <w:jc w:val="center"/>
            </w:pPr>
            <w:r w:rsidRPr="00F457EA"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t xml:space="preserve"> </w:t>
            </w:r>
            <w:r w:rsidR="00836B8A">
              <w:rPr>
                <w:sz w:val="22"/>
                <w:szCs w:val="22"/>
              </w:rPr>
              <w:t>СИ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36B8A" w:rsidRPr="00F457EA" w:rsidRDefault="00836B8A" w:rsidP="00F457EA">
            <w:pPr>
              <w:jc w:val="center"/>
            </w:pPr>
            <w:r w:rsidRPr="00F457EA">
              <w:rPr>
                <w:sz w:val="22"/>
                <w:szCs w:val="22"/>
              </w:rPr>
              <w:t xml:space="preserve">Тип </w:t>
            </w:r>
            <w:r w:rsidRPr="00F457EA">
              <w:rPr>
                <w:sz w:val="22"/>
                <w:szCs w:val="22"/>
                <w:vertAlign w:val="superscript"/>
              </w:rPr>
              <w:t>\1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F457EA">
              <w:rPr>
                <w:sz w:val="22"/>
                <w:szCs w:val="22"/>
              </w:rPr>
              <w:t xml:space="preserve">(модификация) </w:t>
            </w:r>
            <w:r>
              <w:rPr>
                <w:sz w:val="22"/>
                <w:szCs w:val="22"/>
              </w:rPr>
              <w:t>СИ</w:t>
            </w:r>
            <w:r w:rsidRPr="00F457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6B8A" w:rsidRPr="00F457EA" w:rsidRDefault="00836B8A">
            <w:pPr>
              <w:jc w:val="center"/>
            </w:pPr>
            <w:r w:rsidRPr="00F457EA">
              <w:rPr>
                <w:sz w:val="22"/>
                <w:szCs w:val="22"/>
              </w:rPr>
              <w:t>Год выпуска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6B8A" w:rsidRPr="00F457EA" w:rsidRDefault="00836B8A">
            <w:pPr>
              <w:jc w:val="center"/>
            </w:pPr>
            <w:r w:rsidRPr="00F457EA">
              <w:rPr>
                <w:sz w:val="22"/>
                <w:szCs w:val="22"/>
              </w:rPr>
              <w:t>Изготовитель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6B8A" w:rsidRPr="00F457EA" w:rsidRDefault="00836B8A" w:rsidP="00F457EA">
            <w:pPr>
              <w:jc w:val="center"/>
            </w:pPr>
            <w:r w:rsidRPr="00F457EA">
              <w:rPr>
                <w:sz w:val="22"/>
                <w:szCs w:val="22"/>
              </w:rPr>
              <w:t xml:space="preserve">Заводской (серийный/идентификационный) номер </w:t>
            </w:r>
            <w:r>
              <w:rPr>
                <w:sz w:val="22"/>
                <w:szCs w:val="22"/>
              </w:rPr>
              <w:t>СИ</w:t>
            </w:r>
            <w:r w:rsidRPr="00F457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6B8A" w:rsidRPr="00F457EA" w:rsidRDefault="00836B8A">
            <w:pPr>
              <w:jc w:val="center"/>
            </w:pPr>
            <w:r w:rsidRPr="00F457EA">
              <w:rPr>
                <w:sz w:val="22"/>
                <w:szCs w:val="22"/>
              </w:rPr>
              <w:t>Регистрационный номер СИ в ФИФОЕИ</w:t>
            </w:r>
            <w:r w:rsidRPr="00F457EA">
              <w:rPr>
                <w:sz w:val="22"/>
                <w:szCs w:val="22"/>
                <w:vertAlign w:val="superscript"/>
              </w:rPr>
              <w:t>\2</w:t>
            </w:r>
          </w:p>
        </w:tc>
      </w:tr>
      <w:tr w:rsidR="00836B8A" w:rsidRPr="00836B8A" w:rsidTr="00BA6B4A">
        <w:trPr>
          <w:trHeight w:val="30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B8A" w:rsidRPr="00836B8A" w:rsidRDefault="00836B8A">
            <w:r w:rsidRPr="00836B8A">
              <w:rPr>
                <w:sz w:val="22"/>
                <w:szCs w:val="22"/>
              </w:rPr>
              <w:t>1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6B8A" w:rsidRPr="00836B8A" w:rsidRDefault="00836B8A">
            <w:pPr>
              <w:jc w:val="center"/>
            </w:pPr>
            <w:r w:rsidRPr="00836B8A">
              <w:rPr>
                <w:sz w:val="22"/>
                <w:szCs w:val="22"/>
              </w:rPr>
              <w:t>Сигнализатор горючих газов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8A" w:rsidRPr="00836B8A" w:rsidRDefault="00836B8A">
            <w:pPr>
              <w:jc w:val="center"/>
            </w:pPr>
            <w:r w:rsidRPr="00836B8A">
              <w:rPr>
                <w:sz w:val="22"/>
                <w:szCs w:val="22"/>
              </w:rPr>
              <w:t>СГГ6М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8A" w:rsidRPr="00836B8A" w:rsidRDefault="00836B8A">
            <w:pPr>
              <w:jc w:val="center"/>
            </w:pPr>
            <w:r w:rsidRPr="00836B8A">
              <w:rPr>
                <w:sz w:val="22"/>
                <w:szCs w:val="22"/>
              </w:rPr>
              <w:t>2015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8A" w:rsidRPr="00836B8A" w:rsidRDefault="00836B8A">
            <w:pPr>
              <w:jc w:val="center"/>
            </w:pPr>
            <w:r w:rsidRPr="00836B8A">
              <w:rPr>
                <w:sz w:val="22"/>
                <w:szCs w:val="22"/>
                <w:shd w:val="clear" w:color="auto" w:fill="FFFFFF"/>
              </w:rPr>
              <w:t>ФГУП «Смоленское ПО «Аналитприбор», г.Смоленск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B8A" w:rsidRPr="00836B8A" w:rsidRDefault="00836B8A">
            <w:pPr>
              <w:jc w:val="center"/>
            </w:pPr>
            <w:r w:rsidRPr="00836B8A">
              <w:rPr>
                <w:sz w:val="22"/>
                <w:szCs w:val="22"/>
              </w:rPr>
              <w:t>9651/11909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8A" w:rsidRPr="00836B8A" w:rsidRDefault="00836B8A">
            <w:pPr>
              <w:jc w:val="center"/>
            </w:pPr>
            <w:r w:rsidRPr="00836B8A">
              <w:rPr>
                <w:sz w:val="22"/>
                <w:szCs w:val="22"/>
              </w:rPr>
              <w:t>21849-01</w:t>
            </w:r>
          </w:p>
        </w:tc>
      </w:tr>
      <w:tr w:rsidR="00836B8A" w:rsidRPr="00836B8A" w:rsidTr="00BA6B4A">
        <w:trPr>
          <w:trHeight w:val="30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B8A" w:rsidRPr="00836B8A" w:rsidRDefault="00836B8A">
            <w:r w:rsidRPr="00836B8A">
              <w:rPr>
                <w:sz w:val="22"/>
                <w:szCs w:val="22"/>
              </w:rPr>
              <w:t>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6B8A" w:rsidRPr="00836B8A" w:rsidRDefault="00836B8A">
            <w:pPr>
              <w:jc w:val="center"/>
            </w:pPr>
            <w:r w:rsidRPr="00836B8A">
              <w:rPr>
                <w:sz w:val="22"/>
                <w:szCs w:val="22"/>
              </w:rPr>
              <w:t>Сигнализатор горючих газов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8A" w:rsidRPr="00836B8A" w:rsidRDefault="00836B8A">
            <w:pPr>
              <w:jc w:val="center"/>
            </w:pPr>
            <w:r w:rsidRPr="00836B8A">
              <w:rPr>
                <w:sz w:val="22"/>
                <w:szCs w:val="22"/>
              </w:rPr>
              <w:t>СГГ6М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8A" w:rsidRPr="00836B8A" w:rsidRDefault="00836B8A">
            <w:pPr>
              <w:jc w:val="center"/>
            </w:pPr>
            <w:r w:rsidRPr="00836B8A">
              <w:rPr>
                <w:sz w:val="22"/>
                <w:szCs w:val="22"/>
              </w:rPr>
              <w:t>2015</w:t>
            </w:r>
          </w:p>
        </w:tc>
        <w:tc>
          <w:tcPr>
            <w:tcW w:w="1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8A" w:rsidRPr="00836B8A" w:rsidRDefault="00836B8A">
            <w:pPr>
              <w:jc w:val="center"/>
            </w:pPr>
            <w:r w:rsidRPr="00836B8A">
              <w:rPr>
                <w:sz w:val="22"/>
                <w:szCs w:val="22"/>
                <w:shd w:val="clear" w:color="auto" w:fill="FFFFFF"/>
              </w:rPr>
              <w:t>ФГУП «Смоленское ПО «Аналитприбор», г.Смоленск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B8A" w:rsidRPr="00836B8A" w:rsidRDefault="00836B8A">
            <w:pPr>
              <w:jc w:val="center"/>
            </w:pPr>
            <w:r w:rsidRPr="00836B8A">
              <w:rPr>
                <w:sz w:val="22"/>
                <w:szCs w:val="22"/>
              </w:rPr>
              <w:t>6636/6637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8A" w:rsidRPr="00836B8A" w:rsidRDefault="00836B8A">
            <w:pPr>
              <w:jc w:val="center"/>
            </w:pPr>
            <w:r w:rsidRPr="00836B8A">
              <w:rPr>
                <w:sz w:val="22"/>
                <w:szCs w:val="22"/>
              </w:rPr>
              <w:t>21849-01</w:t>
            </w:r>
          </w:p>
        </w:tc>
      </w:tr>
      <w:tr w:rsidR="00836B8A" w:rsidRPr="00836B8A" w:rsidTr="00BA6B4A">
        <w:trPr>
          <w:trHeight w:val="30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B8A" w:rsidRPr="00836B8A" w:rsidRDefault="00836B8A">
            <w:r w:rsidRPr="00836B8A">
              <w:rPr>
                <w:sz w:val="22"/>
                <w:szCs w:val="22"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6B8A" w:rsidRPr="00836B8A" w:rsidRDefault="00836B8A" w:rsidP="0097720D">
            <w:pPr>
              <w:jc w:val="center"/>
            </w:pPr>
            <w:r w:rsidRPr="00836B8A">
              <w:rPr>
                <w:sz w:val="22"/>
                <w:szCs w:val="22"/>
              </w:rPr>
              <w:t>Счетчик газа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8A" w:rsidRPr="00836B8A" w:rsidRDefault="00836B8A" w:rsidP="0097720D">
            <w:pPr>
              <w:jc w:val="center"/>
              <w:rPr>
                <w:lang w:val="en-US"/>
              </w:rPr>
            </w:pPr>
            <w:r w:rsidRPr="00836B8A">
              <w:rPr>
                <w:sz w:val="22"/>
                <w:szCs w:val="22"/>
                <w:lang w:val="en-US"/>
              </w:rPr>
              <w:t>BK G25T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8A" w:rsidRPr="00836B8A" w:rsidRDefault="00836B8A" w:rsidP="0097720D">
            <w:pPr>
              <w:jc w:val="center"/>
            </w:pPr>
            <w:r w:rsidRPr="00836B8A">
              <w:rPr>
                <w:sz w:val="22"/>
                <w:szCs w:val="22"/>
              </w:rPr>
              <w:t>2006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8A" w:rsidRPr="00836B8A" w:rsidRDefault="00836B8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B8A" w:rsidRPr="00836B8A" w:rsidRDefault="00836B8A" w:rsidP="0097720D">
            <w:pPr>
              <w:jc w:val="center"/>
              <w:rPr>
                <w:lang w:val="en-US"/>
              </w:rPr>
            </w:pPr>
            <w:r w:rsidRPr="00836B8A">
              <w:rPr>
                <w:sz w:val="22"/>
                <w:szCs w:val="22"/>
                <w:lang w:val="en-US"/>
              </w:rPr>
              <w:t>21972523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8A" w:rsidRPr="00836B8A" w:rsidRDefault="00836B8A" w:rsidP="0097720D">
            <w:pPr>
              <w:jc w:val="center"/>
              <w:rPr>
                <w:lang w:val="en-US"/>
              </w:rPr>
            </w:pPr>
            <w:r w:rsidRPr="00836B8A">
              <w:rPr>
                <w:sz w:val="22"/>
                <w:szCs w:val="22"/>
                <w:lang w:val="en-US"/>
              </w:rPr>
              <w:t>18494-01</w:t>
            </w:r>
          </w:p>
        </w:tc>
      </w:tr>
      <w:tr w:rsidR="00836B8A" w:rsidRPr="00836B8A" w:rsidTr="00BA6B4A">
        <w:trPr>
          <w:trHeight w:val="30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B8A" w:rsidRPr="00836B8A" w:rsidRDefault="00836B8A">
            <w:r w:rsidRPr="00836B8A"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6B8A" w:rsidRPr="00836B8A" w:rsidRDefault="00836B8A" w:rsidP="0097720D">
            <w:pPr>
              <w:jc w:val="center"/>
            </w:pPr>
            <w:r w:rsidRPr="00836B8A">
              <w:rPr>
                <w:sz w:val="22"/>
                <w:szCs w:val="22"/>
              </w:rPr>
              <w:t xml:space="preserve">Корректор объема газа 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8A" w:rsidRPr="00836B8A" w:rsidRDefault="00836B8A" w:rsidP="0097720D">
            <w:pPr>
              <w:jc w:val="center"/>
            </w:pPr>
            <w:r w:rsidRPr="00836B8A">
              <w:rPr>
                <w:sz w:val="22"/>
                <w:szCs w:val="22"/>
              </w:rPr>
              <w:t>ТС-90/К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8A" w:rsidRPr="00836B8A" w:rsidRDefault="00836B8A">
            <w:pPr>
              <w:jc w:val="center"/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8A" w:rsidRPr="00836B8A" w:rsidRDefault="00836B8A" w:rsidP="00BA6B4A">
            <w:pPr>
              <w:jc w:val="center"/>
              <w:rPr>
                <w:shd w:val="clear" w:color="auto" w:fill="FFFFFF"/>
              </w:rPr>
            </w:pPr>
            <w:r w:rsidRPr="00836B8A">
              <w:rPr>
                <w:sz w:val="22"/>
                <w:szCs w:val="22"/>
              </w:rPr>
              <w:t xml:space="preserve">ООО </w:t>
            </w:r>
            <w:r w:rsidR="00BA6B4A">
              <w:rPr>
                <w:sz w:val="22"/>
                <w:szCs w:val="22"/>
              </w:rPr>
              <w:t>«</w:t>
            </w:r>
            <w:r w:rsidRPr="00836B8A">
              <w:rPr>
                <w:sz w:val="22"/>
                <w:szCs w:val="22"/>
              </w:rPr>
              <w:t>Эльстер Газэлектроника</w:t>
            </w:r>
            <w:r w:rsidR="00BA6B4A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г. Арзамас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B8A" w:rsidRPr="00836B8A" w:rsidRDefault="00836B8A" w:rsidP="0097720D">
            <w:pPr>
              <w:jc w:val="center"/>
            </w:pPr>
            <w:r w:rsidRPr="00836B8A">
              <w:rPr>
                <w:sz w:val="22"/>
                <w:szCs w:val="22"/>
              </w:rPr>
              <w:t>40630-06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8A" w:rsidRPr="00836B8A" w:rsidRDefault="00836B8A" w:rsidP="0097720D">
            <w:pPr>
              <w:jc w:val="center"/>
            </w:pPr>
            <w:r w:rsidRPr="00836B8A">
              <w:rPr>
                <w:sz w:val="22"/>
                <w:szCs w:val="22"/>
              </w:rPr>
              <w:t>96908874</w:t>
            </w:r>
          </w:p>
        </w:tc>
      </w:tr>
    </w:tbl>
    <w:p w:rsidR="00F457EA" w:rsidRDefault="00F457EA" w:rsidP="009751DD">
      <w:pPr>
        <w:widowControl w:val="0"/>
        <w:ind w:right="-2"/>
        <w:rPr>
          <w:sz w:val="23"/>
          <w:szCs w:val="23"/>
        </w:rPr>
      </w:pPr>
    </w:p>
    <w:p w:rsidR="00F457EA" w:rsidRDefault="00F457EA" w:rsidP="009751DD">
      <w:pPr>
        <w:widowControl w:val="0"/>
        <w:ind w:right="-2"/>
        <w:rPr>
          <w:sz w:val="23"/>
          <w:szCs w:val="23"/>
        </w:rPr>
      </w:pPr>
    </w:p>
    <w:p w:rsidR="00F457EA" w:rsidRDefault="00F457EA" w:rsidP="009751DD">
      <w:pPr>
        <w:widowControl w:val="0"/>
        <w:ind w:right="-2"/>
        <w:rPr>
          <w:sz w:val="23"/>
          <w:szCs w:val="23"/>
        </w:rPr>
      </w:pPr>
    </w:p>
    <w:tbl>
      <w:tblPr>
        <w:tblW w:w="10158" w:type="dxa"/>
        <w:tblLayout w:type="fixed"/>
        <w:tblLook w:val="04A0"/>
      </w:tblPr>
      <w:tblGrid>
        <w:gridCol w:w="5072"/>
        <w:gridCol w:w="5086"/>
      </w:tblGrid>
      <w:tr w:rsidR="00F457EA" w:rsidRPr="00F457EA" w:rsidTr="00D57831">
        <w:trPr>
          <w:trHeight w:val="80"/>
        </w:trPr>
        <w:tc>
          <w:tcPr>
            <w:tcW w:w="5072" w:type="dxa"/>
          </w:tcPr>
          <w:p w:rsidR="00F457EA" w:rsidRPr="00F457EA" w:rsidRDefault="00F457EA" w:rsidP="00C35D16">
            <w:pPr>
              <w:widowControl w:val="0"/>
              <w:tabs>
                <w:tab w:val="left" w:pos="5387"/>
              </w:tabs>
              <w:jc w:val="center"/>
              <w:rPr>
                <w:color w:val="000000"/>
                <w:sz w:val="23"/>
                <w:szCs w:val="23"/>
              </w:rPr>
            </w:pPr>
            <w:r w:rsidRPr="00F457EA">
              <w:rPr>
                <w:b/>
                <w:color w:val="000000"/>
                <w:sz w:val="23"/>
                <w:szCs w:val="23"/>
              </w:rPr>
              <w:t xml:space="preserve">Государственный заказчик: </w:t>
            </w:r>
          </w:p>
          <w:p w:rsidR="00F457EA" w:rsidRPr="00F457EA" w:rsidRDefault="00F457EA" w:rsidP="00E7317C">
            <w:pPr>
              <w:pStyle w:val="FR1"/>
              <w:spacing w:before="0"/>
              <w:contextualSpacing/>
              <w:rPr>
                <w:b w:val="0"/>
                <w:sz w:val="23"/>
                <w:szCs w:val="23"/>
              </w:rPr>
            </w:pPr>
          </w:p>
        </w:tc>
        <w:tc>
          <w:tcPr>
            <w:tcW w:w="5086" w:type="dxa"/>
          </w:tcPr>
          <w:p w:rsidR="00F457EA" w:rsidRPr="00F457EA" w:rsidRDefault="00F457EA" w:rsidP="00C35D16">
            <w:pPr>
              <w:pStyle w:val="FR1"/>
              <w:spacing w:before="0"/>
              <w:contextualSpacing/>
              <w:jc w:val="center"/>
              <w:rPr>
                <w:sz w:val="23"/>
                <w:szCs w:val="23"/>
              </w:rPr>
            </w:pPr>
            <w:r w:rsidRPr="00F457EA">
              <w:rPr>
                <w:sz w:val="23"/>
                <w:szCs w:val="23"/>
              </w:rPr>
              <w:t>Исполнитель:</w:t>
            </w:r>
          </w:p>
          <w:p w:rsidR="00F457EA" w:rsidRPr="00F457EA" w:rsidRDefault="00F457EA" w:rsidP="00D57831">
            <w:pPr>
              <w:pStyle w:val="FR1"/>
              <w:spacing w:before="0"/>
              <w:contextualSpacing/>
              <w:rPr>
                <w:b w:val="0"/>
                <w:sz w:val="23"/>
                <w:szCs w:val="23"/>
              </w:rPr>
            </w:pPr>
          </w:p>
        </w:tc>
      </w:tr>
      <w:tr w:rsidR="00D57831" w:rsidRPr="00F457EA" w:rsidTr="00D57831">
        <w:trPr>
          <w:trHeight w:val="80"/>
        </w:trPr>
        <w:tc>
          <w:tcPr>
            <w:tcW w:w="5072" w:type="dxa"/>
          </w:tcPr>
          <w:p w:rsidR="00D57831" w:rsidRPr="00F457EA" w:rsidRDefault="00D57831" w:rsidP="00D57831">
            <w:pPr>
              <w:widowControl w:val="0"/>
              <w:jc w:val="center"/>
              <w:rPr>
                <w:b/>
                <w:color w:val="000000"/>
                <w:sz w:val="23"/>
                <w:szCs w:val="23"/>
              </w:rPr>
            </w:pPr>
            <w:r w:rsidRPr="00F457EA">
              <w:rPr>
                <w:b/>
                <w:color w:val="000000"/>
                <w:sz w:val="23"/>
                <w:szCs w:val="23"/>
              </w:rPr>
              <w:t>ФКУ УИИ УФСИН России</w:t>
            </w:r>
          </w:p>
          <w:p w:rsidR="00D57831" w:rsidRDefault="00D57831" w:rsidP="00D57831">
            <w:pPr>
              <w:widowControl w:val="0"/>
              <w:tabs>
                <w:tab w:val="left" w:pos="5387"/>
              </w:tabs>
              <w:jc w:val="center"/>
              <w:rPr>
                <w:b/>
                <w:color w:val="000000"/>
                <w:sz w:val="23"/>
                <w:szCs w:val="23"/>
              </w:rPr>
            </w:pPr>
            <w:r w:rsidRPr="00F457EA">
              <w:rPr>
                <w:b/>
                <w:color w:val="000000"/>
                <w:sz w:val="23"/>
                <w:szCs w:val="23"/>
              </w:rPr>
              <w:t>по Воронежской области</w:t>
            </w:r>
          </w:p>
          <w:p w:rsidR="00D57831" w:rsidRPr="00F457EA" w:rsidRDefault="00D57831" w:rsidP="00D57831">
            <w:pPr>
              <w:widowControl w:val="0"/>
              <w:tabs>
                <w:tab w:val="left" w:pos="5387"/>
              </w:tabs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5086" w:type="dxa"/>
          </w:tcPr>
          <w:p w:rsidR="00D57831" w:rsidRPr="00F457EA" w:rsidRDefault="00D57831" w:rsidP="00C35D16">
            <w:pPr>
              <w:pStyle w:val="FR1"/>
              <w:spacing w:before="0"/>
              <w:contextualSpacing/>
              <w:jc w:val="center"/>
              <w:rPr>
                <w:sz w:val="23"/>
                <w:szCs w:val="23"/>
              </w:rPr>
            </w:pPr>
            <w:r w:rsidRPr="00F457EA">
              <w:rPr>
                <w:color w:val="000000"/>
                <w:sz w:val="23"/>
                <w:szCs w:val="23"/>
              </w:rPr>
              <w:t>Наименование организации</w:t>
            </w:r>
          </w:p>
        </w:tc>
      </w:tr>
      <w:tr w:rsidR="00D57831" w:rsidRPr="00F457EA" w:rsidTr="00D57831">
        <w:trPr>
          <w:trHeight w:val="80"/>
        </w:trPr>
        <w:tc>
          <w:tcPr>
            <w:tcW w:w="5072" w:type="dxa"/>
          </w:tcPr>
          <w:p w:rsidR="00B80DA8" w:rsidRPr="00E937C1" w:rsidRDefault="00B80DA8" w:rsidP="00B80DA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B80DA8" w:rsidRPr="00E937C1" w:rsidRDefault="00B80DA8" w:rsidP="00B80DA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E937C1">
              <w:rPr>
                <w:sz w:val="23"/>
                <w:szCs w:val="23"/>
              </w:rPr>
              <w:t>Должность</w:t>
            </w:r>
          </w:p>
          <w:p w:rsidR="00B80DA8" w:rsidRPr="00E937C1" w:rsidRDefault="00B80DA8" w:rsidP="00B80D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B80DA8" w:rsidRPr="00E937C1" w:rsidRDefault="00B80DA8" w:rsidP="00B80D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B80DA8" w:rsidRPr="00E937C1" w:rsidRDefault="00B80DA8" w:rsidP="00B80DA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3"/>
                <w:szCs w:val="23"/>
              </w:rPr>
            </w:pPr>
            <w:r w:rsidRPr="00E937C1">
              <w:rPr>
                <w:sz w:val="23"/>
                <w:szCs w:val="23"/>
              </w:rPr>
              <w:t>_________________ /ФИО /</w:t>
            </w:r>
          </w:p>
          <w:p w:rsidR="00D57831" w:rsidRPr="00F457EA" w:rsidRDefault="00B80DA8" w:rsidP="00B80DA8">
            <w:pPr>
              <w:widowControl w:val="0"/>
              <w:tabs>
                <w:tab w:val="left" w:pos="5387"/>
              </w:tabs>
              <w:rPr>
                <w:b/>
                <w:color w:val="000000"/>
                <w:sz w:val="23"/>
                <w:szCs w:val="23"/>
              </w:rPr>
            </w:pPr>
            <w:r w:rsidRPr="00E937C1">
              <w:rPr>
                <w:sz w:val="23"/>
                <w:szCs w:val="23"/>
              </w:rPr>
              <w:t>мп</w:t>
            </w:r>
          </w:p>
        </w:tc>
        <w:tc>
          <w:tcPr>
            <w:tcW w:w="5086" w:type="dxa"/>
          </w:tcPr>
          <w:p w:rsidR="00B80DA8" w:rsidRPr="00E937C1" w:rsidRDefault="00B80DA8" w:rsidP="00B80DA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B80DA8" w:rsidRPr="00E937C1" w:rsidRDefault="00B80DA8" w:rsidP="00B80DA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E937C1">
              <w:rPr>
                <w:sz w:val="23"/>
                <w:szCs w:val="23"/>
              </w:rPr>
              <w:t>Должность</w:t>
            </w:r>
          </w:p>
          <w:p w:rsidR="00B80DA8" w:rsidRPr="00E937C1" w:rsidRDefault="00B80DA8" w:rsidP="00B80D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B80DA8" w:rsidRPr="00E937C1" w:rsidRDefault="00B80DA8" w:rsidP="00B80D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B80DA8" w:rsidRPr="00E937C1" w:rsidRDefault="00B80DA8" w:rsidP="00B80DA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3"/>
                <w:szCs w:val="23"/>
              </w:rPr>
            </w:pPr>
            <w:r w:rsidRPr="00E937C1">
              <w:rPr>
                <w:sz w:val="23"/>
                <w:szCs w:val="23"/>
              </w:rPr>
              <w:t>_________________ /ФИО /</w:t>
            </w:r>
          </w:p>
          <w:p w:rsidR="00D57831" w:rsidRPr="007715FB" w:rsidRDefault="00B80DA8" w:rsidP="00B80DA8">
            <w:pPr>
              <w:pStyle w:val="FR1"/>
              <w:spacing w:before="0"/>
              <w:contextualSpacing/>
              <w:rPr>
                <w:b w:val="0"/>
                <w:sz w:val="23"/>
                <w:szCs w:val="23"/>
              </w:rPr>
            </w:pPr>
            <w:r w:rsidRPr="007715FB">
              <w:rPr>
                <w:b w:val="0"/>
                <w:sz w:val="23"/>
                <w:szCs w:val="23"/>
              </w:rPr>
              <w:t>мп</w:t>
            </w:r>
          </w:p>
        </w:tc>
      </w:tr>
    </w:tbl>
    <w:p w:rsidR="00F457EA" w:rsidRPr="00661696" w:rsidRDefault="00F457EA" w:rsidP="009751DD">
      <w:pPr>
        <w:widowControl w:val="0"/>
        <w:ind w:right="-2"/>
        <w:rPr>
          <w:sz w:val="23"/>
          <w:szCs w:val="23"/>
        </w:rPr>
      </w:pPr>
    </w:p>
    <w:sectPr w:rsidR="00F457EA" w:rsidRPr="00661696" w:rsidSect="009751DD">
      <w:footerReference w:type="default" r:id="rId10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F2E" w:rsidRDefault="00E70F2E" w:rsidP="001C4DE8">
      <w:r>
        <w:separator/>
      </w:r>
    </w:p>
  </w:endnote>
  <w:endnote w:type="continuationSeparator" w:id="1">
    <w:p w:rsidR="00E70F2E" w:rsidRDefault="00E70F2E" w:rsidP="001C4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0440"/>
      <w:docPartObj>
        <w:docPartGallery w:val="Page Numbers (Bottom of Page)"/>
        <w:docPartUnique/>
      </w:docPartObj>
    </w:sdtPr>
    <w:sdtContent>
      <w:p w:rsidR="001C4DE8" w:rsidRDefault="00670170" w:rsidP="001C4DE8">
        <w:pPr>
          <w:pStyle w:val="af5"/>
          <w:jc w:val="right"/>
        </w:pPr>
        <w:fldSimple w:instr=" PAGE   \* MERGEFORMAT ">
          <w:r w:rsidR="002007D2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F2E" w:rsidRDefault="00E70F2E" w:rsidP="001C4DE8">
      <w:r>
        <w:separator/>
      </w:r>
    </w:p>
  </w:footnote>
  <w:footnote w:type="continuationSeparator" w:id="1">
    <w:p w:rsidR="00E70F2E" w:rsidRDefault="00E70F2E" w:rsidP="001C4D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7D08"/>
    <w:multiLevelType w:val="hybridMultilevel"/>
    <w:tmpl w:val="55A03568"/>
    <w:lvl w:ilvl="0" w:tplc="14D46070">
      <w:start w:val="1"/>
      <w:numFmt w:val="decimal"/>
      <w:lvlText w:val="3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1E0D26"/>
    <w:multiLevelType w:val="hybridMultilevel"/>
    <w:tmpl w:val="E5663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B7570"/>
    <w:multiLevelType w:val="hybridMultilevel"/>
    <w:tmpl w:val="8AA6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E3A1C"/>
    <w:multiLevelType w:val="hybridMultilevel"/>
    <w:tmpl w:val="131219B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04CB9"/>
    <w:multiLevelType w:val="hybridMultilevel"/>
    <w:tmpl w:val="11BCA2C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1483E0">
      <w:start w:val="1"/>
      <w:numFmt w:val="decimal"/>
      <w:lvlText w:val="10.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157CC"/>
    <w:multiLevelType w:val="hybridMultilevel"/>
    <w:tmpl w:val="F84C2278"/>
    <w:lvl w:ilvl="0" w:tplc="47307A3E">
      <w:start w:val="1"/>
      <w:numFmt w:val="bullet"/>
      <w:pStyle w:val="a"/>
      <w:lvlText w:val="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506280"/>
    <w:multiLevelType w:val="multilevel"/>
    <w:tmpl w:val="366410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0E3"/>
    <w:rsid w:val="000412D8"/>
    <w:rsid w:val="00045D0B"/>
    <w:rsid w:val="000F5B25"/>
    <w:rsid w:val="00106D0E"/>
    <w:rsid w:val="001112C2"/>
    <w:rsid w:val="00120983"/>
    <w:rsid w:val="00122C3E"/>
    <w:rsid w:val="001256FB"/>
    <w:rsid w:val="00143FBE"/>
    <w:rsid w:val="00146EEB"/>
    <w:rsid w:val="00164192"/>
    <w:rsid w:val="00186283"/>
    <w:rsid w:val="001C4DE8"/>
    <w:rsid w:val="001E5DBA"/>
    <w:rsid w:val="002007D2"/>
    <w:rsid w:val="00207005"/>
    <w:rsid w:val="00254AEF"/>
    <w:rsid w:val="00264B74"/>
    <w:rsid w:val="00266FA5"/>
    <w:rsid w:val="0027009C"/>
    <w:rsid w:val="002814B8"/>
    <w:rsid w:val="002A0684"/>
    <w:rsid w:val="002B1791"/>
    <w:rsid w:val="002D2E70"/>
    <w:rsid w:val="002D692D"/>
    <w:rsid w:val="002E0BE2"/>
    <w:rsid w:val="002F0391"/>
    <w:rsid w:val="00317D3A"/>
    <w:rsid w:val="00323C83"/>
    <w:rsid w:val="00325AAB"/>
    <w:rsid w:val="00330382"/>
    <w:rsid w:val="00345344"/>
    <w:rsid w:val="0037610E"/>
    <w:rsid w:val="003A4BA3"/>
    <w:rsid w:val="003C1882"/>
    <w:rsid w:val="003E6764"/>
    <w:rsid w:val="003F270A"/>
    <w:rsid w:val="0040568F"/>
    <w:rsid w:val="0043347E"/>
    <w:rsid w:val="00443391"/>
    <w:rsid w:val="0044389F"/>
    <w:rsid w:val="00444B31"/>
    <w:rsid w:val="00492A29"/>
    <w:rsid w:val="004C0442"/>
    <w:rsid w:val="004C6344"/>
    <w:rsid w:val="0050600C"/>
    <w:rsid w:val="00506EFB"/>
    <w:rsid w:val="0051377F"/>
    <w:rsid w:val="00523B0D"/>
    <w:rsid w:val="005504A8"/>
    <w:rsid w:val="005570E3"/>
    <w:rsid w:val="00566EC8"/>
    <w:rsid w:val="00567D02"/>
    <w:rsid w:val="00595506"/>
    <w:rsid w:val="005A7270"/>
    <w:rsid w:val="005C6B37"/>
    <w:rsid w:val="0061351A"/>
    <w:rsid w:val="006350F7"/>
    <w:rsid w:val="00635740"/>
    <w:rsid w:val="00635C5A"/>
    <w:rsid w:val="00661696"/>
    <w:rsid w:val="00663207"/>
    <w:rsid w:val="00670170"/>
    <w:rsid w:val="006A3E3B"/>
    <w:rsid w:val="006D5259"/>
    <w:rsid w:val="006D7ECB"/>
    <w:rsid w:val="006E35A6"/>
    <w:rsid w:val="00740668"/>
    <w:rsid w:val="00741371"/>
    <w:rsid w:val="00742EDC"/>
    <w:rsid w:val="007715FB"/>
    <w:rsid w:val="007A27DF"/>
    <w:rsid w:val="007D3E6F"/>
    <w:rsid w:val="007F07D9"/>
    <w:rsid w:val="008135C3"/>
    <w:rsid w:val="0082481D"/>
    <w:rsid w:val="008311C8"/>
    <w:rsid w:val="008328B4"/>
    <w:rsid w:val="00832A6E"/>
    <w:rsid w:val="00836B8A"/>
    <w:rsid w:val="00853265"/>
    <w:rsid w:val="00860D43"/>
    <w:rsid w:val="00860DEC"/>
    <w:rsid w:val="008636D9"/>
    <w:rsid w:val="008724CB"/>
    <w:rsid w:val="008A3E84"/>
    <w:rsid w:val="008B2C66"/>
    <w:rsid w:val="009373CD"/>
    <w:rsid w:val="0094162E"/>
    <w:rsid w:val="00946B1F"/>
    <w:rsid w:val="009751DD"/>
    <w:rsid w:val="00993B02"/>
    <w:rsid w:val="009C04DE"/>
    <w:rsid w:val="009F27E6"/>
    <w:rsid w:val="009F52B9"/>
    <w:rsid w:val="00A122A0"/>
    <w:rsid w:val="00A234EA"/>
    <w:rsid w:val="00A50AD2"/>
    <w:rsid w:val="00A71CFD"/>
    <w:rsid w:val="00A846CE"/>
    <w:rsid w:val="00AA1909"/>
    <w:rsid w:val="00AA4A63"/>
    <w:rsid w:val="00AB2582"/>
    <w:rsid w:val="00AC5440"/>
    <w:rsid w:val="00AD2E74"/>
    <w:rsid w:val="00AD6051"/>
    <w:rsid w:val="00AF6472"/>
    <w:rsid w:val="00B148C2"/>
    <w:rsid w:val="00B2197C"/>
    <w:rsid w:val="00B50E97"/>
    <w:rsid w:val="00B54303"/>
    <w:rsid w:val="00B80DA8"/>
    <w:rsid w:val="00B82F55"/>
    <w:rsid w:val="00B8421C"/>
    <w:rsid w:val="00B8601C"/>
    <w:rsid w:val="00B93DB0"/>
    <w:rsid w:val="00B94A63"/>
    <w:rsid w:val="00BA6B4A"/>
    <w:rsid w:val="00BA731F"/>
    <w:rsid w:val="00BE2E80"/>
    <w:rsid w:val="00C2219D"/>
    <w:rsid w:val="00C23FB4"/>
    <w:rsid w:val="00C3553C"/>
    <w:rsid w:val="00C41EC6"/>
    <w:rsid w:val="00C46BB3"/>
    <w:rsid w:val="00C5253D"/>
    <w:rsid w:val="00C7051D"/>
    <w:rsid w:val="00C74825"/>
    <w:rsid w:val="00C841AD"/>
    <w:rsid w:val="00C95E7F"/>
    <w:rsid w:val="00C96773"/>
    <w:rsid w:val="00CF45A9"/>
    <w:rsid w:val="00CF5C9B"/>
    <w:rsid w:val="00CF7852"/>
    <w:rsid w:val="00D32F88"/>
    <w:rsid w:val="00D438E0"/>
    <w:rsid w:val="00D57831"/>
    <w:rsid w:val="00D64253"/>
    <w:rsid w:val="00D96448"/>
    <w:rsid w:val="00DA0597"/>
    <w:rsid w:val="00DB2C2F"/>
    <w:rsid w:val="00DC5085"/>
    <w:rsid w:val="00DF503C"/>
    <w:rsid w:val="00DF6DF7"/>
    <w:rsid w:val="00E22202"/>
    <w:rsid w:val="00E306C4"/>
    <w:rsid w:val="00E617BF"/>
    <w:rsid w:val="00E70F2E"/>
    <w:rsid w:val="00E7317C"/>
    <w:rsid w:val="00E81DC9"/>
    <w:rsid w:val="00E86181"/>
    <w:rsid w:val="00E9200C"/>
    <w:rsid w:val="00EA5420"/>
    <w:rsid w:val="00EE66AA"/>
    <w:rsid w:val="00F160D7"/>
    <w:rsid w:val="00F25D90"/>
    <w:rsid w:val="00F27CC2"/>
    <w:rsid w:val="00F457EA"/>
    <w:rsid w:val="00F74CA1"/>
    <w:rsid w:val="00F770B3"/>
    <w:rsid w:val="00FA3620"/>
    <w:rsid w:val="00FB7926"/>
    <w:rsid w:val="00FF0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3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566EC8"/>
    <w:pPr>
      <w:keepNext/>
      <w:outlineLvl w:val="0"/>
    </w:pPr>
    <w:rPr>
      <w:b/>
      <w:szCs w:val="2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770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770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8">
    <w:name w:val="Обычный8"/>
    <w:rsid w:val="006E35A6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iceouttxt5">
    <w:name w:val="iceouttxt5"/>
    <w:rsid w:val="006E35A6"/>
    <w:rPr>
      <w:rFonts w:ascii="Arial" w:hAnsi="Arial" w:cs="Arial" w:hint="default"/>
      <w:color w:val="666666"/>
      <w:sz w:val="17"/>
      <w:szCs w:val="17"/>
    </w:rPr>
  </w:style>
  <w:style w:type="paragraph" w:styleId="a4">
    <w:name w:val="No Spacing"/>
    <w:link w:val="a5"/>
    <w:uiPriority w:val="99"/>
    <w:qFormat/>
    <w:rsid w:val="00566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66EC8"/>
    <w:rPr>
      <w:rFonts w:ascii="Times New Roman" w:eastAsia="Times New Roman" w:hAnsi="Times New Roman" w:cs="Times New Roman"/>
      <w:b/>
      <w:sz w:val="24"/>
      <w:szCs w:val="20"/>
    </w:rPr>
  </w:style>
  <w:style w:type="paragraph" w:styleId="21">
    <w:name w:val="Body Text 2"/>
    <w:basedOn w:val="a0"/>
    <w:link w:val="22"/>
    <w:rsid w:val="00566EC8"/>
    <w:pPr>
      <w:jc w:val="both"/>
    </w:pPr>
    <w:rPr>
      <w:sz w:val="20"/>
      <w:szCs w:val="20"/>
    </w:rPr>
  </w:style>
  <w:style w:type="character" w:customStyle="1" w:styleId="22">
    <w:name w:val="Основной текст 2 Знак"/>
    <w:basedOn w:val="a1"/>
    <w:link w:val="21"/>
    <w:rsid w:val="00566E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9550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2F0391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6">
    <w:name w:val="Balloon Text"/>
    <w:basedOn w:val="a0"/>
    <w:link w:val="a7"/>
    <w:rsid w:val="002F0391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2F0391"/>
    <w:rPr>
      <w:rFonts w:ascii="Tahoma" w:eastAsia="Times New Roman" w:hAnsi="Tahoma" w:cs="Times New Roman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F770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F770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FontStyle42">
    <w:name w:val="Font Style42"/>
    <w:basedOn w:val="a1"/>
    <w:uiPriority w:val="99"/>
    <w:rsid w:val="00D96448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0"/>
    <w:uiPriority w:val="99"/>
    <w:rsid w:val="00AA1909"/>
    <w:pPr>
      <w:widowControl w:val="0"/>
      <w:spacing w:line="360" w:lineRule="auto"/>
      <w:ind w:firstLine="720"/>
      <w:jc w:val="both"/>
    </w:pPr>
    <w:rPr>
      <w:sz w:val="26"/>
      <w:szCs w:val="20"/>
    </w:rPr>
  </w:style>
  <w:style w:type="character" w:customStyle="1" w:styleId="a5">
    <w:name w:val="Без интервала Знак"/>
    <w:link w:val="a4"/>
    <w:uiPriority w:val="1"/>
    <w:locked/>
    <w:rsid w:val="00CF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1"/>
    <w:rsid w:val="00CF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основной (ненумерованный)"/>
    <w:basedOn w:val="a0"/>
    <w:link w:val="a8"/>
    <w:uiPriority w:val="99"/>
    <w:rsid w:val="00CF5C9B"/>
    <w:pPr>
      <w:keepLines/>
      <w:numPr>
        <w:numId w:val="1"/>
      </w:numPr>
      <w:tabs>
        <w:tab w:val="left" w:pos="1418"/>
      </w:tabs>
      <w:autoSpaceDE w:val="0"/>
      <w:autoSpaceDN w:val="0"/>
      <w:adjustRightInd w:val="0"/>
      <w:spacing w:before="60" w:after="60" w:line="288" w:lineRule="auto"/>
      <w:jc w:val="both"/>
    </w:pPr>
    <w:rPr>
      <w:rFonts w:eastAsia="Calibri"/>
      <w:sz w:val="26"/>
      <w:szCs w:val="20"/>
    </w:rPr>
  </w:style>
  <w:style w:type="character" w:customStyle="1" w:styleId="a8">
    <w:name w:val="Список основной (ненумерованный) Знак"/>
    <w:link w:val="a"/>
    <w:uiPriority w:val="99"/>
    <w:locked/>
    <w:rsid w:val="00CF5C9B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9">
    <w:name w:val="List Paragraph"/>
    <w:aliases w:val="Заговок Марина,List Paragraph"/>
    <w:basedOn w:val="a0"/>
    <w:link w:val="aa"/>
    <w:uiPriority w:val="99"/>
    <w:qFormat/>
    <w:rsid w:val="00C96773"/>
    <w:pPr>
      <w:ind w:left="708"/>
    </w:pPr>
    <w:rPr>
      <w:rFonts w:eastAsia="Calibri"/>
      <w:szCs w:val="20"/>
    </w:rPr>
  </w:style>
  <w:style w:type="paragraph" w:customStyle="1" w:styleId="12">
    <w:name w:val="Обычный1"/>
    <w:link w:val="CharChar"/>
    <w:uiPriority w:val="99"/>
    <w:rsid w:val="00C96773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CharChar">
    <w:name w:val="Обычный Char Char"/>
    <w:link w:val="12"/>
    <w:uiPriority w:val="99"/>
    <w:locked/>
    <w:rsid w:val="00C96773"/>
    <w:rPr>
      <w:rFonts w:ascii="Times New Roman" w:eastAsia="Calibri" w:hAnsi="Times New Roman" w:cs="Times New Roman"/>
      <w:lang w:eastAsia="ru-RU"/>
    </w:rPr>
  </w:style>
  <w:style w:type="character" w:customStyle="1" w:styleId="13">
    <w:name w:val="Без интервала Знак1"/>
    <w:basedOn w:val="a1"/>
    <w:uiPriority w:val="99"/>
    <w:locked/>
    <w:rsid w:val="00C96773"/>
    <w:rPr>
      <w:rFonts w:eastAsia="Times New Roman"/>
      <w:sz w:val="22"/>
      <w:szCs w:val="22"/>
      <w:lang w:val="ru-RU" w:eastAsia="ru-RU" w:bidi="ar-SA"/>
    </w:rPr>
  </w:style>
  <w:style w:type="paragraph" w:styleId="ab">
    <w:name w:val="Body Text Indent"/>
    <w:basedOn w:val="a0"/>
    <w:link w:val="ac"/>
    <w:uiPriority w:val="99"/>
    <w:semiHidden/>
    <w:rsid w:val="00C96773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C967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Без интервала2"/>
    <w:uiPriority w:val="99"/>
    <w:rsid w:val="00C9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rsid w:val="00C96773"/>
    <w:rPr>
      <w:rFonts w:cs="Times New Roman"/>
      <w:color w:val="0000FF"/>
      <w:u w:val="single"/>
    </w:rPr>
  </w:style>
  <w:style w:type="character" w:customStyle="1" w:styleId="aa">
    <w:name w:val="Абзац списка Знак"/>
    <w:aliases w:val="Заговок Марина Знак,List Paragraph Знак"/>
    <w:link w:val="a9"/>
    <w:uiPriority w:val="99"/>
    <w:locked/>
    <w:rsid w:val="00C96773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31">
    <w:name w:val="Обычный3"/>
    <w:uiPriority w:val="99"/>
    <w:rsid w:val="00C96773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20">
    <w:name w:val="Обычный12"/>
    <w:uiPriority w:val="99"/>
    <w:rsid w:val="00C96773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Style32">
    <w:name w:val="Style32"/>
    <w:basedOn w:val="a0"/>
    <w:uiPriority w:val="99"/>
    <w:rsid w:val="004C6344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24">
    <w:name w:val="Обычный2"/>
    <w:uiPriority w:val="99"/>
    <w:rsid w:val="004C6344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Vor2">
    <w:name w:val="Vor2"/>
    <w:basedOn w:val="a0"/>
    <w:uiPriority w:val="99"/>
    <w:rsid w:val="004C6344"/>
    <w:pPr>
      <w:suppressAutoHyphens/>
      <w:spacing w:before="120"/>
      <w:jc w:val="both"/>
      <w:outlineLvl w:val="1"/>
    </w:pPr>
    <w:rPr>
      <w:b/>
      <w:lang w:eastAsia="ar-SA"/>
    </w:rPr>
  </w:style>
  <w:style w:type="paragraph" w:styleId="ae">
    <w:name w:val="Title"/>
    <w:basedOn w:val="a0"/>
    <w:link w:val="af"/>
    <w:uiPriority w:val="10"/>
    <w:qFormat/>
    <w:rsid w:val="00C46BB3"/>
    <w:pPr>
      <w:jc w:val="center"/>
    </w:pPr>
    <w:rPr>
      <w:szCs w:val="20"/>
    </w:rPr>
  </w:style>
  <w:style w:type="character" w:customStyle="1" w:styleId="af">
    <w:name w:val="Название Знак"/>
    <w:basedOn w:val="a1"/>
    <w:link w:val="ae"/>
    <w:uiPriority w:val="10"/>
    <w:rsid w:val="00C46B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"/>
    <w:basedOn w:val="a0"/>
    <w:link w:val="af1"/>
    <w:uiPriority w:val="99"/>
    <w:rsid w:val="008311C8"/>
    <w:pPr>
      <w:tabs>
        <w:tab w:val="left" w:pos="426"/>
      </w:tabs>
    </w:pPr>
    <w:rPr>
      <w:sz w:val="28"/>
      <w:szCs w:val="20"/>
    </w:rPr>
  </w:style>
  <w:style w:type="character" w:customStyle="1" w:styleId="af1">
    <w:name w:val="Основной текст Знак"/>
    <w:basedOn w:val="a1"/>
    <w:link w:val="af0"/>
    <w:uiPriority w:val="99"/>
    <w:rsid w:val="008311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Indent 2"/>
    <w:basedOn w:val="a0"/>
    <w:link w:val="26"/>
    <w:uiPriority w:val="99"/>
    <w:semiHidden/>
    <w:unhideWhenUsed/>
    <w:rsid w:val="00F74C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F74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20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0"/>
    <w:link w:val="af4"/>
    <w:rsid w:val="00C841A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Верхний колонтитул Знак"/>
    <w:basedOn w:val="a1"/>
    <w:link w:val="af3"/>
    <w:rsid w:val="00C84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0"/>
    <w:link w:val="af6"/>
    <w:uiPriority w:val="99"/>
    <w:unhideWhenUsed/>
    <w:rsid w:val="001C4D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1C4D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3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566EC8"/>
    <w:pPr>
      <w:keepNext/>
      <w:outlineLvl w:val="0"/>
    </w:pPr>
    <w:rPr>
      <w:b/>
      <w:szCs w:val="20"/>
      <w:lang w:val="x-none" w:eastAsia="x-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770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770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8">
    <w:name w:val="Обычный8"/>
    <w:rsid w:val="006E35A6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iceouttxt5">
    <w:name w:val="iceouttxt5"/>
    <w:rsid w:val="006E35A6"/>
    <w:rPr>
      <w:rFonts w:ascii="Arial" w:hAnsi="Arial" w:cs="Arial" w:hint="default"/>
      <w:color w:val="666666"/>
      <w:sz w:val="17"/>
      <w:szCs w:val="17"/>
    </w:rPr>
  </w:style>
  <w:style w:type="paragraph" w:styleId="a4">
    <w:name w:val="No Spacing"/>
    <w:link w:val="a5"/>
    <w:uiPriority w:val="99"/>
    <w:qFormat/>
    <w:rsid w:val="00566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66EC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0"/>
    <w:link w:val="22"/>
    <w:rsid w:val="00566EC8"/>
    <w:pPr>
      <w:jc w:val="both"/>
    </w:pPr>
    <w:rPr>
      <w:sz w:val="20"/>
      <w:szCs w:val="20"/>
    </w:rPr>
  </w:style>
  <w:style w:type="character" w:customStyle="1" w:styleId="22">
    <w:name w:val="Основной текст 2 Знак"/>
    <w:basedOn w:val="a1"/>
    <w:link w:val="21"/>
    <w:rsid w:val="00566E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9550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2F0391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6">
    <w:name w:val="Balloon Text"/>
    <w:basedOn w:val="a0"/>
    <w:link w:val="a7"/>
    <w:rsid w:val="002F0391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1"/>
    <w:link w:val="a6"/>
    <w:rsid w:val="002F039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semiHidden/>
    <w:rsid w:val="00F770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F770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FontStyle42">
    <w:name w:val="Font Style42"/>
    <w:basedOn w:val="a1"/>
    <w:uiPriority w:val="99"/>
    <w:rsid w:val="00D96448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0"/>
    <w:uiPriority w:val="99"/>
    <w:rsid w:val="00AA1909"/>
    <w:pPr>
      <w:widowControl w:val="0"/>
      <w:spacing w:line="360" w:lineRule="auto"/>
      <w:ind w:firstLine="720"/>
      <w:jc w:val="both"/>
    </w:pPr>
    <w:rPr>
      <w:sz w:val="26"/>
      <w:szCs w:val="20"/>
    </w:rPr>
  </w:style>
  <w:style w:type="character" w:customStyle="1" w:styleId="a5">
    <w:name w:val="Без интервала Знак"/>
    <w:link w:val="a4"/>
    <w:uiPriority w:val="1"/>
    <w:locked/>
    <w:rsid w:val="00CF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1"/>
    <w:rsid w:val="00CF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основной (ненумерованный)"/>
    <w:basedOn w:val="a0"/>
    <w:link w:val="a8"/>
    <w:uiPriority w:val="99"/>
    <w:rsid w:val="00CF5C9B"/>
    <w:pPr>
      <w:keepLines/>
      <w:numPr>
        <w:numId w:val="1"/>
      </w:numPr>
      <w:tabs>
        <w:tab w:val="left" w:pos="1418"/>
      </w:tabs>
      <w:autoSpaceDE w:val="0"/>
      <w:autoSpaceDN w:val="0"/>
      <w:adjustRightInd w:val="0"/>
      <w:spacing w:before="60" w:after="60" w:line="288" w:lineRule="auto"/>
      <w:jc w:val="both"/>
    </w:pPr>
    <w:rPr>
      <w:rFonts w:eastAsia="Calibri"/>
      <w:sz w:val="26"/>
      <w:szCs w:val="20"/>
    </w:rPr>
  </w:style>
  <w:style w:type="character" w:customStyle="1" w:styleId="a8">
    <w:name w:val="Список основной (ненумерованный) Знак"/>
    <w:link w:val="a"/>
    <w:uiPriority w:val="99"/>
    <w:locked/>
    <w:rsid w:val="00CF5C9B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9">
    <w:name w:val="List Paragraph"/>
    <w:aliases w:val="Заговок Марина,List Paragraph"/>
    <w:basedOn w:val="a0"/>
    <w:link w:val="aa"/>
    <w:uiPriority w:val="99"/>
    <w:qFormat/>
    <w:rsid w:val="00C96773"/>
    <w:pPr>
      <w:ind w:left="708"/>
    </w:pPr>
    <w:rPr>
      <w:rFonts w:eastAsia="Calibri"/>
      <w:szCs w:val="20"/>
    </w:rPr>
  </w:style>
  <w:style w:type="paragraph" w:customStyle="1" w:styleId="12">
    <w:name w:val="Обычный1"/>
    <w:link w:val="CharChar"/>
    <w:uiPriority w:val="99"/>
    <w:rsid w:val="00C96773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CharChar">
    <w:name w:val="Обычный Char Char"/>
    <w:link w:val="12"/>
    <w:uiPriority w:val="99"/>
    <w:locked/>
    <w:rsid w:val="00C96773"/>
    <w:rPr>
      <w:rFonts w:ascii="Times New Roman" w:eastAsia="Calibri" w:hAnsi="Times New Roman" w:cs="Times New Roman"/>
      <w:lang w:eastAsia="ru-RU"/>
    </w:rPr>
  </w:style>
  <w:style w:type="character" w:customStyle="1" w:styleId="13">
    <w:name w:val="Без интервала Знак1"/>
    <w:basedOn w:val="a1"/>
    <w:uiPriority w:val="99"/>
    <w:locked/>
    <w:rsid w:val="00C96773"/>
    <w:rPr>
      <w:rFonts w:eastAsia="Times New Roman"/>
      <w:sz w:val="22"/>
      <w:szCs w:val="22"/>
      <w:lang w:val="ru-RU" w:eastAsia="ru-RU" w:bidi="ar-SA"/>
    </w:rPr>
  </w:style>
  <w:style w:type="paragraph" w:styleId="ab">
    <w:name w:val="Body Text Indent"/>
    <w:basedOn w:val="a0"/>
    <w:link w:val="ac"/>
    <w:uiPriority w:val="99"/>
    <w:semiHidden/>
    <w:rsid w:val="00C96773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C967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Без интервала2"/>
    <w:uiPriority w:val="99"/>
    <w:rsid w:val="00C9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rsid w:val="00C96773"/>
    <w:rPr>
      <w:rFonts w:cs="Times New Roman"/>
      <w:color w:val="0000FF"/>
      <w:u w:val="single"/>
    </w:rPr>
  </w:style>
  <w:style w:type="character" w:customStyle="1" w:styleId="aa">
    <w:name w:val="Абзац списка Знак"/>
    <w:aliases w:val="Заговок Марина Знак,List Paragraph Знак"/>
    <w:link w:val="a9"/>
    <w:uiPriority w:val="99"/>
    <w:locked/>
    <w:rsid w:val="00C96773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31">
    <w:name w:val="Обычный3"/>
    <w:uiPriority w:val="99"/>
    <w:rsid w:val="00C96773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20">
    <w:name w:val="Обычный12"/>
    <w:uiPriority w:val="99"/>
    <w:rsid w:val="00C96773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Style32">
    <w:name w:val="Style32"/>
    <w:basedOn w:val="a0"/>
    <w:uiPriority w:val="99"/>
    <w:rsid w:val="004C6344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24">
    <w:name w:val="Обычный2"/>
    <w:uiPriority w:val="99"/>
    <w:rsid w:val="004C6344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Vor2">
    <w:name w:val="Vor2"/>
    <w:basedOn w:val="a0"/>
    <w:uiPriority w:val="99"/>
    <w:rsid w:val="004C6344"/>
    <w:pPr>
      <w:suppressAutoHyphens/>
      <w:spacing w:before="120"/>
      <w:jc w:val="both"/>
      <w:outlineLvl w:val="1"/>
    </w:pPr>
    <w:rPr>
      <w:b/>
      <w:lang w:eastAsia="ar-SA"/>
    </w:rPr>
  </w:style>
  <w:style w:type="paragraph" w:styleId="ae">
    <w:name w:val="Title"/>
    <w:basedOn w:val="a0"/>
    <w:link w:val="af"/>
    <w:uiPriority w:val="10"/>
    <w:qFormat/>
    <w:rsid w:val="00C46BB3"/>
    <w:pPr>
      <w:jc w:val="center"/>
    </w:pPr>
    <w:rPr>
      <w:szCs w:val="20"/>
    </w:rPr>
  </w:style>
  <w:style w:type="character" w:customStyle="1" w:styleId="af">
    <w:name w:val="Название Знак"/>
    <w:basedOn w:val="a1"/>
    <w:link w:val="ae"/>
    <w:uiPriority w:val="10"/>
    <w:rsid w:val="00C46B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"/>
    <w:basedOn w:val="a0"/>
    <w:link w:val="af1"/>
    <w:uiPriority w:val="99"/>
    <w:rsid w:val="008311C8"/>
    <w:pPr>
      <w:tabs>
        <w:tab w:val="left" w:pos="426"/>
      </w:tabs>
    </w:pPr>
    <w:rPr>
      <w:sz w:val="28"/>
      <w:szCs w:val="20"/>
    </w:rPr>
  </w:style>
  <w:style w:type="character" w:customStyle="1" w:styleId="af1">
    <w:name w:val="Основной текст Знак"/>
    <w:basedOn w:val="a1"/>
    <w:link w:val="af0"/>
    <w:uiPriority w:val="99"/>
    <w:rsid w:val="008311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Indent 2"/>
    <w:basedOn w:val="a0"/>
    <w:link w:val="26"/>
    <w:uiPriority w:val="99"/>
    <w:semiHidden/>
    <w:unhideWhenUsed/>
    <w:rsid w:val="00F74C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F74C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1FAD6475B89A85BBA79F47F8FC828EA53DD33A7C84AF01E1D343CFCD34A5B2BAF76425ECB115d0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1FAD6475B89A85BBA79F47F8FC828EA53CDE33708BAF01E1D343CFCD34A5B2BAF76427EDB659AF13d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4FD0C-9452-4955-B6BA-8F82A2AF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8</Pages>
  <Words>4097</Words>
  <Characters>23355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Изотов</dc:creator>
  <cp:lastModifiedBy>Хмырова</cp:lastModifiedBy>
  <cp:revision>35</cp:revision>
  <cp:lastPrinted>2018-05-28T11:20:00Z</cp:lastPrinted>
  <dcterms:created xsi:type="dcterms:W3CDTF">2021-07-06T08:59:00Z</dcterms:created>
  <dcterms:modified xsi:type="dcterms:W3CDTF">2026-06-02T05:38:00Z</dcterms:modified>
</cp:coreProperties>
</file>