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29C7" w14:textId="77777777" w:rsidR="00702A55" w:rsidRPr="00433018" w:rsidRDefault="00702A55" w:rsidP="00702A5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33018">
        <w:rPr>
          <w:rFonts w:ascii="Times New Roman" w:hAnsi="Times New Roman"/>
          <w:b/>
          <w:bCs/>
          <w:sz w:val="26"/>
          <w:szCs w:val="26"/>
        </w:rPr>
        <w:t xml:space="preserve">Обоснование начальной (максимальной) цены контракта </w:t>
      </w:r>
    </w:p>
    <w:p w14:paraId="76DC67FE" w14:textId="77777777" w:rsidR="00702A55" w:rsidRPr="00D47805" w:rsidRDefault="00702A55" w:rsidP="00702A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805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D47805">
        <w:rPr>
          <w:rFonts w:ascii="Times New Roman" w:hAnsi="Times New Roman"/>
          <w:b/>
          <w:sz w:val="24"/>
          <w:szCs w:val="24"/>
        </w:rPr>
        <w:t>Закупка знаков почтовой оплаты (почтовых марок)»</w:t>
      </w: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505"/>
      </w:tblGrid>
      <w:tr w:rsidR="00702A55" w:rsidRPr="00433018" w14:paraId="1E3F81D2" w14:textId="77777777" w:rsidTr="00710D73">
        <w:tc>
          <w:tcPr>
            <w:tcW w:w="2127" w:type="dxa"/>
          </w:tcPr>
          <w:p w14:paraId="008E7E07" w14:textId="77777777" w:rsidR="00702A55" w:rsidRPr="00433018" w:rsidRDefault="00702A55" w:rsidP="00710D73">
            <w:pPr>
              <w:spacing w:after="0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01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8505" w:type="dxa"/>
          </w:tcPr>
          <w:p w14:paraId="758584AB" w14:textId="77777777" w:rsidR="00702A55" w:rsidRPr="00057FED" w:rsidRDefault="00702A55" w:rsidP="00710D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57FED">
              <w:rPr>
                <w:rFonts w:ascii="Times New Roman" w:eastAsia="Arial" w:hAnsi="Times New Roman"/>
                <w:kern w:val="1"/>
                <w:lang w:eastAsia="hi-IN" w:bidi="hi-IN"/>
              </w:rPr>
              <w:t>Знаки почтовой оплаты Российской Федерации (почтовые марки) предназначены для оплаты услуг почтовой связи, предоставляемых учреждениями связи, согласно действующим тарифам и подтверждения этого на внутренней и международной корреспонденции.</w:t>
            </w:r>
          </w:p>
        </w:tc>
      </w:tr>
      <w:tr w:rsidR="00702A55" w:rsidRPr="00433018" w14:paraId="4CCE7978" w14:textId="77777777" w:rsidTr="00057FED">
        <w:trPr>
          <w:trHeight w:val="5725"/>
        </w:trPr>
        <w:tc>
          <w:tcPr>
            <w:tcW w:w="2127" w:type="dxa"/>
          </w:tcPr>
          <w:p w14:paraId="0564114F" w14:textId="77777777" w:rsidR="00702A55" w:rsidRPr="00433018" w:rsidRDefault="00702A55" w:rsidP="00710D73">
            <w:pPr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0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="007F180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33018">
              <w:rPr>
                <w:rFonts w:ascii="Times New Roman" w:hAnsi="Times New Roman"/>
                <w:b/>
                <w:bCs/>
                <w:sz w:val="24"/>
                <w:szCs w:val="24"/>
              </w:rPr>
              <w:t>с обоснованием:</w:t>
            </w:r>
          </w:p>
        </w:tc>
        <w:tc>
          <w:tcPr>
            <w:tcW w:w="8505" w:type="dxa"/>
          </w:tcPr>
          <w:p w14:paraId="6AF8CA21" w14:textId="77777777" w:rsidR="00702A55" w:rsidRPr="00E021C4" w:rsidRDefault="00702A55" w:rsidP="00710D7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sz w:val="20"/>
                <w:szCs w:val="20"/>
              </w:rPr>
              <w:t>Расчет начальной (максимальной) цены на поставку государственных знаков почтовой оплаты (почтовых марок), произведен</w:t>
            </w:r>
            <w:r w:rsidRPr="00E021C4">
              <w:rPr>
                <w:rFonts w:ascii="Times New Roman" w:hAnsi="Times New Roman"/>
                <w:b/>
                <w:sz w:val="20"/>
                <w:szCs w:val="20"/>
              </w:rPr>
              <w:t xml:space="preserve"> тарифным методом</w:t>
            </w:r>
            <w:r w:rsidRPr="00E021C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56F4A4C" w14:textId="77777777" w:rsidR="00702A55" w:rsidRPr="00E021C4" w:rsidRDefault="00702A55" w:rsidP="00710D7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sz w:val="20"/>
                <w:szCs w:val="20"/>
              </w:rPr>
              <w:t xml:space="preserve">В силу ст.2 Федерального закона от 17.07.1999 № 176-ФЗ «О почтовой связи», государственными знаками почтовой оплаты признаются почтовые марки и иные знаки, наносимые на почтовые отправления и подтверждающие оплату услуг почтовой связи. Номиналы знаков почтовой оплаты соответствуют тарифам на услуги почтовой связи, действующим на территории российской Федерации – п.3.2. раздела </w:t>
            </w:r>
            <w:r w:rsidRPr="00E021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1C4">
              <w:rPr>
                <w:rFonts w:ascii="Times New Roman" w:hAnsi="Times New Roman"/>
                <w:sz w:val="20"/>
                <w:szCs w:val="20"/>
              </w:rPr>
              <w:t xml:space="preserve"> «Положения о знаках почтовой оплаты и специальных почтовых штемпелях Российской Федерации» (утв. Приказом Минсвязи РФ от 26.05.1994 № 115). В силу п.5.3. раздела </w:t>
            </w:r>
            <w:r w:rsidRPr="00E021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1C4">
              <w:rPr>
                <w:rFonts w:ascii="Times New Roman" w:hAnsi="Times New Roman"/>
                <w:sz w:val="20"/>
                <w:szCs w:val="20"/>
              </w:rPr>
              <w:t xml:space="preserve"> Положения продажа знаков почтовой оплаты Российской Федерации производится учреждениями Федеральной почтовой связи строго по номинальной стоимости. </w:t>
            </w:r>
          </w:p>
          <w:p w14:paraId="79823E9E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НМЦК тарифным методом определяется по формуле:</w:t>
            </w:r>
          </w:p>
          <w:p w14:paraId="14A91AA7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ab/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ab/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ab/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ab/>
              <w:t>НМЦК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vertAlign w:val="superscript"/>
              </w:rPr>
              <w:t>тариф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 xml:space="preserve">= 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v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ц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vertAlign w:val="subscript"/>
              </w:rPr>
              <w:t>тариф</w:t>
            </w:r>
            <w:r w:rsidR="00F921A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12D4BD9" wp14:editId="51C3973A">
                      <wp:extent cx="9525" cy="9525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7DF91F" id="Прямоугольник 3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7rmQIAAAoFAAAOAAAAZHJzL2Uyb0RvYy54bWysVN1u0zAUvkfiHSzfd0m6dGuipdO2UoQ0&#10;YNLgAdzYaSwS29hu04GQkLhF4hF4CG4QP3uG9I04dprSARcIkQvn2D7+/J1zvuOT03VdoRXThkuR&#10;4eggxIiJXFIuFhl+/mw2GGNkLBGUVFKwDN8wg08n9++dNCplQ1nKijKNAESYtFEZLq1VaRCYvGQ1&#10;MQdSMQGbhdQ1sTDVi4Bq0gB6XQXDMDwKGqmp0jJnxsDqtNvEE49fFCy3T4vCMIuqDAM360ftx7kb&#10;g8kJSReaqJLnWxrkH1jUhAu4dAc1JZagpea/QdU819LIwh7ksg5kUfCc+Rggmij8JZrrkijmY4Hk&#10;GLVLk/l/sPmT1ZVGnGb4ECNBaihR+3HzdvOh/dbebt61n9rb9uvmffu9/dx+QYcuX40yKRy7Vlfa&#10;RWzUpcxfGCTkRUnEgp0ZBVkHLQBev6S1bEpGKBCPHERwB8NNDKChefNYUmBAllb6bK4LXbs7IE9o&#10;7Yt2sysaW1uUw2IyGo4wymHDWw6dpP1BpY19yGSNnJFhDcw8MFldGtu59i4+FllxOuNV5Sd6Mb+o&#10;NFoR0M7Mf547hLzvVgnnLKQ71iF2K8AP7nB7jqnXwuskGsbh+TAZzI7Gx4N4Fo8GyXE4HoRRcp4c&#10;hXEST2dvHMEoTktOKROXXLBel1H8d3XfdkinKK9M1Gyz4+PaZ2/2gwz996cga26hTSteZ3i8cyKp&#10;q+kDQSFsklrCq84O7tL3BYEc9H+fFa8AV/ROT3NJb0AAWkKRoE3hQQGjlPoVRg00Z4bNyyXRDKPq&#10;kQARuU7uDd0b894gIoejGbYYdeaF7Tp+qTRflIAceREIeQZCK7gXghNhx2IrT2g4z3j7OLiO3p97&#10;r59P2OQHAAAA//8DAFBLAwQUAAYACAAAACEAKStrCNQAAAABAQAADwAAAGRycy9kb3ducmV2Lnht&#10;bEyPQU/DMAyF70j8h8hI3Fg6JBAqTSfEhnZeAXH1GtN0S5yqSbeMX0+2C1z8ZD3rvc/VIjkrDjSG&#10;3rOC+awAQdx63XOn4OP97e4JRIjIGq1nUnCiAIv6+qrCUvsjb+jQxE7kEA4lKjAxDqWUoTXkMMz8&#10;QJy9bz86jHkdO6lHPOZwZ+V9UTxKhz3nBoMDvRpq983kFKzny9Wwkz8Nrm2k6dOk1n4lpW5v0ssz&#10;iEgp/h3DGT+jQ52Ztn5iHYRVkB+Jl3n2HkBsLyLrSv4nr38BAAD//wMAUEsBAi0AFAAGAAgAAAAh&#10;ALaDOJL+AAAA4QEAABMAAAAAAAAAAAAAAAAAAAAAAFtDb250ZW50X1R5cGVzXS54bWxQSwECLQAU&#10;AAYACAAAACEAOP0h/9YAAACUAQAACwAAAAAAAAAAAAAAAAAvAQAAX3JlbHMvLnJlbHNQSwECLQAU&#10;AAYACAAAACEAfQke65kCAAAKBQAADgAAAAAAAAAAAAAAAAAuAgAAZHJzL2Uyb0RvYy54bWxQSwEC&#10;LQAUAAYACAAAACEAKStrCNQAAAABAQAADwAAAAAAAAAAAAAAAADzBAAAZHJzL2Rvd25yZXYueG1s&#10;UEsFBgAAAAAEAAQA8wAAAPQFAAAAAA==&#10;" stroked="f">
                      <o:lock v:ext="edit" aspectratio="t"/>
                      <v:textbox inset="0,0,0,0"/>
                      <w10:anchorlock/>
                    </v:rect>
                  </w:pict>
                </mc:Fallback>
              </mc:AlternateContent>
            </w:r>
            <w:r w:rsidR="00F921A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78D6C47" wp14:editId="677FC252">
                      <wp:extent cx="9525" cy="9525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48D3BE" id="Прямоугольник 4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T7mAIAAAoFAAAOAAAAZHJzL2Uyb0RvYy54bWysVM2O0zAQviPxDpbv3SRVdreJmq52W4qQ&#10;Flhp4QFcx2ksEtvYbtMFISFxReIReAguiJ99hvSNGDtN6QIHhMjBGdvjz9/MfOPx2aau0Jppw6XI&#10;cHQUYsQElTkXyww/fzYfjDAyloicVFKwDN8wg88m9++NG5WyoSxllTONAESYtFEZLq1VaRAYWrKa&#10;mCOpmIDNQuqaWJjqZZBr0gB6XQXDMDwJGqlzpSVlxsDqrNvEE49fFIzap0VhmEVVhoGb9aP248KN&#10;wWRM0qUmquR0R4P8A4uacAGX7qFmxBK00vw3qJpTLY0s7BGVdSCLglPmY4BoovCXaK5LopiPBZJj&#10;1D5N5v/B0ifrK414nuEYI0FqKFH7cft2+6H91t5u37Wf2tv26/Z9+7393H5BsctXo0wKx67VlXYR&#10;G3Up6QuDhJyWRCzZuVGQddAC4PVLWsumZCQH4pGDCO5guIkBNLRoHsscGJCVlT6bm0LX7g7IE9r4&#10;ot3si8Y2FlFYTI6HxxhR2PCWQydpf1BpYx8yWSNnZFgDMw9M1pfGdq69i49FVjyf86ryE71cTCuN&#10;1gS0M/ef5w4hH7pVwjkL6Y51iN0K8IM73J5j6rXwOomGcXgxTAbzk9HpIJ7Hx4PkNBwNwii5SE7C&#10;OIln8zeOYBSnJc9zJi65YL0uo/jv6r7rkE5RXpmo2WXHx3XI3hwGGfrvT0HW3EKbVrzO8GjvRFJX&#10;0wcih7BJagmvOju4S98XBHLQ/31WvAJc0Ts9LWR+AwLQEooEbQoPChil1K8waqA5M2xerohmGFWP&#10;BIjIdXJv6N5Y9AYRFI5m2GLUmVPbdfxKab4sATnyIhDyHIRWcC8EJ8KOxU6e0HCe8e5xcB19OPde&#10;P5+wyQ8AAAD//wMAUEsDBBQABgAIAAAAIQApK2sI1AAAAAEBAAAPAAAAZHJzL2Rvd25yZXYueG1s&#10;TI9BT8MwDIXvSPyHyEjcWDokECpNJ8SGdl4BcfUa03RLnKpJt4xfT7YLXPxkPeu9z9UiOSsONIbe&#10;s4L5rABB3Hrdc6fg4/3t7glEiMgarWdScKIAi/r6qsJS+yNv6NDETuQQDiUqMDEOpZShNeQwzPxA&#10;nL1vPzqMeR07qUc85nBn5X1RPEqHPecGgwO9Gmr3zeQUrOfL1bCTPw2ubaTp06TWfiWlbm/SyzOI&#10;SCn+HcMZP6NDnZm2fmIdhFWQH4mXefYeQGwvIutK/ievfwEAAP//AwBQSwECLQAUAAYACAAAACEA&#10;toM4kv4AAADhAQAAEwAAAAAAAAAAAAAAAAAAAAAAW0NvbnRlbnRfVHlwZXNdLnhtbFBLAQItABQA&#10;BgAIAAAAIQA4/SH/1gAAAJQBAAALAAAAAAAAAAAAAAAAAC8BAABfcmVscy8ucmVsc1BLAQItABQA&#10;BgAIAAAAIQDeRdT7mAIAAAoFAAAOAAAAAAAAAAAAAAAAAC4CAABkcnMvZTJvRG9jLnhtbFBLAQIt&#10;ABQABgAIAAAAIQApK2sI1AAAAAEBAAAPAAAAAAAAAAAAAAAAAPIEAABkcnMvZG93bnJldi54bWxQ&#10;SwUGAAAAAAQABADzAAAA8wUAAAAA&#10;" stroked="f">
                      <o:lock v:ext="edit" aspectratio="t"/>
                      <v:textbox inset="0,0,0,0"/>
                      <w10:anchorlock/>
                    </v:rect>
                  </w:pict>
                </mc:Fallback>
              </mc:AlternateConten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где:</w:t>
            </w:r>
          </w:p>
          <w:p w14:paraId="367037D5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НМЦК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vertAlign w:val="superscript"/>
              </w:rPr>
              <w:t>тариф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– НМЦК, определяемая тарифным методом;</w:t>
            </w:r>
          </w:p>
          <w:p w14:paraId="0A1AC4F1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v – количество (объем) закупаемого товара (работы, услуги);</w:t>
            </w:r>
          </w:p>
          <w:p w14:paraId="40020DDE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ц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vertAlign w:val="subscript"/>
              </w:rPr>
              <w:t>тариф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– 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актом.</w:t>
            </w:r>
          </w:p>
          <w:p w14:paraId="29DADFF5" w14:textId="77777777" w:rsidR="00702A55" w:rsidRPr="00E021C4" w:rsidRDefault="00BD6680" w:rsidP="00710D7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в соответствии с</w:t>
            </w:r>
            <w:r w:rsidR="00702A55" w:rsidRPr="00E021C4">
              <w:rPr>
                <w:rFonts w:ascii="Times New Roman" w:hAnsi="Times New Roman"/>
                <w:sz w:val="20"/>
                <w:szCs w:val="20"/>
              </w:rPr>
              <w:t xml:space="preserve"> Порядком определения нормативных затрат на обеспечение функций территориальных органов и федеральных казенных учреждений здравоохранения Роспотребнадзора, утвержденного приказом Роспотребнадзора от 27.12.2016</w:t>
            </w:r>
            <w:r w:rsidR="003B2F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2A55" w:rsidRPr="00E021C4">
              <w:rPr>
                <w:rFonts w:ascii="Times New Roman" w:hAnsi="Times New Roman"/>
                <w:sz w:val="20"/>
                <w:szCs w:val="20"/>
              </w:rPr>
              <w:t>г. №1280 (п. 3.1.1.)</w:t>
            </w:r>
          </w:p>
        </w:tc>
      </w:tr>
      <w:tr w:rsidR="00702A55" w:rsidRPr="00433018" w14:paraId="241EF090" w14:textId="77777777" w:rsidTr="00710D73">
        <w:tc>
          <w:tcPr>
            <w:tcW w:w="2127" w:type="dxa"/>
          </w:tcPr>
          <w:p w14:paraId="2816C4AA" w14:textId="77777777" w:rsidR="00702A55" w:rsidRPr="00433018" w:rsidRDefault="00702A55" w:rsidP="00710D73">
            <w:pPr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018">
              <w:rPr>
                <w:rFonts w:ascii="Times New Roman" w:hAnsi="Times New Roman"/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8505" w:type="dxa"/>
          </w:tcPr>
          <w:tbl>
            <w:tblPr>
              <w:tblW w:w="8543" w:type="dxa"/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4781"/>
              <w:gridCol w:w="850"/>
              <w:gridCol w:w="994"/>
              <w:gridCol w:w="1351"/>
            </w:tblGrid>
            <w:tr w:rsidR="00702A55" w:rsidRPr="00433018" w14:paraId="34F9F102" w14:textId="77777777" w:rsidTr="00477903">
              <w:trPr>
                <w:trHeight w:val="726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837FF5" w14:textId="77777777" w:rsidR="00702A55" w:rsidRPr="00433018" w:rsidRDefault="00702A55" w:rsidP="00710D7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  <w:bCs/>
                    </w:rPr>
                    <w:t>№ п/п</w:t>
                  </w:r>
                </w:p>
              </w:tc>
              <w:tc>
                <w:tcPr>
                  <w:tcW w:w="4781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09772" w14:textId="77777777" w:rsidR="00702A55" w:rsidRPr="00433018" w:rsidRDefault="00702A55" w:rsidP="007F1809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  <w:bCs/>
                    </w:rPr>
                    <w:t>Наименование товаров (работ услуг)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C827" w14:textId="77777777" w:rsidR="00702A55" w:rsidRPr="00433018" w:rsidRDefault="00702A55" w:rsidP="007F1809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</w:rPr>
                    <w:t>Цена за ед., руб.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174E7" w14:textId="77777777" w:rsidR="00702A55" w:rsidRPr="00433018" w:rsidRDefault="00702A55" w:rsidP="007F1809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  <w:bCs/>
                    </w:rPr>
                    <w:t>Кол-во, шт.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6CEC21F" w14:textId="77777777" w:rsidR="00702A55" w:rsidRPr="00433018" w:rsidRDefault="00702A55" w:rsidP="007F1809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  <w:bCs/>
                    </w:rPr>
                    <w:t>НМЦК, руб.</w:t>
                  </w:r>
                </w:p>
              </w:tc>
            </w:tr>
            <w:tr w:rsidR="002142E4" w:rsidRPr="00433018" w14:paraId="26AA03A3" w14:textId="77777777" w:rsidTr="002142E4">
              <w:trPr>
                <w:trHeight w:val="447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AF957B" w14:textId="77777777" w:rsidR="002142E4" w:rsidRPr="00433018" w:rsidRDefault="002142E4" w:rsidP="00CD688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2E064209" w14:textId="549AEC0B" w:rsidR="002142E4" w:rsidRDefault="002142E4">
                  <w:pP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Марка почтовая </w:t>
                  </w:r>
                  <w:r w:rsidRPr="0027476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(номиналом 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</w:t>
                  </w:r>
                  <w:r w:rsidRPr="0027476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0 рублей)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202F82" w14:textId="6F716D04" w:rsidR="002142E4" w:rsidRDefault="002142E4" w:rsidP="00CD68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200,00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0ACB58B5" w14:textId="3B3A6458" w:rsidR="002142E4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  <w:r w:rsidR="009428C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616E05C" w14:textId="5949711F" w:rsidR="002142E4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  <w:r w:rsidR="00A55F88">
                    <w:rPr>
                      <w:rFonts w:ascii="Times New Roman" w:hAnsi="Times New Roman"/>
                    </w:rPr>
                    <w:t xml:space="preserve"> </w:t>
                  </w:r>
                  <w:r w:rsidR="002142E4">
                    <w:rPr>
                      <w:rFonts w:ascii="Times New Roman" w:hAnsi="Times New Roman"/>
                    </w:rPr>
                    <w:t>000,00</w:t>
                  </w:r>
                </w:p>
              </w:tc>
            </w:tr>
            <w:tr w:rsidR="005C2003" w:rsidRPr="00433018" w14:paraId="2BAEBB4F" w14:textId="77777777" w:rsidTr="00C0384B">
              <w:trPr>
                <w:trHeight w:val="467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9FBA15" w14:textId="77777777" w:rsidR="005C2003" w:rsidRPr="00433018" w:rsidRDefault="005C2003" w:rsidP="00CD688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51B2A818" w14:textId="665789D6" w:rsidR="005C2003" w:rsidRDefault="00BD6680"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Марка почтовая </w:t>
                  </w:r>
                  <w:r w:rsidR="005C2003" w:rsidRPr="0027476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(номиналом </w:t>
                  </w:r>
                  <w:r w:rsidR="002142E4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10</w:t>
                  </w:r>
                  <w:r w:rsidR="005C2003" w:rsidRPr="0027476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0 рублей)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E79349" w14:textId="2ACEEA78" w:rsidR="005C2003" w:rsidRDefault="002142E4" w:rsidP="00CD68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  <w:r w:rsidR="005C200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480A26F1" w14:textId="6F9E250C" w:rsidR="005C2003" w:rsidRPr="00B5690F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  <w:r w:rsidR="002142E4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884DA12" w14:textId="4F04E62B" w:rsidR="005C2003" w:rsidRPr="005C2003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  <w:r w:rsidR="00A55F88">
                    <w:rPr>
                      <w:rFonts w:ascii="Times New Roman" w:hAnsi="Times New Roman"/>
                    </w:rPr>
                    <w:t> </w:t>
                  </w:r>
                  <w:r w:rsidR="00B5690F">
                    <w:rPr>
                      <w:rFonts w:ascii="Times New Roman" w:hAnsi="Times New Roman"/>
                    </w:rPr>
                    <w:t>00</w:t>
                  </w:r>
                  <w:r w:rsidR="00A55F88">
                    <w:rPr>
                      <w:rFonts w:ascii="Times New Roman" w:hAnsi="Times New Roman"/>
                    </w:rPr>
                    <w:t>0,00</w:t>
                  </w:r>
                </w:p>
              </w:tc>
            </w:tr>
            <w:tr w:rsidR="005C2003" w:rsidRPr="00433018" w14:paraId="68A4A962" w14:textId="77777777" w:rsidTr="00C0384B">
              <w:trPr>
                <w:trHeight w:val="467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548636" w14:textId="77777777" w:rsidR="005C2003" w:rsidRPr="00433018" w:rsidRDefault="005C2003" w:rsidP="00CD688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6AADAE84" w14:textId="2D687FEA" w:rsidR="005C2003" w:rsidRDefault="005C2003" w:rsidP="00363294">
                  <w:r w:rsidRPr="0027476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Марка </w:t>
                  </w:r>
                  <w:r w:rsidR="00BD668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почтовая </w:t>
                  </w:r>
                  <w:r w:rsidRPr="0027476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(номиналом </w:t>
                  </w:r>
                  <w:r w:rsidR="002142E4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50</w:t>
                  </w:r>
                  <w:r w:rsidRPr="0027476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рублей)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0CE32F" w14:textId="79FEFED8" w:rsidR="005C2003" w:rsidRDefault="005C2003" w:rsidP="00CD68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2142E4">
                    <w:rPr>
                      <w:rFonts w:ascii="Times New Roman" w:hAnsi="Times New Roman"/>
                    </w:rPr>
                    <w:t>0</w:t>
                  </w:r>
                  <w:r>
                    <w:rPr>
                      <w:rFonts w:ascii="Times New Roman" w:hAnsi="Times New Roman"/>
                    </w:rPr>
                    <w:t>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1D7444C3" w14:textId="7B542EBC" w:rsidR="005C2003" w:rsidRPr="00B5690F" w:rsidRDefault="003200BA" w:rsidP="00BD668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720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07EB9A5" w14:textId="2C0E2B3D" w:rsidR="005C2003" w:rsidRPr="005C2003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  <w:r w:rsidR="00B5690F">
                    <w:rPr>
                      <w:rFonts w:ascii="Times New Roman" w:hAnsi="Times New Roman"/>
                    </w:rPr>
                    <w:t xml:space="preserve"> 000</w:t>
                  </w:r>
                  <w:r w:rsidR="005C2003" w:rsidRPr="005C2003">
                    <w:rPr>
                      <w:rFonts w:ascii="Times New Roman" w:hAnsi="Times New Roman"/>
                    </w:rPr>
                    <w:t>,00</w:t>
                  </w:r>
                </w:p>
              </w:tc>
            </w:tr>
            <w:tr w:rsidR="005C2003" w:rsidRPr="00433018" w14:paraId="63D48828" w14:textId="77777777" w:rsidTr="00477903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C25708" w14:textId="77777777" w:rsidR="005C2003" w:rsidRPr="00433018" w:rsidRDefault="005C2003" w:rsidP="00D60E2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6C91C3E8" w14:textId="66633D0D" w:rsidR="005C2003" w:rsidRPr="007F1809" w:rsidRDefault="005C2003" w:rsidP="00CA300A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(номиналом</w:t>
                  </w:r>
                  <w:r w:rsidR="00BD668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="002142E4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5</w:t>
                  </w:r>
                  <w:r w:rsidR="00BD668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рублей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158F6C" w14:textId="61E9969C" w:rsidR="005C2003" w:rsidRPr="00CD6881" w:rsidRDefault="002142E4" w:rsidP="00CA30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9428CF">
                    <w:rPr>
                      <w:rFonts w:ascii="Times New Roman" w:hAnsi="Times New Roman"/>
                    </w:rPr>
                    <w:t>5</w:t>
                  </w:r>
                  <w:r w:rsidR="005C2003">
                    <w:rPr>
                      <w:rFonts w:ascii="Times New Roman" w:hAnsi="Times New Roman"/>
                    </w:rPr>
                    <w:t>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692BEAB0" w14:textId="6F33DD8A" w:rsidR="004D4C31" w:rsidRPr="004D4C31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  <w:r w:rsidR="009428CF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</w:t>
                  </w:r>
                  <w:r w:rsidR="009428CF">
                    <w:rPr>
                      <w:rFonts w:ascii="Times New Roman" w:hAnsi="Times New Roman"/>
                    </w:rPr>
                    <w:t>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4D75494" w14:textId="39D3699B" w:rsidR="004D4C31" w:rsidRPr="005C2003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120</w:t>
                  </w:r>
                  <w:r w:rsidR="009428CF">
                    <w:rPr>
                      <w:rFonts w:ascii="Times New Roman" w:hAnsi="Times New Roman"/>
                    </w:rPr>
                    <w:t> 000,</w:t>
                  </w:r>
                  <w:r w:rsidR="004D4C31" w:rsidRPr="005C2003">
                    <w:rPr>
                      <w:rFonts w:ascii="Times New Roman" w:hAnsi="Times New Roman"/>
                    </w:rPr>
                    <w:t>00</w:t>
                  </w:r>
                </w:p>
              </w:tc>
            </w:tr>
            <w:tr w:rsidR="005C2003" w:rsidRPr="00433018" w14:paraId="5F99DD10" w14:textId="77777777" w:rsidTr="00477903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353777" w14:textId="77777777" w:rsidR="005C2003" w:rsidRPr="00433018" w:rsidRDefault="005C2003" w:rsidP="00D60E2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369D7F5C" w14:textId="22B37CB0" w:rsidR="005C2003" w:rsidRPr="007F1809" w:rsidRDefault="005C2003" w:rsidP="00BD6680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(номиналом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10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рубл</w:t>
                  </w:r>
                  <w:r w:rsidR="002142E4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ей</w:t>
                  </w:r>
                  <w:r w:rsidR="00240BF6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2BCFED" w14:textId="4E77CA3F" w:rsidR="005C2003" w:rsidRDefault="009428CF" w:rsidP="00CA30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  <w:r w:rsidR="005C2003">
                    <w:rPr>
                      <w:rFonts w:ascii="Times New Roman" w:hAnsi="Times New Roman"/>
                    </w:rPr>
                    <w:t>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2D49954" w14:textId="25BEDEA7" w:rsidR="005C2003" w:rsidRPr="00830CC4" w:rsidRDefault="003200BA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BD6680" w:rsidRPr="00830C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5C2003" w:rsidRPr="00830CC4">
                    <w:rPr>
                      <w:rFonts w:ascii="Times New Roman" w:hAnsi="Times New Roman"/>
                      <w:lang w:val="en-US"/>
                    </w:rPr>
                    <w:t>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10B0A60" w14:textId="04A3FDEA" w:rsidR="005C2003" w:rsidRPr="005C2003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  <w:r w:rsidR="005C2003" w:rsidRPr="005C2003">
                    <w:rPr>
                      <w:rFonts w:ascii="Times New Roman" w:hAnsi="Times New Roman"/>
                    </w:rPr>
                    <w:t xml:space="preserve"> 0</w:t>
                  </w:r>
                  <w:r w:rsidR="009D522C">
                    <w:rPr>
                      <w:rFonts w:ascii="Times New Roman" w:hAnsi="Times New Roman"/>
                    </w:rPr>
                    <w:t>0</w:t>
                  </w:r>
                  <w:r w:rsidR="009428CF">
                    <w:rPr>
                      <w:rFonts w:ascii="Times New Roman" w:hAnsi="Times New Roman"/>
                    </w:rPr>
                    <w:t>0</w:t>
                  </w:r>
                  <w:r w:rsidR="005C2003" w:rsidRPr="005C2003">
                    <w:rPr>
                      <w:rFonts w:ascii="Times New Roman" w:hAnsi="Times New Roman"/>
                    </w:rPr>
                    <w:t>,00</w:t>
                  </w:r>
                </w:p>
              </w:tc>
            </w:tr>
            <w:tr w:rsidR="005C2003" w:rsidRPr="00433018" w14:paraId="7C18F4B7" w14:textId="77777777" w:rsidTr="00477903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C2A700" w14:textId="77777777" w:rsidR="005C2003" w:rsidRPr="00433018" w:rsidRDefault="005C2003" w:rsidP="00D60E2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428D6BF7" w14:textId="0B091224" w:rsidR="005C2003" w:rsidRPr="007F1809" w:rsidRDefault="005C2003" w:rsidP="00CA300A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(номиналом</w:t>
                  </w:r>
                  <w:r w:rsidR="00BD668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6</w:t>
                  </w:r>
                  <w:r w:rsidR="00BD668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рубл</w:t>
                  </w:r>
                  <w:r w:rsidR="002142E4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ей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73A8B7" w14:textId="1A295BCF" w:rsidR="005C2003" w:rsidRDefault="009428CF" w:rsidP="00CA30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  <w:r w:rsidR="005C2003">
                    <w:rPr>
                      <w:rFonts w:ascii="Times New Roman" w:hAnsi="Times New Roman"/>
                    </w:rPr>
                    <w:t>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E1C40FB" w14:textId="73B75199" w:rsidR="005C2003" w:rsidRPr="00820644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9428CF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9428CF">
                    <w:rPr>
                      <w:rFonts w:ascii="Times New Roman" w:hAnsi="Times New Roman"/>
                    </w:rPr>
                    <w:t>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CF5C87A" w14:textId="06B36AE3" w:rsidR="005C2003" w:rsidRPr="005C2003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  <w:r w:rsidR="005C2003" w:rsidRPr="005C2003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9428CF">
                    <w:rPr>
                      <w:rFonts w:ascii="Times New Roman" w:hAnsi="Times New Roman"/>
                    </w:rPr>
                    <w:t>0</w:t>
                  </w:r>
                  <w:r w:rsidR="004D4C31">
                    <w:rPr>
                      <w:rFonts w:ascii="Times New Roman" w:hAnsi="Times New Roman"/>
                    </w:rPr>
                    <w:t>0</w:t>
                  </w:r>
                  <w:r w:rsidR="005C2003" w:rsidRPr="005C2003">
                    <w:rPr>
                      <w:rFonts w:ascii="Times New Roman" w:hAnsi="Times New Roman"/>
                    </w:rPr>
                    <w:t>,00</w:t>
                  </w:r>
                </w:p>
              </w:tc>
            </w:tr>
            <w:tr w:rsidR="005C2003" w:rsidRPr="00433018" w14:paraId="06E16822" w14:textId="77777777" w:rsidTr="00477903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710F2F" w14:textId="77777777" w:rsidR="005C2003" w:rsidRPr="00433018" w:rsidRDefault="005C2003" w:rsidP="00D60E2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60605DE8" w14:textId="4257D850" w:rsidR="005C2003" w:rsidRPr="00CD6881" w:rsidRDefault="005C2003" w:rsidP="00363294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(номиналом 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5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руб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л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ей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FF7355" w14:textId="52E232D1" w:rsidR="005C2003" w:rsidRDefault="009428CF" w:rsidP="00CA30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2142E4">
                    <w:rPr>
                      <w:rFonts w:ascii="Times New Roman" w:hAnsi="Times New Roman"/>
                    </w:rPr>
                    <w:t>,0</w:t>
                  </w:r>
                  <w:r w:rsidR="005C2003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41F86CDB" w14:textId="33B14678" w:rsidR="005C2003" w:rsidRPr="00830CC4" w:rsidRDefault="003200BA" w:rsidP="00BD6680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BD6680" w:rsidRPr="00830C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5C2003" w:rsidRPr="00830CC4">
                    <w:rPr>
                      <w:rFonts w:ascii="Times New Roman" w:hAnsi="Times New Roman"/>
                      <w:lang w:val="en-US"/>
                    </w:rPr>
                    <w:t>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274D377" w14:textId="482943F0" w:rsidR="005C2003" w:rsidRPr="005C2003" w:rsidRDefault="003200BA" w:rsidP="00BD668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  <w:r w:rsidR="005C2003" w:rsidRPr="005C2003">
                    <w:rPr>
                      <w:rFonts w:ascii="Times New Roman" w:hAnsi="Times New Roman"/>
                    </w:rPr>
                    <w:t xml:space="preserve"> </w:t>
                  </w:r>
                  <w:r w:rsidR="009428CF">
                    <w:rPr>
                      <w:rFonts w:ascii="Times New Roman" w:hAnsi="Times New Roman"/>
                    </w:rPr>
                    <w:t>0</w:t>
                  </w:r>
                  <w:r w:rsidR="000250A7">
                    <w:rPr>
                      <w:rFonts w:ascii="Times New Roman" w:hAnsi="Times New Roman"/>
                    </w:rPr>
                    <w:t>0</w:t>
                  </w:r>
                  <w:r w:rsidR="005C2003" w:rsidRPr="005C2003">
                    <w:rPr>
                      <w:rFonts w:ascii="Times New Roman" w:hAnsi="Times New Roman"/>
                    </w:rPr>
                    <w:t>0,00</w:t>
                  </w:r>
                </w:p>
              </w:tc>
            </w:tr>
            <w:tr w:rsidR="005C2003" w:rsidRPr="00433018" w14:paraId="49EC5F1E" w14:textId="77777777" w:rsidTr="00477903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64830C" w14:textId="77777777" w:rsidR="005C2003" w:rsidRPr="00433018" w:rsidRDefault="005C2003" w:rsidP="00D60E2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7B041AA7" w14:textId="7AB4F35B" w:rsidR="005C2003" w:rsidRPr="007F1809" w:rsidRDefault="005C2003" w:rsidP="00CA300A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(номиналом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4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рубля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7F7AD1" w14:textId="48B6932D" w:rsidR="005C2003" w:rsidRDefault="009428CF" w:rsidP="00CA30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  <w:r w:rsidR="005C2003">
                    <w:rPr>
                      <w:rFonts w:ascii="Times New Roman" w:hAnsi="Times New Roman"/>
                    </w:rPr>
                    <w:t>,</w:t>
                  </w:r>
                  <w:r w:rsidR="002142E4">
                    <w:rPr>
                      <w:rFonts w:ascii="Times New Roman" w:hAnsi="Times New Roman"/>
                    </w:rPr>
                    <w:t>0</w:t>
                  </w:r>
                  <w:r w:rsidR="005C2003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20979166" w14:textId="581F3588" w:rsidR="005C2003" w:rsidRPr="00830CC4" w:rsidRDefault="003200BA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BD6680" w:rsidRPr="00830C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="000250A7">
                    <w:rPr>
                      <w:rFonts w:ascii="Times New Roman" w:hAnsi="Times New Roman"/>
                    </w:rPr>
                    <w:t>0</w:t>
                  </w:r>
                  <w:r w:rsidR="00BD6680" w:rsidRPr="00830CC4">
                    <w:rPr>
                      <w:rFonts w:ascii="Times New Roman" w:hAnsi="Times New Roman"/>
                      <w:lang w:val="en-US"/>
                    </w:rPr>
                    <w:t>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1B1B7FD" w14:textId="2B4FC5C4" w:rsidR="005C2003" w:rsidRPr="005C2003" w:rsidRDefault="00240BF6" w:rsidP="00240BF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</w:t>
                  </w:r>
                  <w:r w:rsidR="003200BA">
                    <w:rPr>
                      <w:rFonts w:ascii="Times New Roman" w:hAnsi="Times New Roman"/>
                    </w:rPr>
                    <w:t>1</w:t>
                  </w:r>
                  <w:r w:rsidR="00383529">
                    <w:rPr>
                      <w:rFonts w:ascii="Times New Roman" w:hAnsi="Times New Roman"/>
                    </w:rPr>
                    <w:t>2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0250A7">
                    <w:rPr>
                      <w:rFonts w:ascii="Times New Roman" w:hAnsi="Times New Roman"/>
                    </w:rPr>
                    <w:t>00</w:t>
                  </w:r>
                  <w:r w:rsidR="00BD6680">
                    <w:rPr>
                      <w:rFonts w:ascii="Times New Roman" w:hAnsi="Times New Roman"/>
                      <w:lang w:val="en-US"/>
                    </w:rPr>
                    <w:t>0</w:t>
                  </w:r>
                  <w:r w:rsidR="005C2003" w:rsidRPr="005C2003">
                    <w:rPr>
                      <w:rFonts w:ascii="Times New Roman" w:hAnsi="Times New Roman"/>
                    </w:rPr>
                    <w:t>,00</w:t>
                  </w:r>
                </w:p>
              </w:tc>
            </w:tr>
            <w:tr w:rsidR="005C2003" w:rsidRPr="00433018" w14:paraId="5A521884" w14:textId="77777777" w:rsidTr="00477903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09E5A2" w14:textId="77777777" w:rsidR="005C2003" w:rsidRPr="00433018" w:rsidRDefault="005C2003" w:rsidP="00CD688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72BB2242" w14:textId="24531F62" w:rsidR="005C2003" w:rsidRPr="00CD6881" w:rsidRDefault="005C2003" w:rsidP="007F1809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val="en-US"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val="en-US" w:eastAsia="hi-IN" w:bidi="hi-IN"/>
                    </w:rPr>
                    <w:t>(</w:t>
                  </w:r>
                  <w:r w:rsidR="00F921A2" w:rsidRPr="00F921A2">
                    <w:rPr>
                      <w:rFonts w:ascii="Times New Roman" w:eastAsia="Arial" w:hAnsi="Times New Roman"/>
                      <w:kern w:val="1"/>
                      <w:lang w:val="en-US" w:eastAsia="hi-IN" w:bidi="hi-IN"/>
                    </w:rPr>
                    <w:t xml:space="preserve">номиналом 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3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val="en-US" w:eastAsia="hi-IN" w:bidi="hi-IN"/>
                    </w:rPr>
                    <w:t>руб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ля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val="en-US" w:eastAsia="hi-IN" w:bidi="hi-IN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1E36D7" w14:textId="6B51A733" w:rsidR="005C2003" w:rsidRPr="00CD6881" w:rsidRDefault="009428CF" w:rsidP="00CD68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5C2003">
                    <w:rPr>
                      <w:rFonts w:ascii="Times New Roman" w:hAnsi="Times New Roman"/>
                    </w:rPr>
                    <w:t>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722A8921" w14:textId="60BA04F7" w:rsidR="005C2003" w:rsidRPr="00830CC4" w:rsidRDefault="003200BA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BD6680" w:rsidRPr="00830C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BD6680" w:rsidRPr="00830CC4">
                    <w:rPr>
                      <w:rFonts w:ascii="Times New Roman" w:hAnsi="Times New Roman"/>
                      <w:lang w:val="en-US"/>
                    </w:rPr>
                    <w:t>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4DBAB93" w14:textId="1CAEB219" w:rsidR="005C2003" w:rsidRPr="005C2003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  <w:r w:rsidR="00BD6680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</w:t>
                  </w:r>
                  <w:r w:rsidR="005C2003" w:rsidRPr="005C2003">
                    <w:rPr>
                      <w:rFonts w:ascii="Times New Roman" w:hAnsi="Times New Roman"/>
                    </w:rPr>
                    <w:t>00,00</w:t>
                  </w:r>
                </w:p>
              </w:tc>
            </w:tr>
            <w:tr w:rsidR="005C2003" w:rsidRPr="00433018" w14:paraId="6C838036" w14:textId="77777777" w:rsidTr="00477903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83724C" w14:textId="77777777" w:rsidR="005C2003" w:rsidRPr="00433018" w:rsidRDefault="005C2003" w:rsidP="00CD688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3FC48821" w14:textId="5ACD61EB" w:rsidR="005C2003" w:rsidRPr="00CD6881" w:rsidRDefault="005C2003" w:rsidP="005C2003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5C2003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(номиналом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5C2003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руб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л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я</w:t>
                  </w:r>
                  <w:r w:rsidRPr="005C2003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A72E81" w14:textId="5BFF5CF7" w:rsidR="005C2003" w:rsidRDefault="009428CF" w:rsidP="00CD68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5C2003">
                    <w:rPr>
                      <w:rFonts w:ascii="Times New Roman" w:hAnsi="Times New Roman"/>
                    </w:rPr>
                    <w:t>,</w:t>
                  </w:r>
                  <w:r w:rsidR="002142E4">
                    <w:rPr>
                      <w:rFonts w:ascii="Times New Roman" w:hAnsi="Times New Roman"/>
                    </w:rPr>
                    <w:t>0</w:t>
                  </w:r>
                  <w:r w:rsidR="005C2003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35B006DF" w14:textId="2DFD273A" w:rsidR="005C2003" w:rsidRPr="00830CC4" w:rsidRDefault="003200BA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BD6680" w:rsidRPr="00830C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="009428CF">
                    <w:rPr>
                      <w:rFonts w:ascii="Times New Roman" w:hAnsi="Times New Roman"/>
                    </w:rPr>
                    <w:t>0</w:t>
                  </w:r>
                  <w:r w:rsidR="005C2003" w:rsidRPr="00830CC4">
                    <w:rPr>
                      <w:rFonts w:ascii="Times New Roman" w:hAnsi="Times New Roman"/>
                      <w:lang w:val="en-US"/>
                    </w:rPr>
                    <w:t>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D04642A" w14:textId="63D69C6F" w:rsidR="005C2003" w:rsidRPr="005C2003" w:rsidRDefault="0038352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  <w:r w:rsidR="00BD6680">
                    <w:rPr>
                      <w:rFonts w:ascii="Times New Roman" w:hAnsi="Times New Roman"/>
                    </w:rPr>
                    <w:t xml:space="preserve"> </w:t>
                  </w:r>
                  <w:r w:rsidR="009428CF">
                    <w:rPr>
                      <w:rFonts w:ascii="Times New Roman" w:hAnsi="Times New Roman"/>
                    </w:rPr>
                    <w:t>0</w:t>
                  </w:r>
                  <w:r w:rsidR="00A55F88">
                    <w:rPr>
                      <w:rFonts w:ascii="Times New Roman" w:hAnsi="Times New Roman"/>
                    </w:rPr>
                    <w:t>0</w:t>
                  </w:r>
                  <w:r w:rsidR="005C2003" w:rsidRPr="005C2003">
                    <w:rPr>
                      <w:rFonts w:ascii="Times New Roman" w:hAnsi="Times New Roman"/>
                    </w:rPr>
                    <w:t>0,00</w:t>
                  </w:r>
                </w:p>
              </w:tc>
            </w:tr>
            <w:tr w:rsidR="009428CF" w:rsidRPr="00433018" w14:paraId="029FC16E" w14:textId="77777777" w:rsidTr="00477903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8B9485" w14:textId="77777777" w:rsidR="009428CF" w:rsidRPr="00433018" w:rsidRDefault="009428CF" w:rsidP="00CD688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3CD6C16" w14:textId="6DE8409B" w:rsidR="009428CF" w:rsidRPr="00CD6881" w:rsidRDefault="009428CF" w:rsidP="005C2003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5C2003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(номиналом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1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5C2003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руб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ль</w:t>
                  </w:r>
                  <w:r w:rsidRPr="005C2003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B8638F" w14:textId="65B57A69" w:rsidR="009428CF" w:rsidRDefault="009428CF" w:rsidP="00CD68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ED01713" w14:textId="41D18776" w:rsidR="009428CF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9428CF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</w:t>
                  </w:r>
                  <w:r w:rsidR="009428CF">
                    <w:rPr>
                      <w:rFonts w:ascii="Times New Roman" w:hAnsi="Times New Roman"/>
                    </w:rPr>
                    <w:t>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0122198" w14:textId="6344D9F8" w:rsidR="009428CF" w:rsidRDefault="003200B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9D522C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7</w:t>
                  </w:r>
                  <w:r w:rsidR="009428CF">
                    <w:rPr>
                      <w:rFonts w:ascii="Times New Roman" w:hAnsi="Times New Roman"/>
                    </w:rPr>
                    <w:t>00</w:t>
                  </w:r>
                  <w:r w:rsidR="009D522C">
                    <w:rPr>
                      <w:rFonts w:ascii="Times New Roman" w:hAnsi="Times New Roman"/>
                    </w:rPr>
                    <w:t>,00</w:t>
                  </w:r>
                </w:p>
              </w:tc>
            </w:tr>
            <w:tr w:rsidR="00D24D05" w:rsidRPr="00433018" w14:paraId="14C59E7A" w14:textId="77777777" w:rsidTr="00D24D05">
              <w:trPr>
                <w:trHeight w:val="194"/>
              </w:trPr>
              <w:tc>
                <w:tcPr>
                  <w:tcW w:w="619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CF4210" w14:textId="77777777" w:rsidR="00D24D05" w:rsidRPr="00433018" w:rsidRDefault="00D24D05" w:rsidP="00057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33018">
                    <w:rPr>
                      <w:rFonts w:ascii="Times New Roman" w:hAnsi="Times New Roman"/>
                      <w:b/>
                    </w:rPr>
                    <w:t>ИТОГО: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1260C18" w14:textId="22DC07B7" w:rsidR="00D24D05" w:rsidRPr="00240BF6" w:rsidRDefault="008735E3" w:rsidP="00D24D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25</w:t>
                  </w:r>
                  <w:r w:rsidR="00D47805"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7</w:t>
                  </w:r>
                  <w:r w:rsidR="004D4C31">
                    <w:rPr>
                      <w:rFonts w:ascii="Times New Roman" w:hAnsi="Times New Roman"/>
                      <w:b/>
                    </w:rPr>
                    <w:t>20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BAADBF8" w14:textId="5FCA6B5F" w:rsidR="00D24D05" w:rsidRPr="00433018" w:rsidRDefault="008735E3" w:rsidP="001362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281</w:t>
                  </w:r>
                  <w:r w:rsidR="00BD6680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  <w:r w:rsidR="00830CC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  <w:r w:rsidR="00BD6680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0</w:t>
                  </w:r>
                  <w:r w:rsidR="00D24D05" w:rsidRPr="004330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</w:tr>
          </w:tbl>
          <w:p w14:paraId="7C5D58A7" w14:textId="5F7AF075" w:rsidR="00702A55" w:rsidRPr="00433018" w:rsidRDefault="008735E3" w:rsidP="00BD66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</w:t>
            </w:r>
            <w:r w:rsidR="00BD6680" w:rsidRPr="00BD66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30CC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3624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02A55" w:rsidRPr="0043301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двести восемьдесят одна</w:t>
            </w:r>
            <w:r w:rsidR="002D4C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1D1E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тысяч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 пятьсот</w:t>
            </w:r>
            <w:r w:rsidR="00702A55" w:rsidRPr="0043301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  <w:r w:rsidR="00830C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702A55" w:rsidRPr="0043301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рублей</w:t>
            </w:r>
            <w:r w:rsidR="00830C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702A55" w:rsidRPr="0043301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00 копеек</w:t>
            </w:r>
          </w:p>
        </w:tc>
      </w:tr>
    </w:tbl>
    <w:p w14:paraId="51FF7B62" w14:textId="77777777" w:rsidR="004C24D7" w:rsidRDefault="004C24D7" w:rsidP="00A55F88"/>
    <w:sectPr w:rsidR="004C24D7" w:rsidSect="00552C9A">
      <w:pgSz w:w="11906" w:h="16838"/>
      <w:pgMar w:top="454" w:right="90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5EFB"/>
    <w:multiLevelType w:val="hybridMultilevel"/>
    <w:tmpl w:val="0CEAEA6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2485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18"/>
    <w:rsid w:val="000250A7"/>
    <w:rsid w:val="000442A2"/>
    <w:rsid w:val="00057FED"/>
    <w:rsid w:val="0008455E"/>
    <w:rsid w:val="000B7618"/>
    <w:rsid w:val="000C4612"/>
    <w:rsid w:val="00135BAD"/>
    <w:rsid w:val="00136249"/>
    <w:rsid w:val="001B2F7B"/>
    <w:rsid w:val="001D0868"/>
    <w:rsid w:val="001D1E15"/>
    <w:rsid w:val="001D7D7E"/>
    <w:rsid w:val="002142E4"/>
    <w:rsid w:val="00240BF6"/>
    <w:rsid w:val="002D4C42"/>
    <w:rsid w:val="003200BA"/>
    <w:rsid w:val="003414B4"/>
    <w:rsid w:val="00363294"/>
    <w:rsid w:val="00365173"/>
    <w:rsid w:val="00383529"/>
    <w:rsid w:val="003B2F04"/>
    <w:rsid w:val="0041189C"/>
    <w:rsid w:val="00477903"/>
    <w:rsid w:val="004C24D7"/>
    <w:rsid w:val="004D4C31"/>
    <w:rsid w:val="00516C43"/>
    <w:rsid w:val="005B7A21"/>
    <w:rsid w:val="005C2003"/>
    <w:rsid w:val="005E0818"/>
    <w:rsid w:val="00702A55"/>
    <w:rsid w:val="00703D50"/>
    <w:rsid w:val="007F1809"/>
    <w:rsid w:val="00820644"/>
    <w:rsid w:val="00830CC4"/>
    <w:rsid w:val="0085468A"/>
    <w:rsid w:val="0086356A"/>
    <w:rsid w:val="008735E3"/>
    <w:rsid w:val="008871FF"/>
    <w:rsid w:val="008948B8"/>
    <w:rsid w:val="008A3381"/>
    <w:rsid w:val="008F7401"/>
    <w:rsid w:val="00931D2B"/>
    <w:rsid w:val="009428CF"/>
    <w:rsid w:val="009D46EE"/>
    <w:rsid w:val="009D522C"/>
    <w:rsid w:val="00A27808"/>
    <w:rsid w:val="00A55F88"/>
    <w:rsid w:val="00A92F8D"/>
    <w:rsid w:val="00A9648F"/>
    <w:rsid w:val="00B5690F"/>
    <w:rsid w:val="00BD6680"/>
    <w:rsid w:val="00C47BC6"/>
    <w:rsid w:val="00C541D6"/>
    <w:rsid w:val="00CA300A"/>
    <w:rsid w:val="00CC141E"/>
    <w:rsid w:val="00CD6881"/>
    <w:rsid w:val="00D24D05"/>
    <w:rsid w:val="00D47805"/>
    <w:rsid w:val="00D51DD2"/>
    <w:rsid w:val="00D53947"/>
    <w:rsid w:val="00DB0D0E"/>
    <w:rsid w:val="00DD0C32"/>
    <w:rsid w:val="00DF1177"/>
    <w:rsid w:val="00DF73F3"/>
    <w:rsid w:val="00E0282B"/>
    <w:rsid w:val="00E25776"/>
    <w:rsid w:val="00EF6C8D"/>
    <w:rsid w:val="00F21FF8"/>
    <w:rsid w:val="00F53B89"/>
    <w:rsid w:val="00F76E61"/>
    <w:rsid w:val="00F921A2"/>
    <w:rsid w:val="00FF462C"/>
    <w:rsid w:val="00FF5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C349"/>
  <w15:docId w15:val="{BAF99C60-8A49-4A51-BECA-5937F212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6B14-C689-4C41-AB2B-76C85226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OGZ</dc:creator>
  <cp:lastModifiedBy>Пользователь</cp:lastModifiedBy>
  <cp:revision>11</cp:revision>
  <cp:lastPrinted>2026-04-07T08:21:00Z</cp:lastPrinted>
  <dcterms:created xsi:type="dcterms:W3CDTF">2024-02-12T18:13:00Z</dcterms:created>
  <dcterms:modified xsi:type="dcterms:W3CDTF">2026-06-01T08:44:00Z</dcterms:modified>
</cp:coreProperties>
</file>