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00" w:after="100"/>
        <w:jc w:val="center"/>
        <w:rPr>
          <w:rFonts w:cs="Times New Roman"/>
          <w:b/>
        </w:rPr>
      </w:pPr>
      <w:r>
        <w:rPr>
          <w:rFonts w:cs="Times New Roman"/>
          <w:b/>
          <w:lang w:eastAsia="ar-SA"/>
        </w:rPr>
        <w:t xml:space="preserve">Техническое  задание </w:t>
      </w:r>
    </w:p>
    <w:p>
      <w:pPr>
        <w:pStyle w:val="WW-"/>
        <w:spacing w:lineRule="auto" w:line="240" w:before="0" w:after="0"/>
        <w:rPr>
          <w:rFonts w:eastAsia="" w:cs="Times New Roman" w:eastAsiaTheme="minorEastAsia"/>
          <w:i w:val="false"/>
          <w:i w:val="false"/>
          <w:iCs w:val="false"/>
          <w:color w:val="auto"/>
          <w:spacing w:val="0"/>
          <w:sz w:val="24"/>
          <w:szCs w:val="24"/>
          <w:lang w:eastAsia="ar-SA"/>
        </w:rPr>
      </w:pPr>
      <w:r>
        <w:rPr>
          <w:rFonts w:eastAsia="" w:cs="Times New Roman" w:eastAsiaTheme="minorEastAsia"/>
          <w:i w:val="false"/>
          <w:iCs w:val="false"/>
          <w:color w:val="auto"/>
          <w:spacing w:val="0"/>
          <w:sz w:val="24"/>
          <w:szCs w:val="24"/>
          <w:lang w:eastAsia="ar-SA"/>
        </w:rPr>
        <w:t>на изготовление и поставку бланочной продукции</w:t>
      </w:r>
    </w:p>
    <w:p>
      <w:pPr>
        <w:pStyle w:val="TOC7"/>
        <w:rPr/>
      </w:pPr>
      <w:r>
        <w:rPr>
          <w:rFonts w:cs="Times New Roman" w:ascii="Times New Roman" w:hAnsi="Times New Roman"/>
          <w:sz w:val="20"/>
          <w:szCs w:val="20"/>
          <w:lang w:eastAsia="ar-SA"/>
        </w:rPr>
        <w:t>ИКЗ 2612634063910263401001006400</w:t>
      </w:r>
      <w:r>
        <w:rPr>
          <w:rFonts w:cs="Times New Roman" w:ascii="Times New Roman" w:hAnsi="Times New Roman"/>
          <w:sz w:val="20"/>
          <w:szCs w:val="20"/>
          <w:lang w:eastAsia="ar-SA"/>
        </w:rPr>
        <w:t>4</w:t>
      </w:r>
      <w:r>
        <w:rPr>
          <w:rFonts w:cs="Times New Roman" w:ascii="Times New Roman" w:hAnsi="Times New Roman"/>
          <w:sz w:val="20"/>
          <w:szCs w:val="20"/>
          <w:lang w:eastAsia="ar-SA"/>
        </w:rPr>
        <w:t>1723244</w:t>
      </w:r>
      <w:bookmarkStart w:id="0" w:name="_GoBack"/>
      <w:bookmarkEnd w:id="0"/>
    </w:p>
    <w:p>
      <w:pPr>
        <w:pStyle w:val="TOC7"/>
        <w:spacing w:lineRule="auto" w:line="240" w:before="0" w:after="0"/>
        <w:jc w:val="center"/>
        <w:rPr>
          <w:rFonts w:ascii="Times New Roman" w:hAnsi="Times New Roman" w:cs="Times New Roman"/>
          <w:b/>
        </w:rPr>
      </w:pPr>
      <w:r>
        <w:rPr>
          <w:rFonts w:cs="Times New Roman" w:ascii="Times New Roman" w:hAnsi="Times New Roman"/>
          <w:b/>
        </w:rPr>
      </w:r>
    </w:p>
    <w:tbl>
      <w:tblPr>
        <w:tblW w:w="10095"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707"/>
        <w:gridCol w:w="2002"/>
        <w:gridCol w:w="5166"/>
        <w:gridCol w:w="975"/>
        <w:gridCol w:w="1245"/>
      </w:tblGrid>
      <w:tr>
        <w:trPr/>
        <w:tc>
          <w:tcPr>
            <w:tcW w:w="707" w:type="dxa"/>
            <w:tcBorders/>
          </w:tcPr>
          <w:p>
            <w:pPr>
              <w:pStyle w:val="Style16"/>
              <w:spacing w:before="0" w:after="200"/>
              <w:jc w:val="center"/>
              <w:rPr>
                <w:rFonts w:cs="Times New Roman"/>
              </w:rPr>
            </w:pPr>
            <w:r>
              <w:rPr>
                <w:rFonts w:cs="Times New Roman"/>
              </w:rPr>
              <w:t>№</w:t>
            </w:r>
          </w:p>
          <w:p>
            <w:pPr>
              <w:pStyle w:val="Style16"/>
              <w:spacing w:before="0" w:after="200"/>
              <w:jc w:val="center"/>
              <w:rPr>
                <w:rFonts w:cs="Times New Roman"/>
              </w:rPr>
            </w:pPr>
            <w:r>
              <w:rPr>
                <w:rFonts w:cs="Times New Roman"/>
              </w:rPr>
              <w:t>п/п</w:t>
            </w:r>
          </w:p>
        </w:tc>
        <w:tc>
          <w:tcPr>
            <w:tcW w:w="2002" w:type="dxa"/>
            <w:tcBorders/>
          </w:tcPr>
          <w:p>
            <w:pPr>
              <w:pStyle w:val="Style16"/>
              <w:spacing w:before="0" w:after="200"/>
              <w:jc w:val="center"/>
              <w:rPr>
                <w:rFonts w:cs="Times New Roman"/>
              </w:rPr>
            </w:pPr>
            <w:r>
              <w:rPr>
                <w:rFonts w:cs="Times New Roman"/>
              </w:rPr>
              <w:t>Наименование товара</w:t>
            </w:r>
          </w:p>
        </w:tc>
        <w:tc>
          <w:tcPr>
            <w:tcW w:w="5166" w:type="dxa"/>
            <w:tcBorders/>
          </w:tcPr>
          <w:p>
            <w:pPr>
              <w:pStyle w:val="Normal"/>
              <w:widowControl w:val="false"/>
              <w:snapToGrid w:val="false"/>
              <w:spacing w:lineRule="auto" w:line="240" w:before="0" w:after="0"/>
              <w:jc w:val="center"/>
              <w:rPr>
                <w:rFonts w:cs="Times New Roman"/>
              </w:rPr>
            </w:pPr>
            <w:r>
              <w:rPr>
                <w:rFonts w:cs="Times New Roman"/>
              </w:rPr>
              <w:t>Характеристики товара</w:t>
            </w:r>
          </w:p>
        </w:tc>
        <w:tc>
          <w:tcPr>
            <w:tcW w:w="975" w:type="dxa"/>
            <w:tcBorders/>
          </w:tcPr>
          <w:p>
            <w:pPr>
              <w:pStyle w:val="Style16"/>
              <w:spacing w:before="0" w:after="200"/>
              <w:jc w:val="center"/>
              <w:rPr>
                <w:rFonts w:cs="Times New Roman"/>
              </w:rPr>
            </w:pPr>
            <w:r>
              <w:rPr>
                <w:rFonts w:cs="Times New Roman"/>
              </w:rPr>
              <w:t>Ед. измере-ния</w:t>
            </w:r>
          </w:p>
        </w:tc>
        <w:tc>
          <w:tcPr>
            <w:tcW w:w="1245" w:type="dxa"/>
            <w:tcBorders/>
          </w:tcPr>
          <w:p>
            <w:pPr>
              <w:pStyle w:val="Style16"/>
              <w:spacing w:before="0" w:after="200"/>
              <w:jc w:val="center"/>
              <w:rPr>
                <w:rFonts w:cs="Times New Roman"/>
              </w:rPr>
            </w:pPr>
            <w:r>
              <w:rPr>
                <w:rFonts w:cs="Times New Roman"/>
              </w:rPr>
              <w:t>Количество</w:t>
            </w:r>
          </w:p>
        </w:tc>
      </w:tr>
      <w:tr>
        <w:trPr/>
        <w:tc>
          <w:tcPr>
            <w:tcW w:w="707" w:type="dxa"/>
            <w:tcBorders/>
          </w:tcPr>
          <w:p>
            <w:pPr>
              <w:pStyle w:val="Style16"/>
              <w:spacing w:before="0" w:after="200"/>
              <w:jc w:val="center"/>
              <w:rPr>
                <w:rFonts w:cs="Times New Roman"/>
              </w:rPr>
            </w:pPr>
            <w:r>
              <w:rPr>
                <w:rFonts w:cs="Times New Roman"/>
              </w:rPr>
              <w:t>1</w:t>
            </w:r>
          </w:p>
        </w:tc>
        <w:tc>
          <w:tcPr>
            <w:tcW w:w="2002" w:type="dxa"/>
            <w:tcBorders/>
          </w:tcPr>
          <w:p>
            <w:pPr>
              <w:pStyle w:val="Normal"/>
              <w:widowControl w:val="false"/>
              <w:snapToGrid w:val="false"/>
              <w:spacing w:lineRule="auto" w:line="240" w:before="0" w:after="0"/>
              <w:ind w:firstLine="113"/>
              <w:rPr>
                <w:rFonts w:cs="Times New Roman"/>
              </w:rPr>
            </w:pPr>
            <w:r>
              <w:rPr>
                <w:rFonts w:cs="Times New Roman"/>
              </w:rPr>
              <w:t>Бланк с воспроизведением Государственного герба Российской Федерации  «По центру»</w:t>
            </w:r>
          </w:p>
        </w:tc>
        <w:tc>
          <w:tcPr>
            <w:tcW w:w="5166" w:type="dxa"/>
            <w:tcBorders/>
          </w:tcPr>
          <w:p>
            <w:pPr>
              <w:pStyle w:val="BodyText"/>
              <w:widowControl w:val="false"/>
              <w:spacing w:lineRule="auto" w:line="240" w:before="0" w:after="0"/>
              <w:ind w:right="128"/>
              <w:jc w:val="both"/>
              <w:rPr/>
            </w:pPr>
            <w:r>
              <w:rPr>
                <w:rFonts w:cs="Times New Roman"/>
                <w:bCs/>
              </w:rPr>
              <w:t xml:space="preserve">Формат А4, бумага офсетная </w:t>
            </w:r>
            <w:r>
              <w:rPr>
                <w:rFonts w:cs="Times New Roman"/>
                <w:b/>
                <w:bCs/>
                <w:i/>
                <w:iCs/>
              </w:rPr>
              <w:t>не менее</w:t>
            </w:r>
            <w:r>
              <w:rPr>
                <w:rFonts w:cs="Times New Roman"/>
                <w:bCs/>
              </w:rPr>
              <w:t xml:space="preserve"> 80 г/м², белизна </w:t>
            </w:r>
            <w:r>
              <w:rPr>
                <w:rFonts w:cs="Times New Roman"/>
                <w:b/>
                <w:bCs/>
                <w:i/>
                <w:iCs/>
              </w:rPr>
              <w:t>не менее</w:t>
            </w:r>
            <w:r>
              <w:rPr>
                <w:rFonts w:cs="Times New Roman"/>
                <w:bCs/>
              </w:rPr>
              <w:t xml:space="preserve"> 146%, расположение реквизитов с воспроизведением герба РФ </w:t>
            </w:r>
            <w:r>
              <w:rPr>
                <w:rFonts w:eastAsia="" w:cs="Times New Roman" w:eastAsiaTheme="minorEastAsia"/>
                <w:bCs/>
              </w:rPr>
              <w:t>по центру</w:t>
            </w:r>
            <w:r>
              <w:rPr>
                <w:rFonts w:cs="Times New Roman"/>
                <w:bCs/>
              </w:rPr>
              <w:t xml:space="preserve"> -  </w:t>
            </w:r>
            <w:r>
              <w:rPr>
                <w:rFonts w:eastAsia="" w:cs="Times New Roman" w:eastAsiaTheme="minorEastAsia"/>
                <w:bCs/>
              </w:rPr>
              <w:t>по центру в верхней части</w:t>
            </w:r>
            <w:r>
              <w:rPr>
                <w:rFonts w:cs="Times New Roman"/>
                <w:bCs/>
              </w:rPr>
              <w:t xml:space="preserve">, печать черно-белая односторонняя, </w:t>
            </w:r>
            <w:r>
              <w:rPr>
                <w:rFonts w:cs="Times New Roman"/>
              </w:rPr>
              <w:t>левое поле - 25 мм, верхнее – 10 мм</w:t>
            </w:r>
          </w:p>
          <w:p>
            <w:pPr>
              <w:pStyle w:val="BodyText"/>
              <w:widowControl w:val="false"/>
              <w:spacing w:lineRule="auto" w:line="240" w:before="0" w:after="0"/>
              <w:ind w:right="40"/>
              <w:jc w:val="both"/>
              <w:rPr>
                <w:rFonts w:cs="Times New Roman"/>
              </w:rPr>
            </w:pPr>
            <w:r>
              <w:rPr>
                <w:rStyle w:val="1"/>
                <w:rFonts w:eastAsia="Arial"/>
              </w:rPr>
              <w:t>Изображение Государственного герба Российской Федерации помещают на бланках документов в соответствии с Федеральным конституционным законом от 25 декабря 2000 г. № 2-ФКЗ «О Государственном гербе Российской Федерации».</w:t>
            </w:r>
          </w:p>
          <w:p>
            <w:pPr>
              <w:pStyle w:val="BodyText"/>
              <w:widowControl w:val="false"/>
              <w:spacing w:lineRule="auto" w:line="240" w:before="0" w:after="0"/>
              <w:ind w:right="40"/>
              <w:jc w:val="both"/>
              <w:rPr>
                <w:rFonts w:cs="Times New Roman"/>
              </w:rPr>
            </w:pPr>
            <w:r>
              <w:rPr>
                <w:rStyle w:val="1"/>
                <w:rFonts w:eastAsia="Arial"/>
                <w:color w:val="000000"/>
                <w:lang w:eastAsia="ar-SA"/>
              </w:rPr>
              <w:t>Государственный герб Российской Федерации изображается в одноцветном варианте на геральдическом щите, изображение герба помещается на верхнем поле бланка документа по центру, далее ниже указаны следующие реквизиты</w:t>
              <w:br/>
              <w:t>1 строка: «ФЕДЕРАЛЬНАЯ СЛУЖБА СУДЕБНЫХ ПРИСТАВОВ».</w:t>
              <w:br/>
              <w:t>2. строка пустая.</w:t>
            </w:r>
          </w:p>
          <w:p>
            <w:pPr>
              <w:pStyle w:val="BodyText"/>
              <w:widowControl w:val="false"/>
              <w:spacing w:lineRule="auto" w:line="240" w:before="0" w:after="0"/>
              <w:ind w:right="40"/>
              <w:jc w:val="both"/>
              <w:rPr>
                <w:rFonts w:cs="Times New Roman"/>
              </w:rPr>
            </w:pPr>
            <w:r>
              <w:rPr>
                <w:rStyle w:val="1"/>
                <w:rFonts w:eastAsia="Arial"/>
                <w:color w:val="000000"/>
                <w:lang w:eastAsia="ar-SA"/>
              </w:rPr>
              <w:t>3. строка: «ГЛАВНОЕ УПРАВЛЕНИЕ ФЕДЕРАЛЬНОЙ СЛУЖБЫ СУДЕБНЫХ ПРИСТАВОВ».</w:t>
            </w:r>
          </w:p>
          <w:p>
            <w:pPr>
              <w:pStyle w:val="BodyText"/>
              <w:widowControl w:val="false"/>
              <w:spacing w:lineRule="auto" w:line="240" w:before="0" w:after="0"/>
              <w:ind w:right="40"/>
              <w:jc w:val="both"/>
              <w:rPr>
                <w:rFonts w:cs="Times New Roman"/>
              </w:rPr>
            </w:pPr>
            <w:r>
              <w:rPr>
                <w:rStyle w:val="1"/>
                <w:rFonts w:eastAsia="Arial"/>
                <w:color w:val="000000"/>
                <w:lang w:eastAsia="ar-SA"/>
              </w:rPr>
              <w:t>4. строка. «ПО СТАВРОПОЛЬСКОМУ КРАЮ».</w:t>
            </w:r>
          </w:p>
          <w:p>
            <w:pPr>
              <w:pStyle w:val="BodyText"/>
              <w:widowControl w:val="false"/>
              <w:spacing w:lineRule="auto" w:line="240" w:before="0" w:after="0"/>
              <w:ind w:right="40"/>
              <w:jc w:val="both"/>
              <w:rPr>
                <w:rFonts w:cs="Times New Roman"/>
              </w:rPr>
            </w:pPr>
            <w:r>
              <w:rPr>
                <w:rStyle w:val="1"/>
                <w:rFonts w:eastAsia="Arial"/>
                <w:color w:val="000000"/>
                <w:lang w:eastAsia="ar-SA"/>
              </w:rPr>
              <w:t>5. строка: «(ГУФССП РОССИИ ПО СТАВРОПОЛЬСКОМУ КРАЮ)».</w:t>
            </w:r>
          </w:p>
          <w:p>
            <w:pPr>
              <w:pStyle w:val="BodyText"/>
              <w:widowControl w:val="false"/>
              <w:spacing w:lineRule="auto" w:line="240" w:before="0" w:after="0"/>
              <w:ind w:right="40"/>
              <w:jc w:val="both"/>
              <w:rPr>
                <w:rFonts w:cs="Times New Roman"/>
              </w:rPr>
            </w:pPr>
            <w:r>
              <w:rPr>
                <w:rStyle w:val="1"/>
                <w:rFonts w:eastAsia="Arial"/>
                <w:color w:val="000000"/>
                <w:lang w:eastAsia="ar-SA"/>
              </w:rPr>
              <w:t>6. строка пустая.</w:t>
            </w:r>
          </w:p>
          <w:p>
            <w:pPr>
              <w:pStyle w:val="BodyText"/>
              <w:widowControl w:val="false"/>
              <w:spacing w:lineRule="auto" w:line="240" w:before="0" w:after="0"/>
              <w:ind w:right="40"/>
              <w:jc w:val="both"/>
              <w:rPr>
                <w:rFonts w:cs="Times New Roman"/>
              </w:rPr>
            </w:pPr>
            <w:r>
              <w:rPr>
                <w:rStyle w:val="1"/>
                <w:rFonts w:eastAsia="Arial"/>
                <w:color w:val="000000"/>
                <w:lang w:eastAsia="ar-SA"/>
              </w:rPr>
              <w:t>7 строка: «</w:t>
            </w:r>
            <w:r>
              <w:rPr>
                <w:rStyle w:val="1"/>
                <w:rFonts w:eastAsia="Arial"/>
                <w:b/>
                <w:bCs/>
                <w:color w:val="000000"/>
                <w:lang w:eastAsia="ar-SA"/>
              </w:rPr>
              <w:t>ПРИКАЗ</w:t>
            </w:r>
            <w:r>
              <w:rPr>
                <w:rStyle w:val="1"/>
                <w:rFonts w:eastAsia="Arial"/>
                <w:color w:val="000000"/>
                <w:lang w:eastAsia="ar-SA"/>
              </w:rPr>
              <w:t>».</w:t>
            </w:r>
          </w:p>
          <w:p>
            <w:pPr>
              <w:pStyle w:val="BodyText"/>
              <w:widowControl w:val="false"/>
              <w:spacing w:lineRule="auto" w:line="240" w:before="0" w:after="0"/>
              <w:ind w:right="40"/>
              <w:jc w:val="both"/>
              <w:rPr>
                <w:rFonts w:cs="Times New Roman"/>
              </w:rPr>
            </w:pPr>
            <w:r>
              <w:rPr>
                <w:rStyle w:val="1"/>
                <w:rFonts w:eastAsia="Arial"/>
                <w:color w:val="000000"/>
                <w:lang w:eastAsia="ar-SA"/>
              </w:rPr>
              <w:t>8 строка пустая.</w:t>
            </w:r>
          </w:p>
          <w:p>
            <w:pPr>
              <w:pStyle w:val="BodyText"/>
              <w:widowControl w:val="false"/>
              <w:spacing w:lineRule="auto" w:line="240" w:before="0" w:after="0"/>
              <w:ind w:right="40"/>
              <w:jc w:val="both"/>
              <w:rPr>
                <w:rFonts w:cs="Times New Roman"/>
              </w:rPr>
            </w:pPr>
            <w:r>
              <w:rPr>
                <w:rStyle w:val="1"/>
                <w:rFonts w:eastAsia="Arial"/>
                <w:color w:val="000000"/>
                <w:lang w:eastAsia="ar-SA"/>
              </w:rPr>
              <w:t>9 строка: «Ставрополь».</w:t>
            </w:r>
          </w:p>
          <w:p>
            <w:pPr>
              <w:pStyle w:val="BodyText"/>
              <w:widowControl w:val="false"/>
              <w:spacing w:lineRule="auto" w:line="240" w:before="0" w:after="0"/>
              <w:ind w:right="40"/>
              <w:jc w:val="both"/>
              <w:rPr>
                <w:rFonts w:cs="Times New Roman"/>
              </w:rPr>
            </w:pPr>
            <w:r>
              <w:rPr>
                <w:rStyle w:val="1"/>
                <w:rFonts w:eastAsia="Arial"/>
                <w:color w:val="000000"/>
                <w:lang w:eastAsia="ar-SA"/>
              </w:rPr>
              <w:t>10 строка пустая.</w:t>
            </w:r>
          </w:p>
          <w:p>
            <w:pPr>
              <w:pStyle w:val="BodyText"/>
              <w:widowControl w:val="false"/>
              <w:spacing w:lineRule="auto" w:line="240" w:before="0" w:after="0"/>
              <w:ind w:right="40"/>
              <w:jc w:val="both"/>
              <w:rPr>
                <w:rFonts w:cs="Times New Roman"/>
              </w:rPr>
            </w:pPr>
            <w:r>
              <w:rPr>
                <w:rStyle w:val="1"/>
                <w:rFonts w:eastAsia="Arial"/>
                <w:color w:val="000000"/>
                <w:lang w:eastAsia="ar-SA"/>
              </w:rPr>
              <w:t xml:space="preserve">11 строка: « </w:t>
            </w:r>
            <w:r>
              <w:rPr>
                <w:rStyle w:val="1"/>
                <w:rFonts w:eastAsia="Arial"/>
                <w:color w:val="000000"/>
                <w:u w:val="single"/>
                <w:lang w:eastAsia="ar-SA"/>
              </w:rPr>
              <w:t xml:space="preserve">                               </w:t>
            </w:r>
            <w:r>
              <w:rPr>
                <w:rStyle w:val="1"/>
                <w:rFonts w:eastAsia="Arial"/>
                <w:color w:val="000000"/>
                <w:lang w:eastAsia="ar-SA"/>
              </w:rPr>
              <w:t>»         «№</w:t>
            </w:r>
            <w:r>
              <w:rPr>
                <w:rStyle w:val="1"/>
                <w:rFonts w:eastAsia="Arial"/>
                <w:color w:val="000000"/>
                <w:u w:val="single"/>
                <w:lang w:eastAsia="ar-SA"/>
              </w:rPr>
              <w:t xml:space="preserve">              </w:t>
            </w:r>
            <w:r>
              <w:rPr>
                <w:rStyle w:val="1"/>
                <w:rFonts w:eastAsia="Arial"/>
                <w:color w:val="000000"/>
                <w:lang w:eastAsia="ar-SA"/>
              </w:rPr>
              <w:t>»</w:t>
            </w:r>
          </w:p>
          <w:p>
            <w:pPr>
              <w:pStyle w:val="BodyText"/>
              <w:widowControl w:val="false"/>
              <w:spacing w:lineRule="auto" w:line="240" w:before="0" w:after="0"/>
              <w:ind w:right="40"/>
              <w:jc w:val="both"/>
              <w:rPr>
                <w:rFonts w:cs="Times New Roman"/>
              </w:rPr>
            </w:pPr>
            <w:r>
              <w:rPr>
                <w:rFonts w:cs="Times New Roman"/>
              </w:rPr>
            </w:r>
          </w:p>
          <w:p>
            <w:pPr>
              <w:pStyle w:val="Normal"/>
              <w:widowControl w:val="false"/>
              <w:spacing w:lineRule="auto" w:line="240" w:before="0" w:after="0"/>
              <w:jc w:val="both"/>
              <w:rPr/>
            </w:pPr>
            <w:r>
              <w:rPr>
                <w:rStyle w:val="11"/>
              </w:rPr>
              <w:t xml:space="preserve">Реквизиты бланков документов оформляются в черном цветовом решении и печатаются шрифтом Тimes </w:t>
            </w:r>
            <w:r>
              <w:rPr>
                <w:rStyle w:val="11"/>
                <w:smallCaps/>
              </w:rPr>
              <w:t>N</w:t>
            </w:r>
            <w:r>
              <w:rPr>
                <w:rStyle w:val="11"/>
              </w:rPr>
              <w:t>ew Roman.</w:t>
            </w:r>
          </w:p>
          <w:p>
            <w:pPr>
              <w:pStyle w:val="Normal"/>
              <w:widowControl w:val="false"/>
              <w:spacing w:lineRule="auto" w:line="240" w:before="0" w:after="0"/>
              <w:ind w:right="40"/>
              <w:jc w:val="both"/>
              <w:rPr>
                <w:rFonts w:cs="Times New Roman"/>
              </w:rPr>
            </w:pPr>
            <w:r>
              <w:rPr>
                <w:rStyle w:val="1"/>
                <w:rFonts w:eastAsia="Arial"/>
                <w:color w:val="000000"/>
                <w:lang w:eastAsia="ar-SA"/>
              </w:rPr>
              <w:t>Размеры шрифтов реквизитов должны соответствовать</w:t>
            </w:r>
            <w:r>
              <w:rPr>
                <w:rFonts w:cs="Times New Roman"/>
                <w:b/>
                <w:bCs/>
                <w:color w:val="000000"/>
                <w:lang w:eastAsia="ar-SA"/>
              </w:rPr>
              <w:t xml:space="preserve"> </w:t>
            </w:r>
            <w:r>
              <w:rPr>
                <w:rFonts w:cs="Times New Roman"/>
                <w:bCs/>
                <w:color w:val="000000"/>
                <w:lang w:eastAsia="ar-SA"/>
              </w:rPr>
              <w:t>формулярам – образцам бланков документов Заказчика.</w:t>
            </w:r>
            <w:r>
              <w:rPr>
                <w:rFonts w:cs="Times New Roman"/>
                <w:color w:val="000000"/>
                <w:lang w:eastAsia="ar-SA"/>
              </w:rPr>
              <w:t xml:space="preserve"> Бланки  печатаются красками насыщенного цвета, позволяющими изготавливать качественные копии документов с помощью копировальных аппаратов.</w:t>
            </w:r>
          </w:p>
          <w:p>
            <w:pPr>
              <w:pStyle w:val="Normal"/>
              <w:widowControl w:val="false"/>
              <w:spacing w:lineRule="auto" w:line="240" w:before="0" w:after="0"/>
              <w:rPr>
                <w:rFonts w:cs="Times New Roman"/>
                <w:b/>
                <w:u w:val="single"/>
              </w:rPr>
            </w:pPr>
            <w:r>
              <w:rPr>
                <w:rStyle w:val="1"/>
                <w:rFonts w:eastAsia="Arial"/>
                <w:b/>
                <w:u w:val="single"/>
              </w:rPr>
              <w:t>В состав реквизитов бланка включается:</w:t>
            </w:r>
          </w:p>
          <w:p>
            <w:pPr>
              <w:pStyle w:val="BodyText"/>
              <w:widowControl w:val="false"/>
              <w:suppressLineNumbers/>
              <w:tabs>
                <w:tab w:val="clear" w:pos="408"/>
                <w:tab w:val="left" w:pos="284" w:leader="none"/>
              </w:tabs>
              <w:spacing w:lineRule="auto" w:line="240" w:before="0" w:after="0"/>
              <w:ind w:firstLine="454"/>
              <w:jc w:val="both"/>
              <w:rPr>
                <w:rStyle w:val="1"/>
                <w:rFonts w:eastAsia="Arial"/>
                <w:b/>
                <w:color w:val="000000"/>
              </w:rPr>
            </w:pPr>
            <w:r>
              <w:rPr>
                <w:rStyle w:val="1"/>
                <w:rFonts w:eastAsia="Arial"/>
                <w:color w:val="000000"/>
              </w:rPr>
              <w:t>1)</w:t>
            </w:r>
            <w:r>
              <w:rPr>
                <w:rStyle w:val="1"/>
                <w:rFonts w:eastAsia="Arial"/>
                <w:color w:val="000000"/>
                <w:lang w:val="en-US"/>
              </w:rPr>
              <w:t> </w:t>
            </w:r>
            <w:r>
              <w:rPr>
                <w:rStyle w:val="1"/>
                <w:rFonts w:eastAsia="Arial"/>
                <w:color w:val="000000"/>
              </w:rPr>
              <w:t>Государственный герб Российской Федерации (в черном цветовом решении, высота изображения 20 мм, ширина изображения 16 мм);</w:t>
            </w:r>
          </w:p>
          <w:p>
            <w:pPr>
              <w:pStyle w:val="BodyText"/>
              <w:widowControl w:val="false"/>
              <w:suppressLineNumbers/>
              <w:tabs>
                <w:tab w:val="clear" w:pos="408"/>
                <w:tab w:val="left" w:pos="284" w:leader="none"/>
              </w:tabs>
              <w:spacing w:lineRule="auto" w:line="240" w:before="0" w:after="0"/>
              <w:ind w:firstLine="454"/>
              <w:jc w:val="both"/>
              <w:rPr/>
            </w:pPr>
            <w:r>
              <w:rPr>
                <w:rStyle w:val="1"/>
                <w:rFonts w:eastAsia="Arial"/>
                <w:color w:val="000000"/>
              </w:rPr>
              <w:t xml:space="preserve">2) наименование - </w:t>
            </w:r>
            <w:r>
              <w:rPr>
                <w:rStyle w:val="1"/>
                <w:rFonts w:eastAsia="Arial"/>
              </w:rPr>
              <w:t>ФЕДЕРАЛЬНАЯ СЛУЖБА СУДЕБНЫХ ПРИСТАВОВ</w:t>
            </w:r>
            <w:r>
              <w:rPr>
                <w:rStyle w:val="1"/>
                <w:rFonts w:eastAsia="Arial"/>
                <w:color w:val="000000"/>
              </w:rPr>
              <w:t xml:space="preserve"> (прописными буквами,  начертание шрифта  обычный, размер шрифта №14);</w:t>
            </w:r>
          </w:p>
          <w:p>
            <w:pPr>
              <w:pStyle w:val="BodyText"/>
              <w:widowControl w:val="false"/>
              <w:suppressLineNumbers/>
              <w:tabs>
                <w:tab w:val="clear" w:pos="408"/>
                <w:tab w:val="left" w:pos="284" w:leader="none"/>
              </w:tabs>
              <w:spacing w:lineRule="auto" w:line="240" w:before="0" w:after="0"/>
              <w:ind w:firstLine="454"/>
              <w:jc w:val="both"/>
              <w:rPr/>
            </w:pPr>
            <w:r>
              <w:rPr>
                <w:rStyle w:val="1"/>
                <w:rFonts w:eastAsia="Arial"/>
                <w:color w:val="000000"/>
              </w:rPr>
              <w:t>3) </w:t>
            </w:r>
            <w:r>
              <w:rPr>
                <w:rStyle w:val="11"/>
                <w:color w:val="000000"/>
              </w:rPr>
              <w:t xml:space="preserve">наименование – ГЛАВНОЕ УПРАВЛЕНИЕ ФЕДЕРАЛЬНОЙ СЛУЖБЫ СУДЕБНЫХ ПРИСТАВОВ ПО СТАВРОПОЛЬСКОМУ КРАЮ (ГУФССП  РОССИИ ПО СТАВРОПОЛЬСКОМУ КРАЮ) – </w:t>
            </w:r>
            <w:r>
              <w:rPr>
                <w:rStyle w:val="1"/>
                <w:rFonts w:eastAsia="Arial"/>
                <w:color w:val="000000"/>
              </w:rPr>
              <w:t>(прописными буквами,  начертание шрифта  обычный, размер шрифта №14);</w:t>
            </w:r>
          </w:p>
          <w:p>
            <w:pPr>
              <w:pStyle w:val="BodyText"/>
              <w:widowControl w:val="false"/>
              <w:suppressLineNumbers/>
              <w:tabs>
                <w:tab w:val="clear" w:pos="408"/>
                <w:tab w:val="left" w:pos="284" w:leader="none"/>
              </w:tabs>
              <w:spacing w:lineRule="auto" w:line="240" w:before="0" w:after="0"/>
              <w:ind w:firstLine="454"/>
              <w:jc w:val="both"/>
              <w:rPr/>
            </w:pPr>
            <w:r>
              <w:rPr>
                <w:rStyle w:val="1"/>
                <w:rFonts w:eastAsia="Arial"/>
                <w:color w:val="000000"/>
              </w:rPr>
              <w:t>4)  </w:t>
            </w:r>
            <w:r>
              <w:rPr>
                <w:rStyle w:val="11"/>
                <w:color w:val="000000"/>
              </w:rPr>
              <w:t xml:space="preserve">наименование — </w:t>
            </w:r>
            <w:r>
              <w:rPr>
                <w:rStyle w:val="11"/>
                <w:b/>
                <w:bCs/>
                <w:color w:val="000000"/>
              </w:rPr>
              <w:t xml:space="preserve">ПРИКАЗ - </w:t>
            </w:r>
            <w:r>
              <w:rPr>
                <w:rStyle w:val="11"/>
                <w:color w:val="000000"/>
              </w:rPr>
              <w:t>(прописными буквами, начертание шрифта полужирный, размер шрифта №14);</w:t>
            </w:r>
          </w:p>
          <w:p>
            <w:pPr>
              <w:pStyle w:val="BodyText"/>
              <w:widowControl w:val="false"/>
              <w:suppressLineNumbers/>
              <w:tabs>
                <w:tab w:val="clear" w:pos="408"/>
                <w:tab w:val="left" w:pos="284" w:leader="none"/>
              </w:tabs>
              <w:spacing w:lineRule="auto" w:line="240" w:before="0" w:after="0"/>
              <w:ind w:firstLine="454"/>
              <w:rPr/>
            </w:pPr>
            <w:r>
              <w:rPr>
                <w:rStyle w:val="11"/>
                <w:color w:val="000000"/>
              </w:rPr>
              <w:t>4) наименование —  Ставрополь</w:t>
            </w:r>
            <w:r>
              <w:rPr>
                <w:rFonts w:cs="Times New Roman"/>
              </w:rPr>
              <w:t xml:space="preserve">  (</w:t>
            </w:r>
            <w:r>
              <w:rPr>
                <w:rFonts w:cs="Times New Roman"/>
                <w:color w:val="000000"/>
                <w:spacing w:val="5"/>
              </w:rPr>
              <w:t>строчными буквами, начертание шрифта - обычный, размер шрифта № 12);</w:t>
            </w:r>
          </w:p>
          <w:p>
            <w:pPr>
              <w:pStyle w:val="BodyText"/>
              <w:widowControl w:val="false"/>
              <w:spacing w:lineRule="auto" w:line="240" w:before="0" w:after="0"/>
              <w:ind w:firstLine="397"/>
              <w:jc w:val="both"/>
              <w:rPr/>
            </w:pPr>
            <w:r>
              <w:rPr>
                <w:rStyle w:val="1"/>
                <w:rFonts w:eastAsia="Arial"/>
                <w:color w:val="000000"/>
              </w:rPr>
              <w:t>5)</w:t>
            </w:r>
            <w:r>
              <w:rPr>
                <w:rStyle w:val="1"/>
                <w:rFonts w:eastAsia="Arial"/>
                <w:color w:val="000000"/>
                <w:lang w:val="en-US"/>
              </w:rPr>
              <w:t> </w:t>
            </w:r>
            <w:r>
              <w:rPr>
                <w:rStyle w:val="1"/>
                <w:rFonts w:eastAsia="Arial"/>
                <w:color w:val="000000"/>
              </w:rPr>
              <w:t>отметки для проставления даты и регистрационного номера</w:t>
            </w:r>
          </w:p>
          <w:p>
            <w:pPr>
              <w:pStyle w:val="BodyText"/>
              <w:widowControl w:val="false"/>
              <w:suppressLineNumbers/>
              <w:tabs>
                <w:tab w:val="clear" w:pos="408"/>
                <w:tab w:val="left" w:pos="284" w:leader="none"/>
              </w:tabs>
              <w:spacing w:lineRule="auto" w:line="240" w:before="0" w:after="0"/>
              <w:ind w:firstLine="454"/>
              <w:jc w:val="both"/>
              <w:rPr>
                <w:rFonts w:cs="Times New Roman"/>
                <w:color w:val="000000"/>
                <w:spacing w:val="5"/>
              </w:rPr>
            </w:pPr>
            <w:r>
              <w:rPr>
                <w:rFonts w:cs="Times New Roman"/>
                <w:color w:val="000000"/>
                <w:spacing w:val="5"/>
              </w:rPr>
              <w:t>______________                      № _______</w:t>
            </w:r>
          </w:p>
          <w:p>
            <w:pPr>
              <w:pStyle w:val="10"/>
              <w:widowControl w:val="false"/>
              <w:tabs>
                <w:tab w:val="clear" w:pos="408"/>
                <w:tab w:val="left" w:pos="284" w:leader="none"/>
              </w:tabs>
              <w:spacing w:lineRule="auto" w:line="240" w:before="0" w:after="0"/>
              <w:ind w:firstLine="454"/>
              <w:jc w:val="both"/>
              <w:rPr>
                <w:rFonts w:cs="Times New Roman"/>
              </w:rPr>
            </w:pPr>
            <w:r>
              <w:rPr>
                <w:rFonts w:cs="Times New Roman"/>
              </w:rPr>
            </w:r>
          </w:p>
          <w:p>
            <w:pPr>
              <w:pStyle w:val="BodyText"/>
              <w:widowControl w:val="false"/>
              <w:suppressLineNumbers/>
              <w:tabs>
                <w:tab w:val="clear" w:pos="408"/>
                <w:tab w:val="left" w:pos="284" w:leader="none"/>
              </w:tabs>
              <w:spacing w:lineRule="auto" w:line="240" w:before="0" w:after="0"/>
              <w:ind w:firstLine="454"/>
              <w:jc w:val="both"/>
              <w:rPr/>
            </w:pPr>
            <w:r>
              <w:rPr>
                <w:rFonts w:cs="Times New Roman"/>
                <w:color w:val="000000"/>
                <w:spacing w:val="5"/>
              </w:rPr>
              <w:t>(строчными буквами, начертание шрифта - обычный, размер шрифта №12)</w:t>
            </w:r>
          </w:p>
          <w:p>
            <w:pPr>
              <w:pStyle w:val="BodyText"/>
              <w:widowControl w:val="false"/>
              <w:tabs>
                <w:tab w:val="clear" w:pos="408"/>
                <w:tab w:val="left" w:pos="284" w:leader="none"/>
              </w:tabs>
              <w:spacing w:lineRule="auto" w:line="240" w:before="0" w:after="0"/>
              <w:ind w:right="300"/>
              <w:jc w:val="center"/>
              <w:rPr>
                <w:rFonts w:cs="Times New Roman"/>
              </w:rPr>
            </w:pPr>
            <w:r>
              <w:rPr>
                <w:rFonts w:cs="Times New Roman"/>
                <w:i/>
                <w:iCs/>
                <w:color w:val="000000"/>
                <w:spacing w:val="5"/>
              </w:rPr>
              <w:t>(</w:t>
            </w:r>
            <w:r>
              <w:rPr>
                <w:rFonts w:cs="Times New Roman"/>
                <w:i/>
                <w:iCs/>
              </w:rPr>
              <w:t>образец в приложении №1 к настоящему Техническому заданию)</w:t>
            </w:r>
          </w:p>
        </w:tc>
        <w:tc>
          <w:tcPr>
            <w:tcW w:w="975" w:type="dxa"/>
            <w:tcBorders/>
          </w:tcPr>
          <w:p>
            <w:pPr>
              <w:pStyle w:val="Style16"/>
              <w:spacing w:before="0" w:after="200"/>
              <w:jc w:val="center"/>
              <w:rPr>
                <w:rFonts w:cs="Times New Roman"/>
              </w:rPr>
            </w:pPr>
            <w:r>
              <w:rPr>
                <w:rFonts w:cs="Times New Roman"/>
              </w:rPr>
              <w:t>шт</w:t>
            </w:r>
          </w:p>
        </w:tc>
        <w:tc>
          <w:tcPr>
            <w:tcW w:w="1245" w:type="dxa"/>
            <w:tcBorders/>
          </w:tcPr>
          <w:p>
            <w:pPr>
              <w:pStyle w:val="Style16"/>
              <w:spacing w:before="0" w:after="200"/>
              <w:jc w:val="center"/>
              <w:rPr>
                <w:rFonts w:cs="Times New Roman"/>
              </w:rPr>
            </w:pPr>
            <w:r>
              <w:rPr>
                <w:rFonts w:eastAsia="" w:cs="Times New Roman" w:eastAsiaTheme="minorEastAsia"/>
              </w:rPr>
              <w:t>3000</w:t>
            </w:r>
          </w:p>
          <w:p>
            <w:pPr>
              <w:pStyle w:val="Style16"/>
              <w:spacing w:before="0" w:after="200"/>
              <w:jc w:val="center"/>
              <w:rPr>
                <w:rFonts w:cs="Times New Roman"/>
              </w:rPr>
            </w:pPr>
            <w:r>
              <w:rPr>
                <w:rFonts w:cs="Times New Roman"/>
              </w:rPr>
            </w:r>
          </w:p>
        </w:tc>
      </w:tr>
    </w:tbl>
    <w:p>
      <w:pPr>
        <w:pStyle w:val="Normal"/>
        <w:jc w:val="center"/>
        <w:rPr/>
      </w:pPr>
      <w:r>
        <w:rPr>
          <w:rFonts w:cs="Times New Roman"/>
          <w:b/>
        </w:rPr>
        <w:t xml:space="preserve">На оборотной стороне бланка проставляется нумерация (нумерация начинается с </w:t>
      </w:r>
      <w:r>
        <w:rPr>
          <w:rFonts w:cs="Times New Roman"/>
          <w:b/>
          <w:shd w:fill="auto" w:val="clear"/>
        </w:rPr>
        <w:t>030816</w:t>
      </w:r>
      <w:r>
        <w:rPr>
          <w:rFonts w:cs="Times New Roman"/>
          <w:b/>
        </w:rPr>
        <w:t>)</w:t>
      </w:r>
    </w:p>
    <w:p>
      <w:pPr>
        <w:pStyle w:val="Normal"/>
        <w:jc w:val="center"/>
        <w:rPr/>
      </w:pPr>
      <w:r>
        <w:rPr/>
      </w:r>
    </w:p>
    <w:tbl>
      <w:tblPr>
        <w:tblStyle w:val="a5"/>
        <w:tblW w:w="10365" w:type="dxa"/>
        <w:jc w:val="left"/>
        <w:tblInd w:w="0" w:type="dxa"/>
        <w:tblLayout w:type="fixed"/>
        <w:tblCellMar>
          <w:top w:w="0" w:type="dxa"/>
          <w:left w:w="108" w:type="dxa"/>
          <w:bottom w:w="0" w:type="dxa"/>
          <w:right w:w="108" w:type="dxa"/>
        </w:tblCellMar>
        <w:tblLook w:val="0400" w:noHBand="0" w:noVBand="1" w:firstColumn="0" w:lastRow="0" w:lastColumn="0" w:firstRow="0"/>
      </w:tblPr>
      <w:tblGrid>
        <w:gridCol w:w="720"/>
        <w:gridCol w:w="2235"/>
        <w:gridCol w:w="5205"/>
        <w:gridCol w:w="1020"/>
        <w:gridCol w:w="1185"/>
      </w:tblGrid>
      <w:tr>
        <w:trPr/>
        <w:tc>
          <w:tcPr>
            <w:tcW w:w="720" w:type="dxa"/>
            <w:tcBorders/>
          </w:tcPr>
          <w:p>
            <w:pPr>
              <w:pStyle w:val="Normal"/>
              <w:widowControl w:val="false"/>
              <w:spacing w:before="0" w:after="200"/>
              <w:jc w:val="center"/>
              <w:rPr>
                <w:color w:val="000000"/>
              </w:rPr>
            </w:pPr>
            <w:r>
              <w:rPr>
                <w:color w:val="000000"/>
              </w:rPr>
              <w:t>№</w:t>
            </w:r>
          </w:p>
          <w:p>
            <w:pPr>
              <w:pStyle w:val="Normal"/>
              <w:widowControl w:val="false"/>
              <w:spacing w:before="0" w:after="200"/>
              <w:jc w:val="center"/>
              <w:rPr>
                <w:color w:val="000000"/>
              </w:rPr>
            </w:pPr>
            <w:r>
              <w:rPr>
                <w:color w:val="000000"/>
              </w:rPr>
              <w:t>п/п</w:t>
            </w:r>
          </w:p>
        </w:tc>
        <w:tc>
          <w:tcPr>
            <w:tcW w:w="2235" w:type="dxa"/>
            <w:tcBorders/>
          </w:tcPr>
          <w:p>
            <w:pPr>
              <w:pStyle w:val="Normal"/>
              <w:widowControl w:val="false"/>
              <w:spacing w:before="0" w:after="200"/>
              <w:jc w:val="center"/>
              <w:rPr>
                <w:color w:val="000000"/>
              </w:rPr>
            </w:pPr>
            <w:r>
              <w:rPr>
                <w:color w:val="000000"/>
              </w:rPr>
              <w:t>Наименование товара</w:t>
            </w:r>
          </w:p>
        </w:tc>
        <w:tc>
          <w:tcPr>
            <w:tcW w:w="5205" w:type="dxa"/>
            <w:tcBorders/>
          </w:tcPr>
          <w:p>
            <w:pPr>
              <w:pStyle w:val="Normal"/>
              <w:widowControl w:val="false"/>
              <w:spacing w:lineRule="auto" w:line="240" w:before="0" w:after="0"/>
              <w:jc w:val="center"/>
              <w:rPr/>
            </w:pPr>
            <w:bookmarkStart w:id="1" w:name="_gjdgxs"/>
            <w:bookmarkEnd w:id="1"/>
            <w:r>
              <w:rPr/>
              <w:t>Характеристики товара</w:t>
            </w:r>
          </w:p>
        </w:tc>
        <w:tc>
          <w:tcPr>
            <w:tcW w:w="1020" w:type="dxa"/>
            <w:tcBorders/>
          </w:tcPr>
          <w:p>
            <w:pPr>
              <w:pStyle w:val="Normal"/>
              <w:widowControl w:val="false"/>
              <w:spacing w:before="0" w:after="200"/>
              <w:jc w:val="center"/>
              <w:rPr>
                <w:color w:val="000000"/>
              </w:rPr>
            </w:pPr>
            <w:r>
              <w:rPr>
                <w:color w:val="000000"/>
              </w:rPr>
              <w:t>Ед. измере-ния</w:t>
            </w:r>
          </w:p>
        </w:tc>
        <w:tc>
          <w:tcPr>
            <w:tcW w:w="1185" w:type="dxa"/>
            <w:tcBorders/>
          </w:tcPr>
          <w:p>
            <w:pPr>
              <w:pStyle w:val="Normal"/>
              <w:widowControl w:val="false"/>
              <w:spacing w:before="0" w:after="200"/>
              <w:jc w:val="center"/>
              <w:rPr>
                <w:color w:val="000000"/>
              </w:rPr>
            </w:pPr>
            <w:r>
              <w:rPr>
                <w:color w:val="000000"/>
              </w:rPr>
              <w:t>Количество</w:t>
            </w:r>
          </w:p>
        </w:tc>
      </w:tr>
      <w:tr>
        <w:trPr/>
        <w:tc>
          <w:tcPr>
            <w:tcW w:w="720" w:type="dxa"/>
            <w:tcBorders/>
          </w:tcPr>
          <w:p>
            <w:pPr>
              <w:pStyle w:val="Normal"/>
              <w:widowControl w:val="false"/>
              <w:spacing w:before="0" w:after="200"/>
              <w:jc w:val="center"/>
              <w:rPr>
                <w:color w:val="000000"/>
              </w:rPr>
            </w:pPr>
            <w:r>
              <w:rPr>
                <w:color w:val="000000"/>
              </w:rPr>
              <w:t>1</w:t>
            </w:r>
          </w:p>
        </w:tc>
        <w:tc>
          <w:tcPr>
            <w:tcW w:w="2235" w:type="dxa"/>
            <w:tcBorders/>
          </w:tcPr>
          <w:p>
            <w:pPr>
              <w:pStyle w:val="Normal"/>
              <w:widowControl w:val="false"/>
              <w:spacing w:lineRule="auto" w:line="240" w:before="0" w:after="0"/>
              <w:ind w:firstLine="113"/>
              <w:rPr/>
            </w:pPr>
            <w:r>
              <w:rPr/>
              <w:t>Бланк с воспроизведением Государственного герба Российской Федерации  «По центру»</w:t>
            </w:r>
          </w:p>
        </w:tc>
        <w:tc>
          <w:tcPr>
            <w:tcW w:w="5205" w:type="dxa"/>
            <w:tcBorders/>
          </w:tcPr>
          <w:p>
            <w:pPr>
              <w:pStyle w:val="Normal"/>
              <w:widowControl w:val="false"/>
              <w:spacing w:lineRule="auto" w:line="240" w:before="0" w:after="0"/>
              <w:ind w:hanging="0" w:right="128"/>
              <w:jc w:val="both"/>
              <w:rPr>
                <w:color w:val="000000"/>
              </w:rPr>
            </w:pPr>
            <w:r>
              <w:rPr>
                <w:color w:val="000000"/>
              </w:rPr>
              <w:t xml:space="preserve">Формат А4, бумага офсетная </w:t>
            </w:r>
            <w:r>
              <w:rPr>
                <w:b/>
                <w:i/>
                <w:color w:val="000000"/>
              </w:rPr>
              <w:t>не менее</w:t>
            </w:r>
            <w:r>
              <w:rPr>
                <w:color w:val="000000"/>
              </w:rPr>
              <w:t xml:space="preserve"> 80 г/м², белизна </w:t>
            </w:r>
            <w:r>
              <w:rPr>
                <w:b/>
                <w:i/>
                <w:color w:val="000000"/>
              </w:rPr>
              <w:t>не менее</w:t>
            </w:r>
            <w:r>
              <w:rPr>
                <w:color w:val="000000"/>
              </w:rPr>
              <w:t xml:space="preserve"> 146%, расположение реквизитов с воспроизведением герба РФ по центру -  по центру в верхней части, печать черно-белая односторонняя, левое поле - 25 мм, верхнее – 10 мм</w:t>
            </w:r>
          </w:p>
          <w:p>
            <w:pPr>
              <w:pStyle w:val="Normal"/>
              <w:widowControl w:val="false"/>
              <w:spacing w:lineRule="auto" w:line="240" w:before="0" w:after="0"/>
              <w:ind w:hanging="0" w:right="40"/>
              <w:jc w:val="both"/>
              <w:rPr>
                <w:color w:val="000000"/>
              </w:rPr>
            </w:pPr>
            <w:r>
              <w:rPr>
                <w:color w:val="000000"/>
              </w:rPr>
              <w:t>Изображение Государственного герба Российской Федерации помещают на бланках документов в соответствии с Федеральным конституционным законом от 25 декабря 2000 г. № 2-ФКЗ «О Государственном гербе Российской Федерации».</w:t>
            </w:r>
          </w:p>
          <w:p>
            <w:pPr>
              <w:pStyle w:val="Normal"/>
              <w:widowControl w:val="false"/>
              <w:spacing w:lineRule="auto" w:line="240" w:before="0" w:after="0"/>
              <w:ind w:hanging="0" w:right="40"/>
              <w:jc w:val="both"/>
              <w:rPr>
                <w:color w:val="000000"/>
              </w:rPr>
            </w:pPr>
            <w:r>
              <w:rPr>
                <w:color w:val="000000"/>
              </w:rPr>
              <w:t>Государственный герб Российской Федерации изображается в одноцветном варианте на геральдическом щите, изображение герба помещается на верхнем поле бланка документа по центру, далее ниже указаны следующие реквизиты</w:t>
              <w:br/>
              <w:t>1. строка: «ГЛАВНОЕ УПРАВЛЕНИЕ ФЕДЕРАЛЬНОЙ СЛУЖБЫ».</w:t>
            </w:r>
          </w:p>
          <w:p>
            <w:pPr>
              <w:pStyle w:val="Normal"/>
              <w:widowControl w:val="false"/>
              <w:spacing w:lineRule="auto" w:line="240" w:before="0" w:after="0"/>
              <w:ind w:hanging="0" w:right="40"/>
              <w:jc w:val="both"/>
              <w:rPr>
                <w:color w:val="000000"/>
              </w:rPr>
            </w:pPr>
            <w:r>
              <w:rPr>
                <w:color w:val="000000"/>
              </w:rPr>
              <w:t>2. строка: «СУДЕБНЫХ ПРИСТАВОВ ПО СТАВРОПОЛЬСКОМУ КРАЮ».</w:t>
            </w:r>
          </w:p>
          <w:p>
            <w:pPr>
              <w:pStyle w:val="Normal"/>
              <w:widowControl w:val="false"/>
              <w:spacing w:lineRule="auto" w:line="240" w:before="0" w:after="0"/>
              <w:ind w:hanging="0" w:right="40"/>
              <w:jc w:val="both"/>
              <w:rPr>
                <w:color w:val="000000"/>
              </w:rPr>
            </w:pPr>
            <w:r>
              <w:rPr>
                <w:color w:val="000000"/>
              </w:rPr>
              <w:t>3. строка: «(ГУФССП РОССИИ ПО СТАВРОПОЛЬСКОМУ КРАЮ)».</w:t>
            </w:r>
          </w:p>
          <w:p>
            <w:pPr>
              <w:pStyle w:val="Normal"/>
              <w:widowControl w:val="false"/>
              <w:spacing w:lineRule="auto" w:line="240" w:before="0" w:after="0"/>
              <w:ind w:hanging="0" w:right="40"/>
              <w:jc w:val="both"/>
              <w:rPr>
                <w:color w:val="000000"/>
              </w:rPr>
            </w:pPr>
            <w:r>
              <w:rPr>
                <w:color w:val="000000"/>
              </w:rPr>
              <w:t>4. строка пустая.</w:t>
            </w:r>
          </w:p>
          <w:p>
            <w:pPr>
              <w:pStyle w:val="Normal"/>
              <w:widowControl w:val="false"/>
              <w:spacing w:lineRule="auto" w:line="240" w:before="0" w:after="0"/>
              <w:ind w:hanging="0" w:right="40"/>
              <w:jc w:val="both"/>
              <w:rPr>
                <w:color w:val="000000"/>
              </w:rPr>
            </w:pPr>
            <w:r>
              <w:rPr>
                <w:color w:val="000000"/>
              </w:rPr>
              <w:t>5. строка: «МИНЕРАЛОВОДСКОГО РАЙОННОГО ОТДЕЛА СУДЕБНЫХ ПРИСТАВОВ».</w:t>
            </w:r>
          </w:p>
          <w:p>
            <w:pPr>
              <w:pStyle w:val="Normal"/>
              <w:widowControl w:val="false"/>
              <w:spacing w:lineRule="auto" w:line="240" w:before="0" w:after="0"/>
              <w:ind w:hanging="0" w:right="40"/>
              <w:jc w:val="both"/>
              <w:rPr>
                <w:color w:val="000000"/>
              </w:rPr>
            </w:pPr>
            <w:r>
              <w:rPr>
                <w:color w:val="000000"/>
              </w:rPr>
              <w:t>6. строка пустая.</w:t>
            </w:r>
          </w:p>
          <w:p>
            <w:pPr>
              <w:pStyle w:val="Normal"/>
              <w:widowControl w:val="false"/>
              <w:spacing w:lineRule="auto" w:line="240" w:before="0" w:after="0"/>
              <w:ind w:hanging="0" w:right="40"/>
              <w:jc w:val="both"/>
              <w:rPr>
                <w:color w:val="000000"/>
              </w:rPr>
            </w:pPr>
            <w:r>
              <w:rPr>
                <w:color w:val="000000"/>
              </w:rPr>
              <w:t>7. строка: «</w:t>
            </w:r>
            <w:r>
              <w:rPr>
                <w:b/>
                <w:color w:val="000000"/>
              </w:rPr>
              <w:t>РАСПОРЯЖЕНИЕ</w:t>
            </w:r>
            <w:r>
              <w:rPr>
                <w:color w:val="000000"/>
              </w:rPr>
              <w:t>».</w:t>
            </w:r>
          </w:p>
          <w:p>
            <w:pPr>
              <w:pStyle w:val="Normal"/>
              <w:widowControl w:val="false"/>
              <w:spacing w:lineRule="auto" w:line="240" w:before="0" w:after="0"/>
              <w:ind w:hanging="0" w:right="40"/>
              <w:jc w:val="both"/>
              <w:rPr>
                <w:color w:val="000000"/>
              </w:rPr>
            </w:pPr>
            <w:r>
              <w:rPr>
                <w:color w:val="000000"/>
              </w:rPr>
              <w:t>8. строка пустая.</w:t>
            </w:r>
          </w:p>
          <w:p>
            <w:pPr>
              <w:pStyle w:val="Normal"/>
              <w:widowControl w:val="false"/>
              <w:spacing w:lineRule="auto" w:line="240" w:before="0" w:after="0"/>
              <w:ind w:hanging="0" w:right="40"/>
              <w:jc w:val="both"/>
              <w:rPr>
                <w:color w:val="000000"/>
              </w:rPr>
            </w:pPr>
            <w:r>
              <w:rPr>
                <w:color w:val="000000"/>
              </w:rPr>
              <w:t>9. строка: «г. Минеральные Воды».</w:t>
            </w:r>
          </w:p>
          <w:p>
            <w:pPr>
              <w:pStyle w:val="Normal"/>
              <w:widowControl w:val="false"/>
              <w:spacing w:lineRule="auto" w:line="240" w:before="0" w:after="0"/>
              <w:ind w:hanging="0" w:right="40"/>
              <w:jc w:val="both"/>
              <w:rPr>
                <w:color w:val="000000"/>
              </w:rPr>
            </w:pPr>
            <w:r>
              <w:rPr>
                <w:color w:val="000000"/>
              </w:rPr>
              <w:t>10. строка пустая.</w:t>
            </w:r>
          </w:p>
          <w:p>
            <w:pPr>
              <w:pStyle w:val="Normal"/>
              <w:widowControl w:val="false"/>
              <w:spacing w:lineRule="auto" w:line="240" w:before="0" w:after="0"/>
              <w:ind w:hanging="0" w:right="40"/>
              <w:jc w:val="both"/>
              <w:rPr>
                <w:color w:val="000000"/>
              </w:rPr>
            </w:pPr>
            <w:r>
              <w:rPr>
                <w:color w:val="000000"/>
              </w:rPr>
              <w:t xml:space="preserve">11. строка: « </w:t>
            </w:r>
            <w:r>
              <w:rPr>
                <w:color w:val="000000"/>
                <w:u w:val="single"/>
              </w:rPr>
              <w:t xml:space="preserve">                               </w:t>
            </w:r>
            <w:r>
              <w:rPr>
                <w:color w:val="000000"/>
              </w:rPr>
              <w:t>»         «№</w:t>
            </w:r>
            <w:r>
              <w:rPr>
                <w:color w:val="000000"/>
                <w:u w:val="single"/>
              </w:rPr>
              <w:t xml:space="preserve">              </w:t>
            </w:r>
            <w:r>
              <w:rPr>
                <w:color w:val="000000"/>
              </w:rPr>
              <w:t>»</w:t>
            </w:r>
          </w:p>
          <w:p>
            <w:pPr>
              <w:pStyle w:val="Normal"/>
              <w:widowControl w:val="false"/>
              <w:spacing w:lineRule="auto" w:line="240" w:before="0" w:after="0"/>
              <w:ind w:hanging="0" w:right="40"/>
              <w:jc w:val="both"/>
              <w:rPr>
                <w:color w:val="000000"/>
              </w:rPr>
            </w:pPr>
            <w:r>
              <w:rPr>
                <w:color w:val="000000"/>
              </w:rPr>
            </w:r>
          </w:p>
          <w:p>
            <w:pPr>
              <w:pStyle w:val="Normal"/>
              <w:widowControl w:val="false"/>
              <w:spacing w:lineRule="auto" w:line="240" w:before="0" w:after="0"/>
              <w:jc w:val="both"/>
              <w:rPr/>
            </w:pPr>
            <w:r>
              <w:rPr/>
              <w:t xml:space="preserve">Реквизиты бланков документов оформляются в черном цветовом решении и печатаются шрифтом Тimes </w:t>
            </w:r>
            <w:r>
              <w:rPr>
                <w:smallCaps/>
              </w:rPr>
              <w:t>N</w:t>
            </w:r>
            <w:r>
              <w:rPr/>
              <w:t>ew Roman.</w:t>
            </w:r>
          </w:p>
          <w:p>
            <w:pPr>
              <w:pStyle w:val="Normal"/>
              <w:widowControl w:val="false"/>
              <w:spacing w:lineRule="auto" w:line="240" w:before="0" w:after="0"/>
              <w:ind w:hanging="0" w:right="40"/>
              <w:jc w:val="both"/>
              <w:rPr/>
            </w:pPr>
            <w:r>
              <w:rPr>
                <w:color w:val="000000"/>
              </w:rPr>
              <w:t>Размеры шрифтов реквизитов должны соответствовать</w:t>
            </w:r>
            <w:r>
              <w:rPr>
                <w:b/>
                <w:color w:val="000000"/>
              </w:rPr>
              <w:t xml:space="preserve"> </w:t>
            </w:r>
            <w:r>
              <w:rPr>
                <w:color w:val="000000"/>
              </w:rPr>
              <w:t>формулярам – образцам бланков документов Заказчика. Бланки  печатаются красками насыщенного цвета, позволяющими изготавливать качественные копии документов с помощью копировальных аппаратов.</w:t>
            </w:r>
          </w:p>
          <w:p>
            <w:pPr>
              <w:pStyle w:val="Normal"/>
              <w:widowControl w:val="false"/>
              <w:spacing w:lineRule="auto" w:line="240" w:before="0" w:after="0"/>
              <w:rPr/>
            </w:pPr>
            <w:r>
              <w:rPr>
                <w:b/>
                <w:u w:val="single"/>
              </w:rPr>
              <w:t>В состав реквизитов бланка включается:</w:t>
            </w:r>
          </w:p>
          <w:p>
            <w:pPr>
              <w:pStyle w:val="Normal"/>
              <w:widowControl w:val="false"/>
              <w:tabs>
                <w:tab w:val="clear" w:pos="408"/>
                <w:tab w:val="left" w:pos="284" w:leader="none"/>
              </w:tabs>
              <w:spacing w:lineRule="auto" w:line="240" w:before="0" w:after="0"/>
              <w:ind w:firstLine="454"/>
              <w:jc w:val="both"/>
              <w:rPr>
                <w:b/>
                <w:color w:val="000000"/>
              </w:rPr>
            </w:pPr>
            <w:r>
              <w:rPr>
                <w:color w:val="000000"/>
              </w:rPr>
              <w:t>1) Государственный герб Российской Федерации (в черном цветовом решении, высота изображения 20 мм, ширина изображения 16 мм);</w:t>
            </w:r>
          </w:p>
          <w:p>
            <w:pPr>
              <w:pStyle w:val="Normal"/>
              <w:widowControl w:val="false"/>
              <w:tabs>
                <w:tab w:val="clear" w:pos="408"/>
                <w:tab w:val="left" w:pos="284" w:leader="none"/>
              </w:tabs>
              <w:spacing w:lineRule="auto" w:line="240" w:before="0" w:after="0"/>
              <w:ind w:firstLine="454"/>
              <w:jc w:val="both"/>
              <w:rPr>
                <w:color w:val="000000"/>
              </w:rPr>
            </w:pPr>
            <w:r>
              <w:rPr>
                <w:color w:val="000000"/>
              </w:rPr>
              <w:t>2) наименование – ГЛАВНОЕ УПРАВЛЕНИЕ ФЕДЕРАЛЬНОЙ СЛУЖБЫ СУДЕБНЫХ ПРИСТАВОВ ПО СТАВРОПОЛЬСКОМУ КРАЮ (ГУФССП РОССИИ ПО СТАВРОПОЛЬСКОМУ КРАЮ) – (прописными буквами,  начертание шрифта  обычный, размер шрифта №14);</w:t>
            </w:r>
          </w:p>
          <w:p>
            <w:pPr>
              <w:pStyle w:val="Normal"/>
              <w:widowControl w:val="false"/>
              <w:tabs>
                <w:tab w:val="clear" w:pos="408"/>
                <w:tab w:val="left" w:pos="284" w:leader="none"/>
              </w:tabs>
              <w:spacing w:lineRule="auto" w:line="240" w:before="0" w:after="0"/>
              <w:ind w:firstLine="454"/>
              <w:jc w:val="both"/>
              <w:rPr>
                <w:color w:val="000000"/>
              </w:rPr>
            </w:pPr>
            <w:r>
              <w:rPr>
                <w:color w:val="000000"/>
              </w:rPr>
              <w:t>3) наименование – МИНЕРАЛОВОДСКОГО РАЙОННОГО ОТДЕЛА СУДЕБНЫХ ПРИСТАВОВ». – (прописными буквами,  начертание шрифта  обычный, размер шрифта №14);</w:t>
            </w:r>
          </w:p>
          <w:p>
            <w:pPr>
              <w:pStyle w:val="Normal"/>
              <w:widowControl w:val="false"/>
              <w:tabs>
                <w:tab w:val="clear" w:pos="408"/>
                <w:tab w:val="left" w:pos="284" w:leader="none"/>
              </w:tabs>
              <w:spacing w:lineRule="auto" w:line="240" w:before="0" w:after="0"/>
              <w:ind w:firstLine="454"/>
              <w:jc w:val="both"/>
              <w:rPr>
                <w:color w:val="000000"/>
              </w:rPr>
            </w:pPr>
            <w:r>
              <w:rPr>
                <w:color w:val="000000"/>
              </w:rPr>
              <w:t xml:space="preserve">4)  наименование — </w:t>
            </w:r>
            <w:r>
              <w:rPr>
                <w:b/>
                <w:color w:val="000000"/>
              </w:rPr>
              <w:t xml:space="preserve">РАСПОРЯЖЕНИЕ - </w:t>
            </w:r>
            <w:r>
              <w:rPr>
                <w:color w:val="000000"/>
              </w:rPr>
              <w:t>(прописными буквами, начертание шрифта полужирный, размер шрифта №14);</w:t>
            </w:r>
          </w:p>
          <w:p>
            <w:pPr>
              <w:pStyle w:val="Normal"/>
              <w:widowControl w:val="false"/>
              <w:tabs>
                <w:tab w:val="clear" w:pos="408"/>
                <w:tab w:val="left" w:pos="284" w:leader="none"/>
              </w:tabs>
              <w:spacing w:lineRule="auto" w:line="240" w:before="0" w:after="0"/>
              <w:ind w:firstLine="454"/>
              <w:rPr>
                <w:color w:val="000000"/>
              </w:rPr>
            </w:pPr>
            <w:r>
              <w:rPr>
                <w:color w:val="000000"/>
              </w:rPr>
              <w:t>5) наименование —    г. Минеральные Воды (строчными буквами, начертание шрифта - обычный, размер шрифта № 12);</w:t>
            </w:r>
          </w:p>
          <w:p>
            <w:pPr>
              <w:pStyle w:val="Normal"/>
              <w:widowControl w:val="false"/>
              <w:spacing w:lineRule="auto" w:line="240" w:before="0" w:after="0"/>
              <w:ind w:firstLine="397"/>
              <w:jc w:val="both"/>
              <w:rPr>
                <w:color w:val="000000"/>
              </w:rPr>
            </w:pPr>
            <w:r>
              <w:rPr>
                <w:color w:val="000000"/>
              </w:rPr>
              <w:t>6</w:t>
            </w:r>
            <w:bookmarkStart w:id="2" w:name="_GoBack_Копия_1"/>
            <w:bookmarkEnd w:id="2"/>
            <w:r>
              <w:rPr>
                <w:color w:val="000000"/>
              </w:rPr>
              <w:t>) отметки для проставления даты и регистрационного номера</w:t>
            </w:r>
          </w:p>
          <w:p>
            <w:pPr>
              <w:pStyle w:val="Normal"/>
              <w:widowControl w:val="false"/>
              <w:tabs>
                <w:tab w:val="clear" w:pos="408"/>
                <w:tab w:val="left" w:pos="284" w:leader="none"/>
              </w:tabs>
              <w:spacing w:lineRule="auto" w:line="240" w:before="0" w:after="0"/>
              <w:ind w:firstLine="454"/>
              <w:jc w:val="both"/>
              <w:rPr>
                <w:color w:val="000000"/>
              </w:rPr>
            </w:pPr>
            <w:r>
              <w:rPr>
                <w:color w:val="000000"/>
              </w:rPr>
              <w:t>______________                      № _______</w:t>
            </w:r>
          </w:p>
          <w:p>
            <w:pPr>
              <w:pStyle w:val="Normal"/>
              <w:widowControl w:val="false"/>
              <w:tabs>
                <w:tab w:val="clear" w:pos="408"/>
                <w:tab w:val="left" w:pos="284" w:leader="none"/>
              </w:tabs>
              <w:spacing w:lineRule="auto" w:line="240" w:before="0" w:after="0"/>
              <w:ind w:firstLine="454"/>
              <w:jc w:val="both"/>
              <w:rPr>
                <w:i/>
                <w:i/>
                <w:color w:val="000000"/>
              </w:rPr>
            </w:pPr>
            <w:r>
              <w:rPr>
                <w:i/>
                <w:color w:val="000000"/>
              </w:rPr>
            </w:r>
          </w:p>
          <w:p>
            <w:pPr>
              <w:pStyle w:val="Normal"/>
              <w:widowControl w:val="false"/>
              <w:tabs>
                <w:tab w:val="clear" w:pos="408"/>
                <w:tab w:val="left" w:pos="284" w:leader="none"/>
              </w:tabs>
              <w:spacing w:lineRule="auto" w:line="240" w:before="0" w:after="0"/>
              <w:ind w:firstLine="454"/>
              <w:jc w:val="both"/>
              <w:rPr>
                <w:color w:val="000000"/>
              </w:rPr>
            </w:pPr>
            <w:r>
              <w:rPr>
                <w:color w:val="000000"/>
              </w:rPr>
              <w:t>(строчными буквами, начертание шрифта - обычный, размер шрифта №12)</w:t>
            </w:r>
          </w:p>
          <w:p>
            <w:pPr>
              <w:pStyle w:val="Normal"/>
              <w:widowControl w:val="false"/>
              <w:tabs>
                <w:tab w:val="clear" w:pos="408"/>
                <w:tab w:val="left" w:pos="284" w:leader="none"/>
              </w:tabs>
              <w:spacing w:lineRule="auto" w:line="240" w:before="0" w:after="0"/>
              <w:ind w:firstLine="454"/>
              <w:jc w:val="both"/>
              <w:rPr>
                <w:color w:val="000000"/>
              </w:rPr>
            </w:pPr>
            <w:r>
              <w:rPr>
                <w:color w:val="000000"/>
              </w:rPr>
            </w:r>
          </w:p>
          <w:p>
            <w:pPr>
              <w:pStyle w:val="Normal"/>
              <w:widowControl w:val="false"/>
              <w:suppressLineNumbers/>
              <w:tabs>
                <w:tab w:val="clear" w:pos="408"/>
                <w:tab w:val="left" w:pos="284" w:leader="none"/>
              </w:tabs>
              <w:overflowPunct w:val="true"/>
              <w:spacing w:before="0" w:after="0"/>
              <w:jc w:val="center"/>
              <w:rPr>
                <w:rFonts w:cs="Times New Roman"/>
              </w:rPr>
            </w:pPr>
            <w:r>
              <w:rPr>
                <w:rFonts w:cs="Times New Roman"/>
                <w:b/>
                <w:color w:val="000000"/>
                <w:spacing w:val="5"/>
              </w:rPr>
              <w:t>На</w:t>
            </w:r>
            <w:r>
              <w:rPr>
                <w:rFonts w:cs="Times New Roman"/>
                <w:b/>
              </w:rPr>
              <w:t xml:space="preserve"> оборотной стороне бланка проставляется нумерация (нумерация начинается с </w:t>
            </w:r>
            <w:r>
              <w:rPr>
                <w:rFonts w:cs="Times New Roman"/>
                <w:b/>
                <w:shd w:fill="auto" w:val="clear"/>
              </w:rPr>
              <w:t>000203)</w:t>
            </w:r>
          </w:p>
          <w:p>
            <w:pPr>
              <w:pStyle w:val="BodyText"/>
              <w:widowControl w:val="false"/>
              <w:tabs>
                <w:tab w:val="clear" w:pos="408"/>
                <w:tab w:val="left" w:pos="284" w:leader="none"/>
              </w:tabs>
              <w:spacing w:lineRule="auto" w:line="240" w:before="0" w:after="0"/>
              <w:ind w:right="300"/>
              <w:jc w:val="center"/>
              <w:rPr/>
            </w:pPr>
            <w:r>
              <w:rPr>
                <w:rFonts w:cs="Times New Roman"/>
                <w:i/>
                <w:iCs/>
                <w:color w:val="000000"/>
                <w:spacing w:val="5"/>
              </w:rPr>
              <w:t>(</w:t>
            </w:r>
            <w:r>
              <w:rPr>
                <w:rFonts w:cs="Times New Roman"/>
                <w:i/>
                <w:iCs/>
                <w:color w:val="000000"/>
              </w:rPr>
              <w:t xml:space="preserve">образец </w:t>
            </w:r>
            <w:r>
              <w:rPr>
                <w:rFonts w:eastAsia="Segoe UI" w:cs="Times New Roman"/>
                <w:i/>
                <w:iCs/>
                <w:color w:val="000000"/>
              </w:rPr>
              <w:t>будет предоставлен Исполнителю по результатам заключения контакта</w:t>
            </w:r>
            <w:r>
              <w:rPr>
                <w:rFonts w:cs="Times New Roman"/>
                <w:i/>
                <w:iCs/>
                <w:color w:val="000000"/>
              </w:rPr>
              <w:t>)</w:t>
            </w:r>
          </w:p>
          <w:p>
            <w:pPr>
              <w:pStyle w:val="BodyText"/>
              <w:widowControl w:val="false"/>
              <w:tabs>
                <w:tab w:val="clear" w:pos="408"/>
                <w:tab w:val="left" w:pos="284" w:leader="none"/>
              </w:tabs>
              <w:spacing w:lineRule="auto" w:line="240" w:before="0" w:after="0"/>
              <w:ind w:right="300"/>
              <w:jc w:val="center"/>
              <w:rPr>
                <w:color w:val="000000"/>
              </w:rPr>
            </w:pPr>
            <w:r>
              <w:rPr>
                <w:color w:val="000000"/>
              </w:rPr>
            </w:r>
          </w:p>
        </w:tc>
        <w:tc>
          <w:tcPr>
            <w:tcW w:w="1020" w:type="dxa"/>
            <w:tcBorders/>
          </w:tcPr>
          <w:p>
            <w:pPr>
              <w:pStyle w:val="Normal"/>
              <w:widowControl w:val="false"/>
              <w:spacing w:before="0" w:after="200"/>
              <w:jc w:val="center"/>
              <w:rPr>
                <w:color w:val="000000"/>
              </w:rPr>
            </w:pPr>
            <w:r>
              <w:rPr>
                <w:color w:val="000000"/>
              </w:rPr>
              <w:t>шт.</w:t>
            </w:r>
          </w:p>
        </w:tc>
        <w:tc>
          <w:tcPr>
            <w:tcW w:w="1185" w:type="dxa"/>
            <w:tcBorders/>
          </w:tcPr>
          <w:p>
            <w:pPr>
              <w:pStyle w:val="Normal"/>
              <w:widowControl w:val="false"/>
              <w:spacing w:before="0" w:after="200"/>
              <w:jc w:val="center"/>
              <w:rPr>
                <w:color w:val="000000"/>
              </w:rPr>
            </w:pPr>
            <w:r>
              <w:rPr>
                <w:color w:val="000000"/>
              </w:rPr>
              <w:t>100</w:t>
            </w:r>
          </w:p>
          <w:p>
            <w:pPr>
              <w:pStyle w:val="Normal"/>
              <w:widowControl w:val="false"/>
              <w:spacing w:before="0" w:after="200"/>
              <w:jc w:val="center"/>
              <w:rPr>
                <w:color w:val="000000"/>
              </w:rPr>
            </w:pPr>
            <w:r>
              <w:rPr>
                <w:color w:val="000000"/>
              </w:rPr>
            </w:r>
          </w:p>
        </w:tc>
      </w:tr>
      <w:tr>
        <w:trPr/>
        <w:tc>
          <w:tcPr>
            <w:tcW w:w="720" w:type="dxa"/>
            <w:tcBorders/>
          </w:tcPr>
          <w:p>
            <w:pPr>
              <w:pStyle w:val="Normal"/>
              <w:widowControl w:val="false"/>
              <w:spacing w:before="0" w:after="200"/>
              <w:jc w:val="center"/>
              <w:rPr>
                <w:color w:val="000000"/>
              </w:rPr>
            </w:pPr>
            <w:r>
              <w:rPr>
                <w:color w:val="000000"/>
              </w:rPr>
              <w:t>2</w:t>
            </w:r>
          </w:p>
        </w:tc>
        <w:tc>
          <w:tcPr>
            <w:tcW w:w="2235" w:type="dxa"/>
            <w:tcBorders/>
          </w:tcPr>
          <w:p>
            <w:pPr>
              <w:pStyle w:val="Normal"/>
              <w:widowControl w:val="false"/>
              <w:spacing w:lineRule="auto" w:line="240" w:before="0" w:after="0"/>
              <w:ind w:firstLine="113"/>
              <w:rPr/>
            </w:pPr>
            <w:r>
              <w:rPr/>
              <w:t>Бланк с воспроизведением Государственного герба Российской Федерации  «По центру»</w:t>
            </w:r>
          </w:p>
        </w:tc>
        <w:tc>
          <w:tcPr>
            <w:tcW w:w="5205" w:type="dxa"/>
            <w:tcBorders/>
          </w:tcPr>
          <w:p>
            <w:pPr>
              <w:pStyle w:val="Normal"/>
              <w:widowControl w:val="false"/>
              <w:spacing w:lineRule="auto" w:line="240" w:before="0" w:after="0"/>
              <w:ind w:hanging="0" w:right="128"/>
              <w:jc w:val="both"/>
              <w:rPr>
                <w:color w:val="000000"/>
              </w:rPr>
            </w:pPr>
            <w:r>
              <w:rPr>
                <w:color w:val="000000"/>
              </w:rPr>
              <w:t xml:space="preserve">Формат А4, бумага офсетная </w:t>
            </w:r>
            <w:r>
              <w:rPr>
                <w:b/>
                <w:i/>
                <w:color w:val="000000"/>
              </w:rPr>
              <w:t>не менее</w:t>
            </w:r>
            <w:r>
              <w:rPr>
                <w:color w:val="000000"/>
              </w:rPr>
              <w:t xml:space="preserve"> 80 г/м², белизна </w:t>
            </w:r>
            <w:r>
              <w:rPr>
                <w:b/>
                <w:i/>
                <w:color w:val="000000"/>
              </w:rPr>
              <w:t>не менее</w:t>
            </w:r>
            <w:r>
              <w:rPr>
                <w:color w:val="000000"/>
              </w:rPr>
              <w:t xml:space="preserve"> 146%, расположение реквизитов с воспроизведением герба РФ по центру -  по центру в верхней части, печать черно-белая односторонняя, левое поле - 25 мм, верхнее – 10 мм</w:t>
            </w:r>
          </w:p>
          <w:p>
            <w:pPr>
              <w:pStyle w:val="Normal"/>
              <w:widowControl w:val="false"/>
              <w:spacing w:lineRule="auto" w:line="240" w:before="0" w:after="0"/>
              <w:ind w:hanging="0" w:right="40"/>
              <w:jc w:val="both"/>
              <w:rPr>
                <w:color w:val="000000"/>
              </w:rPr>
            </w:pPr>
            <w:r>
              <w:rPr>
                <w:color w:val="000000"/>
              </w:rPr>
              <w:t>Изображение Государственного герба Российской Федерации помещают на бланках документов в соответствии с Федеральным конституционным законом от 25 декабря 2000 г. № 2-ФКЗ «О Государственном гербе Российской Федерации».</w:t>
            </w:r>
          </w:p>
          <w:p>
            <w:pPr>
              <w:pStyle w:val="Normal"/>
              <w:widowControl w:val="false"/>
              <w:spacing w:lineRule="auto" w:line="240" w:before="0" w:after="0"/>
              <w:ind w:hanging="0" w:right="40"/>
              <w:jc w:val="both"/>
              <w:rPr>
                <w:color w:val="000000"/>
              </w:rPr>
            </w:pPr>
            <w:r>
              <w:rPr>
                <w:color w:val="000000"/>
              </w:rPr>
              <w:t>Государственный герб Российской Федерации изображается в одноцветном варианте на геральдическом щите, изображение герба помещается на верхнем поле бланка документа по центру, далее ниже указаны следующие реквизиты</w:t>
              <w:br/>
              <w:t>1. строка: «ГЛАВНОЕ УПРАВЛЕНИЕ ФЕДЕРАЛЬНОЙ СЛУЖБЫ».</w:t>
            </w:r>
          </w:p>
          <w:p>
            <w:pPr>
              <w:pStyle w:val="Normal"/>
              <w:widowControl w:val="false"/>
              <w:spacing w:lineRule="auto" w:line="240" w:before="0" w:after="0"/>
              <w:ind w:hanging="0" w:right="40"/>
              <w:jc w:val="both"/>
              <w:rPr>
                <w:color w:val="000000"/>
              </w:rPr>
            </w:pPr>
            <w:r>
              <w:rPr>
                <w:color w:val="000000"/>
              </w:rPr>
              <w:t>2. строка: «СУДЕБНЫХ ПРИСТАВОВ ПО СТАВРОПОЛЬСКОМУ КРАЮ».</w:t>
            </w:r>
          </w:p>
          <w:p>
            <w:pPr>
              <w:pStyle w:val="Normal"/>
              <w:widowControl w:val="false"/>
              <w:spacing w:lineRule="auto" w:line="240" w:before="0" w:after="0"/>
              <w:ind w:hanging="0" w:right="40"/>
              <w:jc w:val="both"/>
              <w:rPr>
                <w:color w:val="000000"/>
              </w:rPr>
            </w:pPr>
            <w:r>
              <w:rPr>
                <w:color w:val="000000"/>
              </w:rPr>
              <w:t>3. строка: «(ГУФССП РОССИИ ПО СТАВРОПОЛЬСКОМУ КРАЮ)».</w:t>
            </w:r>
          </w:p>
          <w:p>
            <w:pPr>
              <w:pStyle w:val="Normal"/>
              <w:widowControl w:val="false"/>
              <w:spacing w:lineRule="auto" w:line="240" w:before="0" w:after="0"/>
              <w:ind w:hanging="0" w:right="40"/>
              <w:jc w:val="both"/>
              <w:rPr>
                <w:color w:val="000000"/>
              </w:rPr>
            </w:pPr>
            <w:r>
              <w:rPr>
                <w:color w:val="000000"/>
              </w:rPr>
              <w:t>4. строка пустая.</w:t>
            </w:r>
          </w:p>
          <w:p>
            <w:pPr>
              <w:pStyle w:val="Normal"/>
              <w:widowControl w:val="false"/>
              <w:spacing w:lineRule="auto" w:line="240" w:before="0" w:after="0"/>
              <w:ind w:hanging="0" w:right="40"/>
              <w:jc w:val="both"/>
              <w:rPr>
                <w:color w:val="000000"/>
              </w:rPr>
            </w:pPr>
            <w:r>
              <w:rPr>
                <w:color w:val="000000"/>
              </w:rPr>
              <w:t>5. строка: «ПЯТИГОРСКОГО ГОРОДСКОГО ОТДЕЛА СУДЕБНЫХ ПРИСТАВОВ».</w:t>
            </w:r>
          </w:p>
          <w:p>
            <w:pPr>
              <w:pStyle w:val="Normal"/>
              <w:widowControl w:val="false"/>
              <w:spacing w:lineRule="auto" w:line="240" w:before="0" w:after="0"/>
              <w:ind w:hanging="0" w:right="40"/>
              <w:jc w:val="both"/>
              <w:rPr>
                <w:color w:val="000000"/>
              </w:rPr>
            </w:pPr>
            <w:r>
              <w:rPr>
                <w:color w:val="000000"/>
              </w:rPr>
              <w:t>6. строка пустая.</w:t>
            </w:r>
          </w:p>
          <w:p>
            <w:pPr>
              <w:pStyle w:val="Normal"/>
              <w:widowControl w:val="false"/>
              <w:spacing w:lineRule="auto" w:line="240" w:before="0" w:after="0"/>
              <w:ind w:hanging="0" w:right="40"/>
              <w:jc w:val="both"/>
              <w:rPr>
                <w:color w:val="000000"/>
              </w:rPr>
            </w:pPr>
            <w:r>
              <w:rPr>
                <w:color w:val="000000"/>
              </w:rPr>
              <w:t>7. строка: «</w:t>
            </w:r>
            <w:r>
              <w:rPr>
                <w:b/>
                <w:color w:val="000000"/>
              </w:rPr>
              <w:t>РАСПОРЯЖЕНИЕ</w:t>
            </w:r>
            <w:r>
              <w:rPr>
                <w:color w:val="000000"/>
              </w:rPr>
              <w:t>».</w:t>
            </w:r>
          </w:p>
          <w:p>
            <w:pPr>
              <w:pStyle w:val="Normal"/>
              <w:widowControl w:val="false"/>
              <w:spacing w:lineRule="auto" w:line="240" w:before="0" w:after="0"/>
              <w:ind w:hanging="0" w:right="40"/>
              <w:jc w:val="both"/>
              <w:rPr>
                <w:color w:val="000000"/>
              </w:rPr>
            </w:pPr>
            <w:r>
              <w:rPr>
                <w:color w:val="000000"/>
              </w:rPr>
              <w:t>8. строка пустая.</w:t>
            </w:r>
          </w:p>
          <w:p>
            <w:pPr>
              <w:pStyle w:val="Normal"/>
              <w:widowControl w:val="false"/>
              <w:spacing w:lineRule="auto" w:line="240" w:before="0" w:after="0"/>
              <w:ind w:hanging="0" w:right="40"/>
              <w:jc w:val="both"/>
              <w:rPr>
                <w:color w:val="000000"/>
              </w:rPr>
            </w:pPr>
            <w:r>
              <w:rPr>
                <w:color w:val="000000"/>
              </w:rPr>
              <w:t>9. строка: «г. Пятигорск».</w:t>
            </w:r>
          </w:p>
          <w:p>
            <w:pPr>
              <w:pStyle w:val="Normal"/>
              <w:widowControl w:val="false"/>
              <w:spacing w:lineRule="auto" w:line="240" w:before="0" w:after="0"/>
              <w:ind w:hanging="0" w:right="40"/>
              <w:jc w:val="both"/>
              <w:rPr>
                <w:color w:val="000000"/>
              </w:rPr>
            </w:pPr>
            <w:r>
              <w:rPr>
                <w:color w:val="000000"/>
              </w:rPr>
              <w:t>10. строка пустая.</w:t>
            </w:r>
          </w:p>
          <w:p>
            <w:pPr>
              <w:pStyle w:val="Normal"/>
              <w:widowControl w:val="false"/>
              <w:spacing w:lineRule="auto" w:line="240" w:before="0" w:after="0"/>
              <w:ind w:hanging="0" w:right="40"/>
              <w:jc w:val="both"/>
              <w:rPr>
                <w:color w:val="000000"/>
              </w:rPr>
            </w:pPr>
            <w:r>
              <w:rPr>
                <w:color w:val="000000"/>
              </w:rPr>
              <w:t xml:space="preserve">11. строка: « </w:t>
            </w:r>
            <w:r>
              <w:rPr>
                <w:color w:val="000000"/>
                <w:u w:val="single"/>
              </w:rPr>
              <w:t xml:space="preserve">                               </w:t>
            </w:r>
            <w:r>
              <w:rPr>
                <w:color w:val="000000"/>
              </w:rPr>
              <w:t>»         «№</w:t>
            </w:r>
            <w:r>
              <w:rPr>
                <w:color w:val="000000"/>
                <w:u w:val="single"/>
              </w:rPr>
              <w:t xml:space="preserve">              </w:t>
            </w:r>
            <w:r>
              <w:rPr>
                <w:color w:val="000000"/>
              </w:rPr>
              <w:t>»</w:t>
            </w:r>
          </w:p>
          <w:p>
            <w:pPr>
              <w:pStyle w:val="Normal"/>
              <w:widowControl w:val="false"/>
              <w:spacing w:lineRule="auto" w:line="240" w:before="0" w:after="0"/>
              <w:ind w:hanging="0" w:right="40"/>
              <w:jc w:val="both"/>
              <w:rPr>
                <w:color w:val="000000"/>
              </w:rPr>
            </w:pPr>
            <w:r>
              <w:rPr>
                <w:color w:val="000000"/>
              </w:rPr>
            </w:r>
          </w:p>
          <w:p>
            <w:pPr>
              <w:pStyle w:val="Normal"/>
              <w:widowControl w:val="false"/>
              <w:spacing w:lineRule="auto" w:line="240" w:before="0" w:after="0"/>
              <w:jc w:val="both"/>
              <w:rPr/>
            </w:pPr>
            <w:r>
              <w:rPr/>
              <w:t xml:space="preserve">Реквизиты бланков документов оформляются в черном цветовом решении и печатаются шрифтом Тimes </w:t>
            </w:r>
            <w:r>
              <w:rPr>
                <w:smallCaps/>
              </w:rPr>
              <w:t>N</w:t>
            </w:r>
            <w:r>
              <w:rPr/>
              <w:t>ew Roman.</w:t>
            </w:r>
          </w:p>
          <w:p>
            <w:pPr>
              <w:pStyle w:val="Normal"/>
              <w:widowControl w:val="false"/>
              <w:spacing w:lineRule="auto" w:line="240" w:before="0" w:after="0"/>
              <w:ind w:hanging="0" w:right="40"/>
              <w:jc w:val="both"/>
              <w:rPr/>
            </w:pPr>
            <w:r>
              <w:rPr>
                <w:color w:val="000000"/>
              </w:rPr>
              <w:t>Размеры шрифтов реквизитов должны соответствовать</w:t>
            </w:r>
            <w:r>
              <w:rPr>
                <w:b/>
                <w:color w:val="000000"/>
              </w:rPr>
              <w:t xml:space="preserve"> </w:t>
            </w:r>
            <w:r>
              <w:rPr>
                <w:color w:val="000000"/>
              </w:rPr>
              <w:t>формулярам – образцам бланков документов Заказчика. Бланки  печатаются красками насыщенного цвета, позволяющими изготавливать качественные копии документов с помощью копировальных аппаратов.</w:t>
            </w:r>
          </w:p>
          <w:p>
            <w:pPr>
              <w:pStyle w:val="Normal"/>
              <w:widowControl w:val="false"/>
              <w:spacing w:lineRule="auto" w:line="240" w:before="0" w:after="0"/>
              <w:rPr/>
            </w:pPr>
            <w:r>
              <w:rPr>
                <w:b/>
                <w:u w:val="single"/>
              </w:rPr>
              <w:t>В состав реквизитов бланка включается:</w:t>
            </w:r>
          </w:p>
          <w:p>
            <w:pPr>
              <w:pStyle w:val="Normal"/>
              <w:widowControl w:val="false"/>
              <w:tabs>
                <w:tab w:val="clear" w:pos="408"/>
                <w:tab w:val="left" w:pos="284" w:leader="none"/>
              </w:tabs>
              <w:spacing w:lineRule="auto" w:line="240" w:before="0" w:after="0"/>
              <w:ind w:firstLine="454"/>
              <w:jc w:val="both"/>
              <w:rPr>
                <w:b/>
                <w:color w:val="000000"/>
              </w:rPr>
            </w:pPr>
            <w:r>
              <w:rPr>
                <w:color w:val="000000"/>
              </w:rPr>
              <w:t>1) Государственный герб Российской Федерации (в черном цветовом решении, высота изображения 20 мм, ширина изображения 16 мм);</w:t>
            </w:r>
          </w:p>
          <w:p>
            <w:pPr>
              <w:pStyle w:val="Normal"/>
              <w:widowControl w:val="false"/>
              <w:tabs>
                <w:tab w:val="clear" w:pos="408"/>
                <w:tab w:val="left" w:pos="284" w:leader="none"/>
              </w:tabs>
              <w:spacing w:lineRule="auto" w:line="240" w:before="0" w:after="0"/>
              <w:ind w:firstLine="454"/>
              <w:jc w:val="both"/>
              <w:rPr>
                <w:color w:val="000000"/>
              </w:rPr>
            </w:pPr>
            <w:r>
              <w:rPr>
                <w:color w:val="000000"/>
              </w:rPr>
              <w:t>2) наименование – ГЛАВНОЕ УПРАВЛЕНИЕ ФЕДЕРАЛЬНОЙ СЛУЖБЫ СУДЕБНЫХ ПРИСТАВОВ ПО СТАВРОПОЛЬСКОМУ КРАЮ (ГУФССП РОССИИ ПО СТАВРОПОЛЬСКОМУ КРАЮ) – (прописными буквами,  начертание шрифта  обычный, размер шрифта №14);</w:t>
            </w:r>
          </w:p>
          <w:p>
            <w:pPr>
              <w:pStyle w:val="Normal"/>
              <w:widowControl w:val="false"/>
              <w:tabs>
                <w:tab w:val="clear" w:pos="408"/>
                <w:tab w:val="left" w:pos="284" w:leader="none"/>
              </w:tabs>
              <w:spacing w:lineRule="auto" w:line="240" w:before="0" w:after="0"/>
              <w:ind w:firstLine="454"/>
              <w:jc w:val="both"/>
              <w:rPr>
                <w:color w:val="000000"/>
              </w:rPr>
            </w:pPr>
            <w:r>
              <w:rPr>
                <w:color w:val="000000"/>
              </w:rPr>
              <w:t>3) наименование – ПЯТИГОРСКОГО ГОРОДСКОГО ОТДЕЛА СУДЕБНЫХ ПРИСТАВОВ». – (прописными буквами,  начертание шрифта  обычный, размер шрифта №14);</w:t>
            </w:r>
          </w:p>
          <w:p>
            <w:pPr>
              <w:pStyle w:val="Normal"/>
              <w:widowControl w:val="false"/>
              <w:tabs>
                <w:tab w:val="clear" w:pos="408"/>
                <w:tab w:val="left" w:pos="284" w:leader="none"/>
              </w:tabs>
              <w:spacing w:lineRule="auto" w:line="240" w:before="0" w:after="0"/>
              <w:ind w:firstLine="454"/>
              <w:jc w:val="both"/>
              <w:rPr>
                <w:color w:val="000000"/>
              </w:rPr>
            </w:pPr>
            <w:r>
              <w:rPr>
                <w:color w:val="000000"/>
              </w:rPr>
              <w:t xml:space="preserve">4)  наименование — </w:t>
            </w:r>
            <w:r>
              <w:rPr>
                <w:b/>
                <w:color w:val="000000"/>
              </w:rPr>
              <w:t xml:space="preserve">РАСПОРЯЖЕНИЕ - </w:t>
            </w:r>
            <w:r>
              <w:rPr>
                <w:color w:val="000000"/>
              </w:rPr>
              <w:t>(прописными буквами, начертание шрифта полужирный, размер шрифта №14);</w:t>
            </w:r>
          </w:p>
          <w:p>
            <w:pPr>
              <w:pStyle w:val="Normal"/>
              <w:widowControl w:val="false"/>
              <w:tabs>
                <w:tab w:val="clear" w:pos="408"/>
                <w:tab w:val="left" w:pos="284" w:leader="none"/>
              </w:tabs>
              <w:spacing w:lineRule="auto" w:line="240" w:before="0" w:after="0"/>
              <w:ind w:firstLine="454"/>
              <w:rPr>
                <w:color w:val="000000"/>
              </w:rPr>
            </w:pPr>
            <w:r>
              <w:rPr>
                <w:color w:val="000000"/>
              </w:rPr>
              <w:t>5) наименование —    г. Пятигорск (строчными буквами, начертание шрифта - обычный, размер шрифта № 12);</w:t>
            </w:r>
          </w:p>
          <w:p>
            <w:pPr>
              <w:pStyle w:val="Normal"/>
              <w:widowControl w:val="false"/>
              <w:spacing w:lineRule="auto" w:line="240" w:before="0" w:after="0"/>
              <w:ind w:firstLine="397"/>
              <w:jc w:val="both"/>
              <w:rPr>
                <w:color w:val="000000"/>
              </w:rPr>
            </w:pPr>
            <w:r>
              <w:rPr>
                <w:color w:val="000000"/>
              </w:rPr>
              <w:t>6</w:t>
            </w:r>
            <w:bookmarkStart w:id="3" w:name="_GoBack_Копия_1_Копия_1"/>
            <w:bookmarkEnd w:id="3"/>
            <w:r>
              <w:rPr>
                <w:color w:val="000000"/>
              </w:rPr>
              <w:t>) отметки для проставления даты и регистрационного номера</w:t>
            </w:r>
          </w:p>
          <w:p>
            <w:pPr>
              <w:pStyle w:val="Normal"/>
              <w:widowControl w:val="false"/>
              <w:tabs>
                <w:tab w:val="clear" w:pos="408"/>
                <w:tab w:val="left" w:pos="284" w:leader="none"/>
              </w:tabs>
              <w:spacing w:lineRule="auto" w:line="240" w:before="0" w:after="0"/>
              <w:ind w:firstLine="454"/>
              <w:jc w:val="both"/>
              <w:rPr>
                <w:color w:val="000000"/>
              </w:rPr>
            </w:pPr>
            <w:r>
              <w:rPr>
                <w:color w:val="000000"/>
              </w:rPr>
              <w:t>______________                      № _______</w:t>
            </w:r>
          </w:p>
          <w:p>
            <w:pPr>
              <w:pStyle w:val="Normal"/>
              <w:widowControl w:val="false"/>
              <w:tabs>
                <w:tab w:val="clear" w:pos="408"/>
                <w:tab w:val="left" w:pos="284" w:leader="none"/>
              </w:tabs>
              <w:spacing w:lineRule="auto" w:line="240" w:before="0" w:after="0"/>
              <w:ind w:firstLine="454"/>
              <w:jc w:val="both"/>
              <w:rPr>
                <w:i/>
                <w:i/>
                <w:color w:val="000000"/>
              </w:rPr>
            </w:pPr>
            <w:r>
              <w:rPr>
                <w:i/>
                <w:color w:val="000000"/>
              </w:rPr>
            </w:r>
          </w:p>
          <w:p>
            <w:pPr>
              <w:pStyle w:val="Normal"/>
              <w:widowControl w:val="false"/>
              <w:tabs>
                <w:tab w:val="clear" w:pos="408"/>
                <w:tab w:val="left" w:pos="284" w:leader="none"/>
              </w:tabs>
              <w:spacing w:lineRule="auto" w:line="240" w:before="0" w:after="0"/>
              <w:ind w:firstLine="454"/>
              <w:jc w:val="both"/>
              <w:rPr>
                <w:color w:val="000000"/>
              </w:rPr>
            </w:pPr>
            <w:r>
              <w:rPr>
                <w:color w:val="000000"/>
              </w:rPr>
              <w:t>(строчными буквами, начертание шрифта - обычный, размер шрифта №12)</w:t>
            </w:r>
          </w:p>
          <w:p>
            <w:pPr>
              <w:pStyle w:val="Normal"/>
              <w:widowControl w:val="false"/>
              <w:tabs>
                <w:tab w:val="clear" w:pos="408"/>
                <w:tab w:val="left" w:pos="284" w:leader="none"/>
              </w:tabs>
              <w:spacing w:lineRule="auto" w:line="240" w:before="0" w:after="0"/>
              <w:ind w:firstLine="454"/>
              <w:jc w:val="both"/>
              <w:rPr>
                <w:color w:val="000000"/>
              </w:rPr>
            </w:pPr>
            <w:r>
              <w:rPr>
                <w:color w:val="000000"/>
              </w:rPr>
            </w:r>
          </w:p>
          <w:p>
            <w:pPr>
              <w:pStyle w:val="Normal"/>
              <w:widowControl w:val="false"/>
              <w:suppressLineNumbers/>
              <w:tabs>
                <w:tab w:val="clear" w:pos="408"/>
                <w:tab w:val="left" w:pos="284" w:leader="none"/>
              </w:tabs>
              <w:overflowPunct w:val="true"/>
              <w:spacing w:before="0" w:after="0"/>
              <w:jc w:val="center"/>
              <w:rPr>
                <w:rFonts w:cs="Times New Roman"/>
              </w:rPr>
            </w:pPr>
            <w:r>
              <w:rPr>
                <w:rFonts w:cs="Times New Roman"/>
                <w:b/>
                <w:color w:val="000000"/>
                <w:spacing w:val="5"/>
              </w:rPr>
              <w:t>На</w:t>
            </w:r>
            <w:r>
              <w:rPr>
                <w:rFonts w:cs="Times New Roman"/>
                <w:b/>
              </w:rPr>
              <w:t xml:space="preserve"> оборотной стороне бланка проставляется нумерация (нумерация начинается с </w:t>
            </w:r>
            <w:r>
              <w:rPr>
                <w:rFonts w:cs="Times New Roman"/>
                <w:b/>
                <w:shd w:fill="auto" w:val="clear"/>
              </w:rPr>
              <w:t>000203</w:t>
            </w:r>
            <w:r>
              <w:rPr>
                <w:rFonts w:cs="Times New Roman"/>
                <w:b/>
              </w:rPr>
              <w:t>)</w:t>
            </w:r>
          </w:p>
          <w:p>
            <w:pPr>
              <w:pStyle w:val="BodyText"/>
              <w:widowControl w:val="false"/>
              <w:tabs>
                <w:tab w:val="clear" w:pos="408"/>
                <w:tab w:val="left" w:pos="284" w:leader="none"/>
              </w:tabs>
              <w:spacing w:lineRule="auto" w:line="240" w:before="0" w:after="0"/>
              <w:ind w:right="300"/>
              <w:jc w:val="center"/>
              <w:rPr/>
            </w:pPr>
            <w:r>
              <w:rPr>
                <w:rFonts w:cs="Times New Roman"/>
                <w:i/>
                <w:iCs/>
                <w:color w:val="000000"/>
                <w:spacing w:val="5"/>
              </w:rPr>
              <w:t>(</w:t>
            </w:r>
            <w:r>
              <w:rPr>
                <w:rFonts w:cs="Times New Roman"/>
                <w:i/>
                <w:iCs/>
                <w:color w:val="000000"/>
              </w:rPr>
              <w:t xml:space="preserve">образец </w:t>
            </w:r>
            <w:r>
              <w:rPr>
                <w:rFonts w:eastAsia="Segoe UI" w:cs="Times New Roman"/>
                <w:i/>
                <w:iCs/>
                <w:color w:val="000000"/>
              </w:rPr>
              <w:t>будет предоставлен Исполнителю по результатам заключения контакта</w:t>
            </w:r>
            <w:r>
              <w:rPr>
                <w:rFonts w:cs="Times New Roman"/>
                <w:i/>
                <w:iCs/>
                <w:color w:val="000000"/>
              </w:rPr>
              <w:t>)</w:t>
            </w:r>
          </w:p>
          <w:p>
            <w:pPr>
              <w:pStyle w:val="BodyText"/>
              <w:widowControl w:val="false"/>
              <w:tabs>
                <w:tab w:val="clear" w:pos="408"/>
                <w:tab w:val="left" w:pos="284" w:leader="none"/>
              </w:tabs>
              <w:spacing w:lineRule="auto" w:line="240" w:before="0" w:after="0"/>
              <w:ind w:right="300"/>
              <w:jc w:val="center"/>
              <w:rPr>
                <w:color w:val="000000"/>
              </w:rPr>
            </w:pPr>
            <w:r>
              <w:rPr>
                <w:color w:val="000000"/>
              </w:rPr>
            </w:r>
          </w:p>
        </w:tc>
        <w:tc>
          <w:tcPr>
            <w:tcW w:w="1020" w:type="dxa"/>
            <w:tcBorders/>
          </w:tcPr>
          <w:p>
            <w:pPr>
              <w:pStyle w:val="Normal"/>
              <w:widowControl w:val="false"/>
              <w:spacing w:before="0" w:after="200"/>
              <w:jc w:val="center"/>
              <w:rPr>
                <w:color w:val="000000"/>
              </w:rPr>
            </w:pPr>
            <w:r>
              <w:rPr>
                <w:color w:val="000000"/>
              </w:rPr>
              <w:t>шт.</w:t>
            </w:r>
          </w:p>
        </w:tc>
        <w:tc>
          <w:tcPr>
            <w:tcW w:w="1185" w:type="dxa"/>
            <w:tcBorders/>
          </w:tcPr>
          <w:p>
            <w:pPr>
              <w:pStyle w:val="Normal"/>
              <w:widowControl w:val="false"/>
              <w:spacing w:before="0" w:after="200"/>
              <w:jc w:val="center"/>
              <w:rPr>
                <w:color w:val="000000"/>
              </w:rPr>
            </w:pPr>
            <w:r>
              <w:rPr>
                <w:color w:val="000000"/>
              </w:rPr>
              <w:t>100</w:t>
            </w:r>
          </w:p>
          <w:p>
            <w:pPr>
              <w:pStyle w:val="Normal"/>
              <w:widowControl w:val="false"/>
              <w:spacing w:before="0" w:after="200"/>
              <w:jc w:val="center"/>
              <w:rPr>
                <w:color w:val="000000"/>
              </w:rPr>
            </w:pPr>
            <w:r>
              <w:rPr>
                <w:color w:val="000000"/>
              </w:rPr>
            </w:r>
          </w:p>
        </w:tc>
      </w:tr>
    </w:tbl>
    <w:p>
      <w:pPr>
        <w:pStyle w:val="Style28"/>
        <w:spacing w:lineRule="auto" w:line="240" w:before="0" w:after="0"/>
        <w:rPr>
          <w:rFonts w:ascii="Times New Roman" w:hAnsi="Times New Roman" w:eastAsia="Calibri" w:cs="Times New Roman"/>
          <w:b/>
          <w:bCs/>
          <w:i w:val="false"/>
          <w:i w:val="false"/>
          <w:iCs w:val="false"/>
          <w:sz w:val="24"/>
          <w:szCs w:val="24"/>
        </w:rPr>
      </w:pPr>
      <w:r>
        <w:rPr>
          <w:rFonts w:eastAsia="Calibri" w:cs="Times New Roman" w:ascii="Times New Roman" w:hAnsi="Times New Roman"/>
          <w:b/>
          <w:bCs/>
          <w:i w:val="false"/>
          <w:iCs w:val="false"/>
          <w:sz w:val="24"/>
          <w:szCs w:val="24"/>
        </w:rPr>
      </w:r>
    </w:p>
    <w:p>
      <w:pPr>
        <w:pStyle w:val="16"/>
        <w:spacing w:lineRule="auto" w:line="240" w:before="0" w:after="0"/>
        <w:rPr>
          <w:rFonts w:ascii="Times New Roman" w:hAnsi="Times New Roman" w:eastAsia="Calibri" w:cs="Times New Roman"/>
          <w:b/>
          <w:bCs/>
          <w:i w:val="false"/>
          <w:i w:val="false"/>
          <w:iCs w:val="false"/>
          <w:sz w:val="24"/>
          <w:szCs w:val="24"/>
        </w:rPr>
      </w:pPr>
      <w:r>
        <w:rPr>
          <w:rFonts w:eastAsia="Calibri" w:cs="Times New Roman"/>
          <w:b/>
          <w:bCs/>
          <w:i w:val="false"/>
          <w:iCs w:val="false"/>
          <w:sz w:val="24"/>
          <w:szCs w:val="24"/>
        </w:rPr>
      </w:r>
    </w:p>
    <w:tbl>
      <w:tblPr>
        <w:tblW w:w="1009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708"/>
        <w:gridCol w:w="2001"/>
        <w:gridCol w:w="5166"/>
        <w:gridCol w:w="975"/>
        <w:gridCol w:w="1245"/>
      </w:tblGrid>
      <w:tr>
        <w:trPr/>
        <w:tc>
          <w:tcPr>
            <w:tcW w:w="708" w:type="dxa"/>
            <w:tcBorders/>
          </w:tcPr>
          <w:p>
            <w:pPr>
              <w:pStyle w:val="Style16"/>
              <w:spacing w:before="0" w:after="200"/>
              <w:jc w:val="center"/>
              <w:rPr>
                <w:rFonts w:cs="Times New Roman"/>
              </w:rPr>
            </w:pPr>
            <w:r>
              <w:rPr>
                <w:rFonts w:cs="Times New Roman"/>
              </w:rPr>
              <w:t>№</w:t>
            </w:r>
          </w:p>
          <w:p>
            <w:pPr>
              <w:pStyle w:val="Style16"/>
              <w:spacing w:before="0" w:after="200"/>
              <w:jc w:val="center"/>
              <w:rPr>
                <w:rFonts w:cs="Times New Roman"/>
              </w:rPr>
            </w:pPr>
            <w:r>
              <w:rPr>
                <w:rFonts w:cs="Times New Roman"/>
              </w:rPr>
              <w:t>п/п</w:t>
            </w:r>
          </w:p>
        </w:tc>
        <w:tc>
          <w:tcPr>
            <w:tcW w:w="2001" w:type="dxa"/>
            <w:tcBorders/>
          </w:tcPr>
          <w:p>
            <w:pPr>
              <w:pStyle w:val="Style16"/>
              <w:spacing w:before="0" w:after="200"/>
              <w:jc w:val="center"/>
              <w:rPr>
                <w:rFonts w:cs="Times New Roman"/>
              </w:rPr>
            </w:pPr>
            <w:r>
              <w:rPr>
                <w:rFonts w:cs="Times New Roman"/>
              </w:rPr>
              <w:t>Наименование товара</w:t>
            </w:r>
          </w:p>
        </w:tc>
        <w:tc>
          <w:tcPr>
            <w:tcW w:w="5166" w:type="dxa"/>
            <w:tcBorders/>
          </w:tcPr>
          <w:p>
            <w:pPr>
              <w:pStyle w:val="Normal"/>
              <w:widowControl w:val="false"/>
              <w:snapToGrid w:val="false"/>
              <w:spacing w:lineRule="auto" w:line="240" w:before="0" w:after="0"/>
              <w:jc w:val="center"/>
              <w:rPr>
                <w:rFonts w:cs="Times New Roman"/>
              </w:rPr>
            </w:pPr>
            <w:r>
              <w:rPr>
                <w:rFonts w:cs="Times New Roman"/>
              </w:rPr>
              <w:t>Характеристики товара</w:t>
            </w:r>
          </w:p>
        </w:tc>
        <w:tc>
          <w:tcPr>
            <w:tcW w:w="975" w:type="dxa"/>
            <w:tcBorders/>
          </w:tcPr>
          <w:p>
            <w:pPr>
              <w:pStyle w:val="Style16"/>
              <w:spacing w:before="0" w:after="200"/>
              <w:jc w:val="center"/>
              <w:rPr>
                <w:rFonts w:cs="Times New Roman"/>
              </w:rPr>
            </w:pPr>
            <w:r>
              <w:rPr>
                <w:rFonts w:cs="Times New Roman"/>
              </w:rPr>
              <w:t>Ед. измере-ния</w:t>
            </w:r>
          </w:p>
        </w:tc>
        <w:tc>
          <w:tcPr>
            <w:tcW w:w="1245" w:type="dxa"/>
            <w:tcBorders/>
          </w:tcPr>
          <w:p>
            <w:pPr>
              <w:pStyle w:val="Style16"/>
              <w:spacing w:before="0" w:after="200"/>
              <w:jc w:val="center"/>
              <w:rPr>
                <w:rFonts w:cs="Times New Roman"/>
              </w:rPr>
            </w:pPr>
            <w:r>
              <w:rPr>
                <w:rFonts w:cs="Times New Roman"/>
              </w:rPr>
              <w:t>Количество</w:t>
            </w:r>
          </w:p>
        </w:tc>
      </w:tr>
      <w:tr>
        <w:trPr/>
        <w:tc>
          <w:tcPr>
            <w:tcW w:w="708" w:type="dxa"/>
            <w:tcBorders/>
          </w:tcPr>
          <w:p>
            <w:pPr>
              <w:pStyle w:val="Style16"/>
              <w:spacing w:before="0" w:after="200"/>
              <w:jc w:val="center"/>
              <w:rPr>
                <w:rFonts w:cs="Times New Roman"/>
              </w:rPr>
            </w:pPr>
            <w:r>
              <w:rPr>
                <w:rFonts w:cs="Times New Roman"/>
              </w:rPr>
              <w:t>1</w:t>
            </w:r>
          </w:p>
        </w:tc>
        <w:tc>
          <w:tcPr>
            <w:tcW w:w="2001" w:type="dxa"/>
            <w:tcBorders/>
          </w:tcPr>
          <w:p>
            <w:pPr>
              <w:pStyle w:val="Normal"/>
              <w:widowControl w:val="false"/>
              <w:snapToGrid w:val="false"/>
              <w:spacing w:lineRule="auto" w:line="240" w:before="0" w:after="0"/>
              <w:ind w:firstLine="113"/>
              <w:rPr>
                <w:rFonts w:cs="Times New Roman"/>
              </w:rPr>
            </w:pPr>
            <w:r>
              <w:rPr>
                <w:rFonts w:cs="Times New Roman"/>
              </w:rPr>
              <w:t>Бланк с воспроизведением Государственного герба Российской Федерации</w:t>
            </w:r>
          </w:p>
        </w:tc>
        <w:tc>
          <w:tcPr>
            <w:tcW w:w="5166" w:type="dxa"/>
            <w:tcBorders/>
          </w:tcPr>
          <w:p>
            <w:pPr>
              <w:pStyle w:val="BodyText"/>
              <w:widowControl w:val="false"/>
              <w:spacing w:lineRule="auto" w:line="240" w:before="0" w:after="0"/>
              <w:ind w:right="128"/>
              <w:jc w:val="both"/>
              <w:rPr/>
            </w:pPr>
            <w:r>
              <w:rPr>
                <w:rFonts w:cs="Times New Roman"/>
                <w:bCs/>
              </w:rPr>
              <w:t xml:space="preserve">Формат А4, бумага офсетная </w:t>
            </w:r>
            <w:r>
              <w:rPr>
                <w:rFonts w:cs="Times New Roman"/>
                <w:b/>
                <w:bCs/>
                <w:i/>
                <w:iCs/>
              </w:rPr>
              <w:t>не менее</w:t>
            </w:r>
            <w:r>
              <w:rPr>
                <w:rFonts w:cs="Times New Roman"/>
                <w:bCs/>
              </w:rPr>
              <w:t xml:space="preserve"> 80 г/м², белизна </w:t>
            </w:r>
            <w:r>
              <w:rPr>
                <w:rFonts w:cs="Times New Roman"/>
                <w:b/>
                <w:bCs/>
                <w:i/>
                <w:iCs/>
              </w:rPr>
              <w:t>не менее</w:t>
            </w:r>
            <w:r>
              <w:rPr>
                <w:rFonts w:cs="Times New Roman"/>
                <w:bCs/>
              </w:rPr>
              <w:t xml:space="preserve"> 146%, расположение реквизитов с воспроизведением герба РФ с лева, цвет черно-белая односторонняя, </w:t>
            </w:r>
            <w:r>
              <w:rPr>
                <w:rFonts w:cs="Times New Roman"/>
              </w:rPr>
              <w:t>левое поле - 25 мм, верхнее – 10 мм</w:t>
            </w:r>
          </w:p>
          <w:p>
            <w:pPr>
              <w:pStyle w:val="BodyText"/>
              <w:widowControl w:val="false"/>
              <w:spacing w:lineRule="auto" w:line="240" w:before="0" w:after="0"/>
              <w:ind w:right="40"/>
              <w:jc w:val="both"/>
              <w:rPr/>
            </w:pPr>
            <w:r>
              <w:rPr>
                <w:rStyle w:val="1"/>
                <w:rFonts w:eastAsia="Arial"/>
              </w:rPr>
              <w:t>Изображение Государственного герба Российской Федерации помещают на бланках документов в соответствии с Федеральным конституционным законом от 25 декабря 2000 г. № 2-ФКЗ «О Государственном гербе Российской Федерации».</w:t>
            </w:r>
          </w:p>
          <w:p>
            <w:pPr>
              <w:pStyle w:val="BodyText"/>
              <w:widowControl w:val="false"/>
              <w:spacing w:lineRule="auto" w:line="240" w:before="0" w:after="0"/>
              <w:ind w:right="40"/>
              <w:jc w:val="both"/>
              <w:rPr/>
            </w:pPr>
            <w:r>
              <w:rPr>
                <w:rStyle w:val="1"/>
                <w:rFonts w:eastAsia="Arial"/>
                <w:color w:val="000000"/>
                <w:lang w:eastAsia="ar-SA"/>
              </w:rPr>
              <w:t>Государственный герб Российской Федерации изображается в одноцветном варианте на геральдическом щите, изображение герба помещается на верхнем поле бланка документа слева, далее ниже указаны реквизиты согласно образцу.</w:t>
            </w:r>
          </w:p>
          <w:p>
            <w:pPr>
              <w:pStyle w:val="BodyText"/>
              <w:widowControl w:val="false"/>
              <w:spacing w:lineRule="auto" w:line="240" w:before="0" w:after="0"/>
              <w:ind w:right="40"/>
              <w:jc w:val="both"/>
              <w:rPr>
                <w:rFonts w:cs="Times New Roman"/>
              </w:rPr>
            </w:pPr>
            <w:r>
              <w:rPr>
                <w:rFonts w:cs="Times New Roman"/>
              </w:rPr>
            </w:r>
          </w:p>
          <w:p>
            <w:pPr>
              <w:pStyle w:val="Normal"/>
              <w:widowControl w:val="false"/>
              <w:spacing w:lineRule="auto" w:line="240" w:before="0" w:after="0"/>
              <w:jc w:val="both"/>
              <w:rPr/>
            </w:pPr>
            <w:r>
              <w:rPr>
                <w:rStyle w:val="11"/>
              </w:rPr>
              <w:t xml:space="preserve">Реквизиты бланков документов оформляются в черном цветовом решении и печатаются шрифтом Тimes </w:t>
            </w:r>
            <w:r>
              <w:rPr>
                <w:rStyle w:val="11"/>
                <w:smallCaps/>
              </w:rPr>
              <w:t>N</w:t>
            </w:r>
            <w:r>
              <w:rPr>
                <w:rStyle w:val="11"/>
              </w:rPr>
              <w:t>ew Roman.</w:t>
            </w:r>
          </w:p>
          <w:p>
            <w:pPr>
              <w:pStyle w:val="Normal"/>
              <w:widowControl w:val="false"/>
              <w:spacing w:lineRule="auto" w:line="240" w:before="0" w:after="0"/>
              <w:ind w:right="40"/>
              <w:jc w:val="both"/>
              <w:rPr/>
            </w:pPr>
            <w:r>
              <w:rPr>
                <w:rStyle w:val="1"/>
                <w:rFonts w:eastAsia="Arial"/>
                <w:color w:val="000000"/>
                <w:lang w:eastAsia="ar-SA"/>
              </w:rPr>
              <w:t>Размеры шрифтов реквизитов должны соответствовать</w:t>
            </w:r>
            <w:r>
              <w:rPr>
                <w:rFonts w:cs="Times New Roman"/>
                <w:b/>
                <w:bCs/>
                <w:color w:val="000000"/>
                <w:lang w:eastAsia="ar-SA"/>
              </w:rPr>
              <w:t xml:space="preserve"> </w:t>
            </w:r>
            <w:r>
              <w:rPr>
                <w:rFonts w:cs="Times New Roman"/>
                <w:bCs/>
                <w:color w:val="000000"/>
                <w:lang w:eastAsia="ar-SA"/>
              </w:rPr>
              <w:t>формулярам – образцам бланков документов Заказчика.</w:t>
            </w:r>
            <w:r>
              <w:rPr>
                <w:rFonts w:cs="Times New Roman"/>
                <w:color w:val="000000"/>
                <w:lang w:eastAsia="ar-SA"/>
              </w:rPr>
              <w:t xml:space="preserve"> Бланки  печатаются красками насыщенного цвета, позволяющими изготавливать качественные копии документов с помощью копировальных аппаратов.</w:t>
            </w:r>
          </w:p>
          <w:p>
            <w:pPr>
              <w:pStyle w:val="Normal"/>
              <w:widowControl w:val="false"/>
              <w:spacing w:lineRule="auto" w:line="240" w:before="0" w:after="0"/>
              <w:rPr/>
            </w:pPr>
            <w:r>
              <w:rPr>
                <w:rStyle w:val="1"/>
                <w:rFonts w:eastAsia="Arial"/>
                <w:b/>
                <w:u w:val="single"/>
              </w:rPr>
              <w:t>В состав реквизитов бланка включается:</w:t>
            </w:r>
          </w:p>
          <w:p>
            <w:pPr>
              <w:pStyle w:val="BodyText"/>
              <w:widowControl w:val="false"/>
              <w:suppressLineNumbers/>
              <w:tabs>
                <w:tab w:val="clear" w:pos="408"/>
                <w:tab w:val="left" w:pos="284" w:leader="none"/>
              </w:tabs>
              <w:overflowPunct w:val="false"/>
              <w:spacing w:lineRule="auto" w:line="240" w:before="0" w:after="0"/>
              <w:ind w:firstLine="454"/>
              <w:jc w:val="both"/>
              <w:rPr/>
            </w:pPr>
            <w:r>
              <w:rPr>
                <w:rStyle w:val="1"/>
                <w:rFonts w:eastAsia="Arial"/>
                <w:color w:val="000000"/>
              </w:rPr>
              <w:t>1)</w:t>
            </w:r>
            <w:r>
              <w:rPr>
                <w:rStyle w:val="1"/>
                <w:rFonts w:eastAsia="Arial"/>
                <w:color w:val="000000"/>
                <w:lang w:val="en-US"/>
              </w:rPr>
              <w:t> </w:t>
            </w:r>
            <w:r>
              <w:rPr>
                <w:rStyle w:val="1"/>
                <w:rFonts w:eastAsia="Arial"/>
                <w:color w:val="000000"/>
              </w:rPr>
              <w:t>Государственный герб Российской Федерации (в черном цветовом решении, высота изображения 20 мм, ширина изображения 16 мм);</w:t>
            </w:r>
          </w:p>
          <w:p>
            <w:pPr>
              <w:pStyle w:val="BodyText"/>
              <w:widowControl w:val="false"/>
              <w:suppressLineNumbers/>
              <w:tabs>
                <w:tab w:val="clear" w:pos="408"/>
                <w:tab w:val="left" w:pos="284" w:leader="none"/>
              </w:tabs>
              <w:overflowPunct w:val="false"/>
              <w:spacing w:lineRule="auto" w:line="240" w:before="0" w:after="0"/>
              <w:ind w:firstLine="454"/>
              <w:jc w:val="both"/>
              <w:rPr/>
            </w:pPr>
            <w:r>
              <w:rPr>
                <w:rStyle w:val="1"/>
                <w:rFonts w:eastAsia="Arial"/>
                <w:color w:val="000000"/>
              </w:rPr>
              <w:t xml:space="preserve">2) наименование - </w:t>
            </w:r>
            <w:r>
              <w:rPr>
                <w:rStyle w:val="1"/>
                <w:rFonts w:eastAsia="Arial"/>
              </w:rPr>
              <w:t>ФЕДЕРАЛЬНАЯ СЛУЖБА СУДЕБНЫХ ПРИСТАВОВ</w:t>
            </w:r>
            <w:r>
              <w:rPr>
                <w:rStyle w:val="1"/>
                <w:rFonts w:eastAsia="Arial"/>
                <w:color w:val="000000"/>
              </w:rPr>
              <w:t xml:space="preserve"> (прописными буквами,  начертание шрифта  обычный, размер шрифта №8п);</w:t>
            </w:r>
          </w:p>
          <w:p>
            <w:pPr>
              <w:pStyle w:val="BodyText"/>
              <w:widowControl w:val="false"/>
              <w:suppressLineNumbers/>
              <w:tabs>
                <w:tab w:val="clear" w:pos="408"/>
                <w:tab w:val="left" w:pos="284" w:leader="none"/>
              </w:tabs>
              <w:overflowPunct w:val="false"/>
              <w:spacing w:lineRule="auto" w:line="240" w:before="0" w:after="0"/>
              <w:ind w:firstLine="454"/>
              <w:jc w:val="both"/>
              <w:rPr/>
            </w:pPr>
            <w:r>
              <w:rPr>
                <w:rStyle w:val="1"/>
                <w:rFonts w:eastAsia="Arial"/>
                <w:color w:val="000000"/>
              </w:rPr>
              <w:t>3) </w:t>
            </w:r>
            <w:r>
              <w:rPr>
                <w:rStyle w:val="11"/>
                <w:color w:val="000000"/>
              </w:rPr>
              <w:t xml:space="preserve">наименование – ГЛАВНОЕ УПРАВЛЕНИЕ ФЕДЕРАЛЬНОЙ СЛУЖБЫ СУДЕБНЫХ ПРИСТАВОВ ПО СТАВРОПОЛЬСКОМУ КРАЮ (ГУФССП России по Ставропольскому краю) – </w:t>
            </w:r>
            <w:r>
              <w:rPr>
                <w:rStyle w:val="1"/>
                <w:rFonts w:eastAsia="Arial"/>
                <w:color w:val="000000"/>
              </w:rPr>
              <w:t>(прописными буквами,  начертание шрифта  обычный, размер шрифта №8п);</w:t>
            </w:r>
          </w:p>
          <w:p>
            <w:pPr>
              <w:pStyle w:val="BodyText"/>
              <w:widowControl w:val="false"/>
              <w:suppressLineNumbers/>
              <w:tabs>
                <w:tab w:val="clear" w:pos="408"/>
                <w:tab w:val="left" w:pos="284" w:leader="none"/>
              </w:tabs>
              <w:overflowPunct w:val="false"/>
              <w:spacing w:lineRule="auto" w:line="240" w:before="0" w:after="0"/>
              <w:ind w:firstLine="454"/>
              <w:jc w:val="both"/>
              <w:rPr/>
            </w:pPr>
            <w:r>
              <w:rPr>
                <w:rStyle w:val="1"/>
                <w:rFonts w:eastAsia="Arial"/>
                <w:color w:val="000000"/>
              </w:rPr>
              <w:t>4) ул. Маршала Жукова, д. 46, г. Ставрополь, 355017</w:t>
            </w:r>
          </w:p>
          <w:p>
            <w:pPr>
              <w:pStyle w:val="BodyText"/>
              <w:widowControl w:val="false"/>
              <w:suppressLineNumbers/>
              <w:tabs>
                <w:tab w:val="clear" w:pos="408"/>
                <w:tab w:val="left" w:pos="284" w:leader="none"/>
              </w:tabs>
              <w:overflowPunct w:val="false"/>
              <w:spacing w:lineRule="auto" w:line="240" w:before="0" w:after="0"/>
              <w:ind w:firstLine="454"/>
              <w:jc w:val="both"/>
              <w:rPr/>
            </w:pPr>
            <w:r>
              <w:rPr>
                <w:rStyle w:val="1"/>
                <w:rFonts w:eastAsia="Arial"/>
                <w:color w:val="000000"/>
              </w:rPr>
              <w:t>Телефон/Факс: (8 8652) 24-58-05, (8 8652) 24-06-88</w:t>
            </w:r>
          </w:p>
          <w:p>
            <w:pPr>
              <w:pStyle w:val="BodyText"/>
              <w:widowControl w:val="false"/>
              <w:suppressLineNumbers/>
              <w:tabs>
                <w:tab w:val="clear" w:pos="408"/>
                <w:tab w:val="left" w:pos="284" w:leader="none"/>
              </w:tabs>
              <w:overflowPunct w:val="false"/>
              <w:spacing w:lineRule="auto" w:line="240" w:before="0" w:after="0"/>
              <w:ind w:firstLine="454"/>
              <w:jc w:val="both"/>
              <w:rPr/>
            </w:pPr>
            <w:hyperlink r:id="rId2">
              <w:r>
                <w:rPr>
                  <w:rStyle w:val="Hyperlink"/>
                  <w:rFonts w:eastAsia="Times New Roman" w:cs="Times New Roman"/>
                  <w:color w:val="000000"/>
                  <w:u w:val="none"/>
                </w:rPr>
                <w:t>mail@r26.fssp.gov.ru</w:t>
              </w:r>
            </w:hyperlink>
          </w:p>
          <w:p>
            <w:pPr>
              <w:pStyle w:val="BodyText"/>
              <w:widowControl w:val="false"/>
              <w:suppressLineNumbers/>
              <w:tabs>
                <w:tab w:val="clear" w:pos="408"/>
                <w:tab w:val="left" w:pos="284" w:leader="none"/>
              </w:tabs>
              <w:overflowPunct w:val="false"/>
              <w:spacing w:lineRule="auto" w:line="240" w:before="0" w:after="0"/>
              <w:ind w:firstLine="454"/>
              <w:jc w:val="both"/>
              <w:rPr/>
            </w:pPr>
            <w:r>
              <w:rPr>
                <w:rStyle w:val="1"/>
                <w:rFonts w:eastAsia="Arial"/>
                <w:color w:val="000000"/>
              </w:rPr>
              <w:t>ОКПО 75050754, ОГРН 1042600340914,</w:t>
            </w:r>
          </w:p>
          <w:p>
            <w:pPr>
              <w:pStyle w:val="BodyText"/>
              <w:widowControl w:val="false"/>
              <w:suppressLineNumbers/>
              <w:tabs>
                <w:tab w:val="clear" w:pos="408"/>
                <w:tab w:val="left" w:pos="284" w:leader="none"/>
              </w:tabs>
              <w:overflowPunct w:val="false"/>
              <w:spacing w:lineRule="auto" w:line="240" w:before="0" w:after="0"/>
              <w:ind w:firstLine="454"/>
              <w:jc w:val="both"/>
              <w:rPr/>
            </w:pPr>
            <w:r>
              <w:rPr>
                <w:rStyle w:val="1"/>
                <w:rFonts w:eastAsia="Arial"/>
                <w:color w:val="000000"/>
              </w:rPr>
              <w:t>ИНН 2634063910/КПП 263401001</w:t>
            </w:r>
          </w:p>
          <w:p>
            <w:pPr>
              <w:pStyle w:val="BodyText"/>
              <w:widowControl w:val="false"/>
              <w:suppressLineNumbers/>
              <w:tabs>
                <w:tab w:val="clear" w:pos="408"/>
                <w:tab w:val="left" w:pos="284" w:leader="none"/>
              </w:tabs>
              <w:overflowPunct w:val="false"/>
              <w:spacing w:lineRule="auto" w:line="240" w:before="0" w:after="0"/>
              <w:rPr/>
            </w:pPr>
            <w:r>
              <w:rPr>
                <w:rFonts w:cs="Times New Roman"/>
              </w:rPr>
              <w:t xml:space="preserve"> </w:t>
            </w:r>
            <w:r>
              <w:rPr>
                <w:rFonts w:cs="Times New Roman"/>
              </w:rPr>
              <w:t>(</w:t>
            </w:r>
            <w:r>
              <w:rPr>
                <w:rFonts w:cs="Times New Roman"/>
                <w:color w:val="000000"/>
                <w:spacing w:val="5"/>
              </w:rPr>
              <w:t>строчными буквами, начертание шрифта - обычный, размер шрифта № 10);</w:t>
            </w:r>
          </w:p>
          <w:p>
            <w:pPr>
              <w:pStyle w:val="BodyText"/>
              <w:widowControl w:val="false"/>
              <w:spacing w:lineRule="auto" w:line="240" w:before="0" w:after="0"/>
              <w:ind w:firstLine="397"/>
              <w:jc w:val="both"/>
              <w:rPr/>
            </w:pPr>
            <w:r>
              <w:rPr>
                <w:rStyle w:val="1"/>
                <w:rFonts w:eastAsia="Arial"/>
                <w:color w:val="000000"/>
              </w:rPr>
              <w:t>5)</w:t>
            </w:r>
            <w:r>
              <w:rPr>
                <w:rStyle w:val="1"/>
                <w:rFonts w:eastAsia="Arial"/>
                <w:color w:val="000000"/>
                <w:lang w:val="en-US"/>
              </w:rPr>
              <w:t> </w:t>
            </w:r>
            <w:r>
              <w:rPr>
                <w:rStyle w:val="1"/>
                <w:rFonts w:eastAsia="Arial"/>
                <w:color w:val="000000"/>
              </w:rPr>
              <w:t>отметки для проставления даты и регистрационного номера</w:t>
            </w:r>
          </w:p>
          <w:p>
            <w:pPr>
              <w:pStyle w:val="BodyText"/>
              <w:widowControl w:val="false"/>
              <w:suppressLineNumbers/>
              <w:tabs>
                <w:tab w:val="clear" w:pos="408"/>
                <w:tab w:val="left" w:pos="284" w:leader="none"/>
              </w:tabs>
              <w:overflowPunct w:val="false"/>
              <w:spacing w:lineRule="auto" w:line="240" w:before="0" w:after="0"/>
              <w:ind w:firstLine="454"/>
              <w:jc w:val="both"/>
              <w:rPr>
                <w:rFonts w:cs="Times New Roman"/>
                <w:color w:val="000000"/>
                <w:spacing w:val="5"/>
              </w:rPr>
            </w:pPr>
            <w:r>
              <w:rPr>
                <w:rFonts w:cs="Times New Roman"/>
                <w:color w:val="000000"/>
                <w:spacing w:val="5"/>
              </w:rPr>
              <w:t>________________      № _______</w:t>
            </w:r>
          </w:p>
          <w:p>
            <w:pPr>
              <w:pStyle w:val="BodyText"/>
              <w:widowControl w:val="false"/>
              <w:suppressLineNumbers/>
              <w:tabs>
                <w:tab w:val="clear" w:pos="408"/>
                <w:tab w:val="left" w:pos="284" w:leader="none"/>
              </w:tabs>
              <w:overflowPunct w:val="false"/>
              <w:spacing w:lineRule="auto" w:line="240" w:before="0" w:after="0"/>
              <w:ind w:firstLine="454"/>
              <w:jc w:val="both"/>
              <w:rPr>
                <w:rFonts w:cs="Times New Roman"/>
                <w:color w:val="000000"/>
                <w:spacing w:val="5"/>
              </w:rPr>
            </w:pPr>
            <w:r>
              <w:rPr>
                <w:rFonts w:cs="Times New Roman"/>
                <w:color w:val="000000"/>
                <w:spacing w:val="5"/>
              </w:rPr>
              <w:t>на №____________          _______</w:t>
            </w:r>
          </w:p>
          <w:p>
            <w:pPr>
              <w:pStyle w:val="BodyText"/>
              <w:widowControl w:val="false"/>
              <w:suppressLineNumbers/>
              <w:tabs>
                <w:tab w:val="clear" w:pos="408"/>
                <w:tab w:val="left" w:pos="284" w:leader="none"/>
              </w:tabs>
              <w:overflowPunct w:val="false"/>
              <w:spacing w:lineRule="auto" w:line="240" w:before="0" w:after="0"/>
              <w:ind w:firstLine="454"/>
              <w:jc w:val="both"/>
              <w:rPr>
                <w:rFonts w:cs="Times New Roman"/>
                <w:color w:val="000000"/>
                <w:spacing w:val="5"/>
              </w:rPr>
            </w:pPr>
            <w:r>
              <w:rPr>
                <w:rFonts w:cs="Times New Roman"/>
                <w:color w:val="000000"/>
                <w:spacing w:val="5"/>
              </w:rPr>
              <w:t>(строчными буквами, начертание шрифта - обычный, размер шрифта №10)</w:t>
            </w:r>
          </w:p>
          <w:p>
            <w:pPr>
              <w:pStyle w:val="BodyText"/>
              <w:widowControl w:val="false"/>
              <w:suppressLineNumbers/>
              <w:tabs>
                <w:tab w:val="clear" w:pos="408"/>
                <w:tab w:val="left" w:pos="284" w:leader="none"/>
              </w:tabs>
              <w:overflowPunct w:val="false"/>
              <w:spacing w:lineRule="auto" w:line="240" w:before="0" w:after="0"/>
              <w:ind w:firstLine="454"/>
              <w:jc w:val="both"/>
              <w:rPr>
                <w:rFonts w:cs="Times New Roman"/>
                <w:color w:val="000000"/>
                <w:spacing w:val="5"/>
              </w:rPr>
            </w:pPr>
            <w:r>
              <w:rPr>
                <w:rFonts w:cs="Times New Roman"/>
                <w:color w:val="000000"/>
                <w:spacing w:val="5"/>
              </w:rPr>
            </w:r>
          </w:p>
          <w:p>
            <w:pPr>
              <w:pStyle w:val="Normal"/>
              <w:widowControl w:val="false"/>
              <w:suppressLineNumbers/>
              <w:tabs>
                <w:tab w:val="clear" w:pos="408"/>
                <w:tab w:val="left" w:pos="284" w:leader="none"/>
              </w:tabs>
              <w:overflowPunct w:val="false"/>
              <w:spacing w:before="0" w:after="0"/>
              <w:jc w:val="center"/>
              <w:rPr>
                <w:rFonts w:cs="Times New Roman"/>
              </w:rPr>
            </w:pPr>
            <w:r>
              <w:rPr>
                <w:rFonts w:cs="Times New Roman"/>
                <w:b/>
                <w:color w:val="000000"/>
                <w:spacing w:val="5"/>
              </w:rPr>
              <w:t>На</w:t>
            </w:r>
            <w:r>
              <w:rPr>
                <w:rFonts w:cs="Times New Roman"/>
                <w:b/>
              </w:rPr>
              <w:t xml:space="preserve"> оборотной стороне бланка проставляется нумерация (нумерация начинается с 011303)</w:t>
            </w:r>
          </w:p>
          <w:p>
            <w:pPr>
              <w:pStyle w:val="BodyText"/>
              <w:widowControl w:val="false"/>
              <w:tabs>
                <w:tab w:val="clear" w:pos="408"/>
                <w:tab w:val="left" w:pos="284" w:leader="none"/>
              </w:tabs>
              <w:spacing w:lineRule="auto" w:line="240" w:before="0" w:after="0"/>
              <w:ind w:right="300"/>
              <w:jc w:val="center"/>
              <w:rPr/>
            </w:pPr>
            <w:r>
              <w:rPr>
                <w:rFonts w:cs="Times New Roman"/>
                <w:i/>
                <w:iCs/>
                <w:color w:val="000000"/>
                <w:spacing w:val="5"/>
              </w:rPr>
              <w:t>(</w:t>
            </w:r>
            <w:r>
              <w:rPr>
                <w:rFonts w:cs="Times New Roman"/>
                <w:i/>
                <w:iCs/>
              </w:rPr>
              <w:t xml:space="preserve">образец </w:t>
            </w:r>
            <w:r>
              <w:rPr>
                <w:rFonts w:eastAsia="Segoe UI" w:cs="Times New Roman"/>
                <w:i/>
                <w:iCs/>
              </w:rPr>
              <w:t>будет предоставлен Исполнителю по результатам заключения контакта</w:t>
            </w:r>
            <w:r>
              <w:rPr>
                <w:rFonts w:cs="Times New Roman"/>
                <w:i/>
                <w:iCs/>
              </w:rPr>
              <w:t>)</w:t>
            </w:r>
          </w:p>
        </w:tc>
        <w:tc>
          <w:tcPr>
            <w:tcW w:w="975" w:type="dxa"/>
            <w:tcBorders/>
          </w:tcPr>
          <w:p>
            <w:pPr>
              <w:pStyle w:val="Style16"/>
              <w:spacing w:before="0" w:after="200"/>
              <w:jc w:val="center"/>
              <w:rPr>
                <w:rFonts w:cs="Times New Roman"/>
              </w:rPr>
            </w:pPr>
            <w:r>
              <w:rPr>
                <w:rFonts w:cs="Times New Roman"/>
              </w:rPr>
              <w:t>шт</w:t>
            </w:r>
          </w:p>
        </w:tc>
        <w:tc>
          <w:tcPr>
            <w:tcW w:w="1245" w:type="dxa"/>
            <w:tcBorders/>
          </w:tcPr>
          <w:p>
            <w:pPr>
              <w:pStyle w:val="Style16"/>
              <w:spacing w:before="0" w:after="200"/>
              <w:jc w:val="center"/>
              <w:rPr/>
            </w:pPr>
            <w:r>
              <w:rPr>
                <w:rFonts w:cs="Times New Roman"/>
              </w:rPr>
              <w:t>1000</w:t>
            </w:r>
          </w:p>
          <w:p>
            <w:pPr>
              <w:pStyle w:val="Style16"/>
              <w:spacing w:before="0" w:after="200"/>
              <w:jc w:val="center"/>
              <w:rPr>
                <w:rFonts w:cs="Times New Roman"/>
              </w:rPr>
            </w:pPr>
            <w:r>
              <w:rPr>
                <w:rFonts w:cs="Times New Roman"/>
              </w:rPr>
            </w:r>
          </w:p>
        </w:tc>
      </w:tr>
    </w:tbl>
    <w:p>
      <w:pPr>
        <w:pStyle w:val="Style28"/>
        <w:spacing w:lineRule="auto" w:line="240" w:before="0" w:after="0"/>
        <w:rPr>
          <w:rFonts w:ascii="Times New Roman" w:hAnsi="Times New Roman" w:eastAsia="Calibri" w:cs="Times New Roman"/>
          <w:b/>
          <w:bCs/>
          <w:i w:val="false"/>
          <w:i w:val="false"/>
          <w:iCs w:val="false"/>
          <w:sz w:val="24"/>
          <w:szCs w:val="24"/>
        </w:rPr>
      </w:pPr>
      <w:r>
        <w:rPr>
          <w:rFonts w:eastAsia="Calibri" w:cs="Times New Roman" w:ascii="Times New Roman" w:hAnsi="Times New Roman"/>
          <w:b/>
          <w:bCs/>
          <w:i w:val="false"/>
          <w:iCs w:val="false"/>
          <w:sz w:val="24"/>
          <w:szCs w:val="24"/>
        </w:rPr>
      </w:r>
    </w:p>
    <w:p>
      <w:pPr>
        <w:pStyle w:val="Style28"/>
        <w:spacing w:lineRule="auto" w:line="240" w:before="0" w:after="0"/>
        <w:rPr>
          <w:rFonts w:ascii="Times New Roman" w:hAnsi="Times New Roman" w:eastAsia="Calibri" w:cs="Times New Roman"/>
          <w:b/>
          <w:bCs/>
          <w:i w:val="false"/>
          <w:i w:val="false"/>
          <w:iCs w:val="false"/>
          <w:sz w:val="24"/>
          <w:szCs w:val="24"/>
        </w:rPr>
      </w:pPr>
      <w:r>
        <w:rPr>
          <w:rFonts w:eastAsia="Calibri" w:cs="Times New Roman" w:ascii="Times New Roman" w:hAnsi="Times New Roman"/>
          <w:b/>
          <w:bCs/>
          <w:i w:val="false"/>
          <w:iCs w:val="false"/>
          <w:sz w:val="24"/>
          <w:szCs w:val="24"/>
        </w:rPr>
        <w:t>2. Требования к качеству и гарантии товара:</w:t>
      </w:r>
    </w:p>
    <w:p>
      <w:pPr>
        <w:pStyle w:val="Normal"/>
        <w:spacing w:lineRule="auto" w:line="240" w:before="0" w:after="0"/>
        <w:ind w:firstLine="567"/>
        <w:jc w:val="both"/>
        <w:rPr>
          <w:rFonts w:cs="Times New Roman"/>
        </w:rPr>
      </w:pPr>
      <w:r>
        <w:rPr>
          <w:rFonts w:cs="Times New Roman"/>
        </w:rPr>
        <w:t xml:space="preserve">2.1. Поставляемый товар должен быть новым (не бывшим в употреблении), свободным от прав на него третьих лиц и других обременений, не являться предметом спора или залога. Поставка восстановленного товара не допускается. </w:t>
      </w:r>
    </w:p>
    <w:p>
      <w:pPr>
        <w:pStyle w:val="Normal"/>
        <w:spacing w:lineRule="auto" w:line="240" w:before="0" w:after="0"/>
        <w:ind w:firstLine="567"/>
        <w:jc w:val="both"/>
        <w:rPr/>
      </w:pPr>
      <w:r>
        <w:rPr>
          <w:rFonts w:cs="Times New Roman"/>
        </w:rPr>
        <w:t xml:space="preserve">2.2. Товар не должен иметь </w:t>
      </w:r>
      <w:r>
        <w:rPr>
          <w:rStyle w:val="Apple-converted-space"/>
          <w:rFonts w:cs="Times New Roman"/>
        </w:rPr>
        <w:t xml:space="preserve">повреждений, нарушающих его целостность, препятствующих нормальной работе или ухудшающих его эксплуатационные качества и/или внешний вид, в том числе </w:t>
      </w:r>
      <w:r>
        <w:rPr>
          <w:rFonts w:cs="Times New Roman"/>
        </w:rPr>
        <w:t xml:space="preserve">потертостей, царапин, </w:t>
      </w:r>
      <w:r>
        <w:rPr>
          <w:rStyle w:val="FontStyle11"/>
          <w:sz w:val="24"/>
        </w:rPr>
        <w:t xml:space="preserve"> надорванностей, загнутых углов, </w:t>
      </w:r>
      <w:r>
        <w:rPr>
          <w:rFonts w:cs="Times New Roman"/>
        </w:rPr>
        <w:t xml:space="preserve">вздутий, вмятин и т.п., а также не должен иметь загрязнений. </w:t>
      </w:r>
      <w:r>
        <w:rPr>
          <w:rStyle w:val="Apple-converted-space"/>
          <w:rFonts w:cs="Times New Roman"/>
        </w:rPr>
        <w:t>Товар должен быть готовым к использованию по назначению сразу после его приёмки.</w:t>
      </w:r>
    </w:p>
    <w:p>
      <w:pPr>
        <w:pStyle w:val="Normal"/>
        <w:tabs>
          <w:tab w:val="clear" w:pos="408"/>
          <w:tab w:val="left" w:pos="5940" w:leader="none"/>
        </w:tabs>
        <w:spacing w:lineRule="auto" w:line="240" w:before="0" w:after="0"/>
        <w:ind w:firstLine="709"/>
        <w:jc w:val="both"/>
        <w:rPr/>
      </w:pPr>
      <w:r>
        <w:rPr>
          <w:rFonts w:cs="Times New Roman"/>
        </w:rPr>
        <w:t>2.3.</w:t>
      </w:r>
      <w:r>
        <w:rPr>
          <w:rFonts w:cs="Times New Roman"/>
          <w:b/>
          <w:bCs/>
          <w:lang w:val="en-US"/>
        </w:rPr>
        <w:t> </w:t>
      </w:r>
      <w:r>
        <w:rPr>
          <w:rFonts w:cs="Times New Roman"/>
          <w:lang w:eastAsia="zh-CN"/>
        </w:rPr>
        <w:t>Поставщик гарантирует качество и безопасность поставляемого товара согласно требованиям, установленным постановлением Правительства РФ №1268 от 27.12.1995 и настоящим техническим заданием.  Документом, подтверждающим соответствие качества товара, является сертификат, предусмотренный законодательством РФ.</w:t>
      </w:r>
    </w:p>
    <w:p>
      <w:pPr>
        <w:pStyle w:val="Normal"/>
        <w:spacing w:lineRule="auto" w:line="240" w:before="0" w:after="0"/>
        <w:rPr>
          <w:rFonts w:cs="Times New Roman"/>
          <w:b/>
          <w:bCs/>
        </w:rPr>
      </w:pPr>
      <w:r>
        <w:rPr>
          <w:rFonts w:cs="Times New Roman"/>
          <w:b/>
          <w:bCs/>
        </w:rPr>
        <w:t>3. Упаковка товара:</w:t>
      </w:r>
    </w:p>
    <w:p>
      <w:pPr>
        <w:pStyle w:val="Normal"/>
        <w:spacing w:lineRule="auto" w:line="240" w:before="0" w:after="0"/>
        <w:ind w:firstLine="567"/>
        <w:jc w:val="both"/>
        <w:rPr>
          <w:rFonts w:cs="Times New Roman"/>
        </w:rPr>
      </w:pPr>
      <w:r>
        <w:rPr>
          <w:rFonts w:cs="Times New Roman"/>
        </w:rPr>
        <w:t>3.1. Упаковка товара должна обеспечивать сохранность товара при транспортировке, отгрузке и хранении. Товар поставляется в упаковке без повреждений и следов вскрытия, без наличия признаков вторичной переупаковки.</w:t>
      </w:r>
    </w:p>
    <w:p>
      <w:pPr>
        <w:pStyle w:val="Normal"/>
        <w:spacing w:lineRule="auto" w:line="240" w:before="0" w:after="0"/>
        <w:ind w:firstLine="567"/>
        <w:jc w:val="both"/>
        <w:rPr>
          <w:rFonts w:cs="Times New Roman"/>
        </w:rPr>
      </w:pPr>
      <w:r>
        <w:rPr>
          <w:rFonts w:cs="Times New Roman"/>
        </w:rPr>
        <w:t>3.2. На упаковке и/или на товаре должна быть нанесены элементы защиты от подделок в случае, если такая защита предусмотрена изготовителем.</w:t>
      </w:r>
    </w:p>
    <w:p>
      <w:pPr>
        <w:pStyle w:val="Normal"/>
        <w:tabs>
          <w:tab w:val="clear" w:pos="408"/>
          <w:tab w:val="left" w:pos="5940" w:leader="none"/>
        </w:tabs>
        <w:spacing w:lineRule="auto" w:line="240" w:before="0" w:after="0"/>
        <w:ind w:firstLine="567"/>
        <w:jc w:val="both"/>
        <w:rPr/>
      </w:pPr>
      <w:r>
        <w:rPr>
          <w:rFonts w:cs="Times New Roman"/>
          <w:lang w:eastAsia="zh-CN"/>
        </w:rPr>
        <w:t>3.3. </w:t>
      </w:r>
      <w:r>
        <w:rPr>
          <w:rFonts w:cs="Times New Roman"/>
          <w:color w:val="000000"/>
          <w:lang w:eastAsia="zh-CN"/>
        </w:rPr>
        <w:t xml:space="preserve">Упаковка товара должна содержать надписи на русском языке, удостоверяющие поставку требуемого товара (в том числе на каждой отдельной упаковке </w:t>
      </w:r>
      <w:r>
        <w:rPr>
          <w:rFonts w:cs="Times New Roman"/>
          <w:b/>
          <w:bCs/>
          <w:color w:val="000000"/>
          <w:lang w:eastAsia="zh-CN"/>
        </w:rPr>
        <w:t>обязательно указание вида упакованного бланка и количества бланков данного вида</w:t>
      </w:r>
      <w:r>
        <w:rPr>
          <w:rFonts w:cs="Times New Roman"/>
          <w:color w:val="000000"/>
          <w:lang w:eastAsia="zh-CN"/>
        </w:rPr>
        <w:t xml:space="preserve">). Все надписи должны быть четкими и различимыми. </w:t>
      </w:r>
    </w:p>
    <w:p>
      <w:pPr>
        <w:pStyle w:val="Normal"/>
        <w:tabs>
          <w:tab w:val="clear" w:pos="408"/>
          <w:tab w:val="left" w:pos="5940" w:leader="none"/>
        </w:tabs>
        <w:spacing w:lineRule="auto" w:line="240" w:before="0" w:after="0"/>
        <w:ind w:firstLine="567"/>
        <w:jc w:val="both"/>
        <w:rPr>
          <w:b/>
          <w:bCs/>
        </w:rPr>
      </w:pPr>
      <w:r>
        <w:rPr>
          <w:rFonts w:cs="Times New Roman"/>
          <w:b/>
          <w:bCs/>
          <w:color w:val="000000"/>
          <w:lang w:eastAsia="zh-CN"/>
        </w:rPr>
        <w:t>4. Порядок расчетов</w:t>
      </w:r>
    </w:p>
    <w:p>
      <w:pPr>
        <w:pStyle w:val="Normal"/>
        <w:tabs>
          <w:tab w:val="clear" w:pos="408"/>
          <w:tab w:val="left" w:pos="5940" w:leader="none"/>
        </w:tabs>
        <w:spacing w:lineRule="auto" w:line="240" w:before="0" w:after="0"/>
        <w:ind w:firstLine="567"/>
        <w:jc w:val="both"/>
        <w:rPr/>
      </w:pPr>
      <w:r>
        <w:rPr/>
        <w:t xml:space="preserve">Оплата будет производиться за счет средств федерального бюджета,  в безналичной форме, путем перечисления денежных средств на указанный поставщиком расчетный счет,  после фактической поставки товара, в течении 7 (семи) дней с даты подписания заказчиком документа о приемке (товарной накладной/УПД), на основании счета, счет — фактуры/УПД. </w:t>
      </w:r>
    </w:p>
    <w:p>
      <w:pPr>
        <w:pStyle w:val="Normal"/>
        <w:tabs>
          <w:tab w:val="clear" w:pos="408"/>
          <w:tab w:val="left" w:pos="5940" w:leader="none"/>
        </w:tabs>
        <w:spacing w:lineRule="auto" w:line="240" w:before="0" w:after="0"/>
        <w:ind w:firstLine="709"/>
        <w:jc w:val="both"/>
        <w:rPr/>
      </w:pPr>
      <w:r>
        <w:rPr>
          <w:rFonts w:cs="Times New Roman"/>
          <w:lang w:eastAsia="ar-SA"/>
        </w:rPr>
        <w:t>Расчеты будут производиться в рублях Российской Федерации.</w:t>
      </w:r>
    </w:p>
    <w:p>
      <w:pPr>
        <w:pStyle w:val="Normal"/>
        <w:tabs>
          <w:tab w:val="clear" w:pos="408"/>
          <w:tab w:val="left" w:pos="5940" w:leader="none"/>
        </w:tabs>
        <w:spacing w:lineRule="auto" w:line="240" w:before="0" w:after="0"/>
        <w:ind w:firstLine="709"/>
        <w:jc w:val="both"/>
        <w:rPr/>
      </w:pPr>
      <w:r>
        <w:rPr/>
        <w:t xml:space="preserve">Срок поставки товара не более 15 календарных дней с момента </w:t>
      </w:r>
      <w:r>
        <w:rPr>
          <w:rFonts w:eastAsia="" w:cs="" w:cstheme="minorBidi" w:eastAsiaTheme="minorEastAsia"/>
        </w:rPr>
        <w:t>заключения контракта.</w:t>
      </w:r>
    </w:p>
    <w:p>
      <w:pPr>
        <w:pStyle w:val="Normal"/>
        <w:tabs>
          <w:tab w:val="clear" w:pos="408"/>
          <w:tab w:val="left" w:pos="5940" w:leader="none"/>
        </w:tabs>
        <w:spacing w:lineRule="auto" w:line="240" w:before="0" w:after="0"/>
        <w:ind w:firstLine="709"/>
        <w:jc w:val="both"/>
        <w:rPr/>
      </w:pPr>
      <w:r>
        <w:rPr/>
        <w:t>Место поставки: г. Ставрополь, ул. Маршала Жукова, д. 46</w:t>
      </w:r>
    </w:p>
    <w:p>
      <w:pPr>
        <w:pStyle w:val="Normal"/>
        <w:tabs>
          <w:tab w:val="clear" w:pos="408"/>
          <w:tab w:val="left" w:pos="5940" w:leader="none"/>
        </w:tabs>
        <w:ind w:firstLine="709"/>
        <w:jc w:val="both"/>
        <w:rPr>
          <w:rFonts w:cs="Times New Roman"/>
          <w:b/>
        </w:rPr>
      </w:pPr>
      <w:r>
        <w:rPr>
          <w:rFonts w:cs="Times New Roman"/>
          <w:b/>
        </w:rPr>
      </w:r>
    </w:p>
    <w:tbl>
      <w:tblPr>
        <w:tblW w:w="10065"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10065"/>
      </w:tblGrid>
      <w:tr>
        <w:trPr/>
        <w:tc>
          <w:tcPr>
            <w:tcW w:w="10065" w:type="dxa"/>
            <w:tcBorders/>
          </w:tcPr>
          <w:p>
            <w:pPr>
              <w:pStyle w:val="Normal"/>
              <w:widowControl w:val="false"/>
              <w:spacing w:before="0" w:after="0"/>
              <w:ind w:left="12"/>
              <w:rPr>
                <w:rFonts w:cs="Times New Roman"/>
              </w:rPr>
            </w:pPr>
            <w:r>
              <w:rPr>
                <w:rFonts w:cs="Times New Roman"/>
              </w:rPr>
            </w:r>
          </w:p>
          <w:p>
            <w:pPr>
              <w:pStyle w:val="Normal"/>
              <w:widowControl w:val="false"/>
              <w:spacing w:before="0" w:after="0"/>
              <w:ind w:left="12"/>
              <w:rPr>
                <w:rFonts w:cs="Times New Roman"/>
              </w:rPr>
            </w:pPr>
            <w:r>
              <w:rPr>
                <w:rFonts w:cs="Times New Roman"/>
              </w:rPr>
              <w:t xml:space="preserve"> </w:t>
            </w:r>
            <w:r>
              <w:rPr>
                <w:rFonts w:cs="Times New Roman"/>
              </w:rPr>
              <w:t>Начальник     ОДО                                                                                                          Г.И. Щичко</w:t>
            </w:r>
          </w:p>
          <w:p>
            <w:pPr>
              <w:pStyle w:val="Normal"/>
              <w:widowControl w:val="false"/>
              <w:spacing w:before="0" w:after="0"/>
              <w:ind w:left="12"/>
              <w:rPr>
                <w:rFonts w:cs="Times New Roman"/>
              </w:rPr>
            </w:pPr>
            <w:r>
              <w:rPr>
                <w:rFonts w:cs="Times New Roman"/>
              </w:rPr>
            </w:r>
          </w:p>
          <w:p>
            <w:pPr>
              <w:pStyle w:val="Normal"/>
              <w:widowControl w:val="false"/>
              <w:spacing w:before="0" w:after="0"/>
              <w:ind w:left="12"/>
              <w:rPr>
                <w:rFonts w:cs="Times New Roman"/>
              </w:rPr>
            </w:pPr>
            <w:r>
              <w:rPr>
                <w:rFonts w:cs="Times New Roman"/>
              </w:rPr>
            </w:r>
          </w:p>
          <w:p>
            <w:pPr>
              <w:pStyle w:val="Normal"/>
              <w:widowControl w:val="false"/>
              <w:spacing w:before="0" w:after="0"/>
              <w:ind w:left="12"/>
              <w:rPr>
                <w:rFonts w:cs="Times New Roman"/>
              </w:rPr>
            </w:pPr>
            <w:r>
              <w:rPr>
                <w:rFonts w:cs="Times New Roman"/>
              </w:rPr>
            </w:r>
          </w:p>
          <w:p>
            <w:pPr>
              <w:pStyle w:val="Normal"/>
              <w:widowControl w:val="false"/>
              <w:spacing w:before="0" w:after="0"/>
              <w:ind w:left="12"/>
              <w:rPr>
                <w:rFonts w:cs="Times New Roman"/>
              </w:rPr>
            </w:pPr>
            <w:r>
              <w:rPr>
                <w:rFonts w:cs="Times New Roman"/>
              </w:rPr>
            </w:r>
          </w:p>
          <w:p>
            <w:pPr>
              <w:pStyle w:val="Normal"/>
              <w:widowControl w:val="false"/>
              <w:spacing w:before="0" w:after="0"/>
              <w:rPr>
                <w:rFonts w:cs="Times New Roman"/>
              </w:rPr>
            </w:pPr>
            <w:r>
              <w:rPr>
                <w:rFonts w:cs="Times New Roman"/>
              </w:rPr>
            </w:r>
          </w:p>
        </w:tc>
      </w:tr>
    </w:tbl>
    <w:p>
      <w:pPr>
        <w:pStyle w:val="Normal"/>
        <w:ind w:firstLine="567"/>
        <w:jc w:val="both"/>
        <w:rPr>
          <w:rFonts w:cs="Times New Roman"/>
          <w:iCs/>
        </w:rPr>
      </w:pPr>
      <w:r>
        <w:rPr>
          <w:rFonts w:cs="Times New Roman"/>
          <w:iCs/>
        </w:rPr>
      </w:r>
    </w:p>
    <w:p>
      <w:pPr>
        <w:pStyle w:val="Normal"/>
        <w:ind w:firstLine="540"/>
        <w:rPr>
          <w:rFonts w:cs="Times New Roman"/>
        </w:rPr>
      </w:pPr>
      <w:r>
        <w:rPr>
          <w:rFonts w:cs="Times New Roman"/>
        </w:rPr>
      </w:r>
    </w:p>
    <w:p>
      <w:pPr>
        <w:pStyle w:val="Normal"/>
        <w:jc w:val="center"/>
        <w:rPr>
          <w:rFonts w:cs="Times New Roman"/>
          <w:lang w:val="en-US"/>
        </w:rPr>
      </w:pPr>
      <w:r>
        <w:rPr>
          <w:rFonts w:cs="Times New Roman"/>
          <w:lang w:val="en-US"/>
        </w:rPr>
      </w:r>
    </w:p>
    <w:p>
      <w:pPr>
        <w:pStyle w:val="Normal"/>
        <w:spacing w:lineRule="auto" w:line="240" w:before="0" w:after="0"/>
        <w:rPr>
          <w:rFonts w:cs="Times New Roman"/>
        </w:rPr>
      </w:pPr>
      <w:r>
        <w:rPr>
          <w:rFonts w:cs="Times New Roman"/>
        </w:rPr>
      </w:r>
    </w:p>
    <w:p>
      <w:pPr>
        <w:pStyle w:val="Normal"/>
        <w:widowControl w:val="false"/>
        <w:spacing w:before="0" w:after="0"/>
        <w:rPr>
          <w:rFonts w:cs="Times New Roman"/>
        </w:rPr>
      </w:pPr>
      <w:r>
        <w:rPr>
          <w:rFonts w:cs="Times New Roman"/>
        </w:rPr>
      </w:r>
    </w:p>
    <w:p>
      <w:pPr>
        <w:pStyle w:val="Normal"/>
        <w:spacing w:before="0" w:after="200"/>
        <w:rPr>
          <w:rFonts w:cs="Times New Roman"/>
        </w:rPr>
      </w:pPr>
      <w:r>
        <w:rPr>
          <w:rFonts w:cs="Times New Roman"/>
        </w:rPr>
      </w:r>
    </w:p>
    <w:sectPr>
      <w:type w:val="nextPage"/>
      <w:pgSz w:w="11906" w:h="16838"/>
      <w:pgMar w:left="1276" w:right="707" w:gutter="0" w:header="0" w:top="709" w:footer="0" w:bottom="709"/>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GaramondC">
    <w:altName w:val="Times New Roman"/>
    <w:charset w:val="01"/>
    <w:family w:val="roman"/>
    <w:pitch w:val="variable"/>
  </w:font>
  <w:font w:name="Gill Sans FM Cyr Light">
    <w:altName w:val="Times Ne"/>
    <w:charset w:val="01"/>
    <w:family w:val="roman"/>
    <w:pitch w:val="variable"/>
  </w:font>
  <w:font w:name="Baltica">
    <w:altName w:val="Times New Roman"/>
    <w:charset w:val="01"/>
    <w:family w:val="roman"/>
    <w:pitch w:val="variable"/>
  </w:font>
  <w:font w:name="Franklin Gothic Medium">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100" w:after="100"/>
      <w:jc w:val="left"/>
    </w:pPr>
    <w:rPr>
      <w:rFonts w:ascii="Times New Roman" w:hAnsi="Times New Roman" w:eastAsia="Arial" w:cs="Courier New"/>
      <w:color w:val="auto"/>
      <w:kern w:val="0"/>
      <w:sz w:val="24"/>
      <w:szCs w:val="24"/>
      <w:lang w:val="ru-RU" w:eastAsia="ru-RU" w:bidi="ar-SA"/>
    </w:rPr>
  </w:style>
  <w:style w:type="paragraph" w:styleId="Heading1">
    <w:name w:val="Heading 1"/>
    <w:basedOn w:val="8"/>
    <w:next w:val="10"/>
    <w:qFormat/>
    <w:pPr>
      <w:keepNext w:val="true"/>
      <w:numPr>
        <w:ilvl w:val="0"/>
        <w:numId w:val="1"/>
      </w:numPr>
      <w:spacing w:before="240" w:after="60"/>
      <w:jc w:val="center"/>
      <w:outlineLvl w:val="0"/>
    </w:pPr>
    <w:rPr>
      <w:b/>
      <w:sz w:val="36"/>
      <w:szCs w:val="20"/>
    </w:rPr>
  </w:style>
  <w:style w:type="paragraph" w:styleId="Heading2">
    <w:name w:val="Heading 2"/>
    <w:basedOn w:val="8"/>
    <w:next w:val="10"/>
    <w:qFormat/>
    <w:pPr>
      <w:keepNext w:val="true"/>
      <w:numPr>
        <w:ilvl w:val="1"/>
        <w:numId w:val="1"/>
      </w:numPr>
      <w:jc w:val="center"/>
      <w:outlineLvl w:val="1"/>
    </w:pPr>
    <w:rPr>
      <w:b/>
      <w:bCs/>
    </w:rPr>
  </w:style>
  <w:style w:type="character" w:styleId="DefaultParagraphFont" w:default="1">
    <w:name w:val="Default Paragraph Font"/>
    <w:uiPriority w:val="1"/>
    <w:semiHidden/>
    <w:unhideWhenUsed/>
    <w:qFormat/>
    <w:rPr/>
  </w:style>
  <w:style w:type="character" w:styleId="Style12" w:customStyle="1">
    <w:name w:val="Основной текст_"/>
    <w:basedOn w:val="DefaultParagraphFont"/>
    <w:qFormat/>
    <w:rsid w:val="00dc14f7"/>
    <w:rPr>
      <w:rFonts w:ascii="Times New Roman" w:hAnsi="Times New Roman" w:eastAsia="Times New Roman"/>
      <w:sz w:val="23"/>
      <w:szCs w:val="23"/>
      <w:shd w:fill="FFFFFF" w:val="clear"/>
    </w:rPr>
  </w:style>
  <w:style w:type="character" w:styleId="SubtleEmphasis">
    <w:name w:val="Subtle Emphasis"/>
    <w:uiPriority w:val="19"/>
    <w:qFormat/>
    <w:rsid w:val="00a4445e"/>
    <w:rPr>
      <w:i/>
      <w:iCs/>
      <w:color w:val="404040"/>
    </w:rPr>
  </w:style>
  <w:style w:type="character" w:styleId="Style13" w:customStyle="1">
    <w:name w:val="Обычный (веб) Знак"/>
    <w:qFormat/>
    <w:rsid w:val="00251788"/>
    <w:rPr>
      <w:rFonts w:ascii="Times New Roman" w:hAnsi="Times New Roman" w:eastAsia="Times New Roman" w:cs="Times New Roman"/>
      <w:sz w:val="24"/>
      <w:szCs w:val="24"/>
    </w:rPr>
  </w:style>
  <w:style w:type="character" w:styleId="Hyperlink">
    <w:name w:val="Hyperlink"/>
    <w:rPr>
      <w:color w:val="000080"/>
      <w:u w:val="single"/>
    </w:rPr>
  </w:style>
  <w:style w:type="character" w:styleId="CITE" w:customStyle="1">
    <w:name w:val="CITE"/>
    <w:qFormat/>
    <w:rPr>
      <w:i/>
    </w:rPr>
  </w:style>
  <w:style w:type="character" w:styleId="CODE" w:customStyle="1">
    <w:name w:val="CODE"/>
    <w:qFormat/>
    <w:rPr>
      <w:rFonts w:ascii="Courier New" w:hAnsi="Courier New"/>
      <w:sz w:val="20"/>
    </w:rPr>
  </w:style>
  <w:style w:type="character" w:styleId="Keyboard" w:customStyle="1">
    <w:name w:val="Keyboard"/>
    <w:qFormat/>
    <w:rPr>
      <w:rFonts w:ascii="Courier New" w:hAnsi="Courier New"/>
      <w:b/>
      <w:sz w:val="20"/>
    </w:rPr>
  </w:style>
  <w:style w:type="character" w:styleId="Sample" w:customStyle="1">
    <w:name w:val="Sample"/>
    <w:qFormat/>
    <w:rPr>
      <w:rFonts w:ascii="Courier New" w:hAnsi="Courier New"/>
    </w:rPr>
  </w:style>
  <w:style w:type="character" w:styleId="Strong">
    <w:name w:val="Strong"/>
    <w:qFormat/>
    <w:rPr>
      <w:b/>
    </w:rPr>
  </w:style>
  <w:style w:type="character" w:styleId="Typewriter" w:customStyle="1">
    <w:name w:val="Typewriter"/>
    <w:qFormat/>
    <w:rPr>
      <w:rFonts w:ascii="Courier New" w:hAnsi="Courier New"/>
      <w:sz w:val="20"/>
    </w:rPr>
  </w:style>
  <w:style w:type="character" w:styleId="HTMLMarkup" w:customStyle="1">
    <w:name w:val="HTML Markup"/>
    <w:qFormat/>
    <w:rPr>
      <w:vanish/>
      <w:color w:val="FF0000"/>
    </w:rPr>
  </w:style>
  <w:style w:type="character" w:styleId="Comment" w:customStyle="1">
    <w:name w:val="Comment"/>
    <w:qFormat/>
    <w:rPr>
      <w:vanish/>
    </w:rPr>
  </w:style>
  <w:style w:type="character" w:styleId="1" w:customStyle="1">
    <w:name w:val="Знак Знак1"/>
    <w:qFormat/>
    <w:rPr>
      <w:rFonts w:eastAsia="Times New Roman" w:cs="Times New Roman"/>
      <w:lang w:val="ru-RU" w:bidi="ar-SA"/>
    </w:rPr>
  </w:style>
  <w:style w:type="character" w:styleId="11" w:customStyle="1">
    <w:name w:val="Знак Знак11"/>
    <w:basedOn w:val="DefaultParagraphFont"/>
    <w:qFormat/>
    <w:rPr>
      <w:rFonts w:cs="Times New Roman"/>
      <w:sz w:val="24"/>
      <w:szCs w:val="24"/>
      <w:lang w:val="ru-RU" w:eastAsia="ru-RU" w:bidi="ar-SA"/>
    </w:rPr>
  </w:style>
  <w:style w:type="character" w:styleId="Apple-converted-space" w:customStyle="1">
    <w:name w:val="apple-converted-space"/>
    <w:qFormat/>
    <w:rPr/>
  </w:style>
  <w:style w:type="character" w:styleId="FontStyle11" w:customStyle="1">
    <w:name w:val="Font Style11"/>
    <w:qFormat/>
    <w:rPr>
      <w:rFonts w:ascii="Times New Roman" w:hAnsi="Times New Roman" w:cs="Times New Roman"/>
      <w:sz w:val="22"/>
    </w:rPr>
  </w:style>
  <w:style w:type="paragraph" w:styleId="Style14" w:customStyle="1">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Devanagari"/>
      <w:i/>
      <w:iCs/>
      <w:sz w:val="24"/>
      <w:szCs w:val="24"/>
    </w:rPr>
  </w:style>
  <w:style w:type="paragraph" w:styleId="Style15">
    <w:name w:val="Указатель"/>
    <w:basedOn w:val="Normal"/>
    <w:qFormat/>
    <w:pPr>
      <w:suppressLineNumbers/>
    </w:pPr>
    <w:rPr>
      <w:rFonts w:cs="Droid Sans Devanagari"/>
    </w:rPr>
  </w:style>
  <w:style w:type="paragraph" w:styleId="Caption1">
    <w:name w:val="caption1"/>
    <w:basedOn w:val="Normal"/>
    <w:qFormat/>
    <w:pPr>
      <w:suppressLineNumbers/>
      <w:spacing w:before="120" w:after="120"/>
    </w:pPr>
    <w:rPr>
      <w:rFonts w:cs="Lucida Sans"/>
      <w:i/>
      <w:iCs/>
    </w:rPr>
  </w:style>
  <w:style w:type="paragraph" w:styleId="Indexheading">
    <w:name w:val="index heading"/>
    <w:basedOn w:val="Normal"/>
    <w:qFormat/>
    <w:pPr>
      <w:suppressLineNumbers/>
    </w:pPr>
    <w:rPr>
      <w:rFonts w:cs="Lucida Sans"/>
    </w:rPr>
  </w:style>
  <w:style w:type="paragraph" w:styleId="12" w:customStyle="1">
    <w:name w:val="Основной текст1"/>
    <w:basedOn w:val="Normal"/>
    <w:qFormat/>
    <w:rsid w:val="00dc14f7"/>
    <w:pPr>
      <w:widowControl w:val="false"/>
      <w:shd w:val="clear" w:color="auto" w:fill="FFFFFF"/>
      <w:spacing w:lineRule="exact" w:line="317" w:before="0" w:after="0"/>
      <w:jc w:val="both"/>
    </w:pPr>
    <w:rPr>
      <w:rFonts w:eastAsia="Times New Roman"/>
      <w:sz w:val="23"/>
      <w:szCs w:val="23"/>
    </w:rPr>
  </w:style>
  <w:style w:type="paragraph" w:styleId="NormalWeb">
    <w:name w:val="Normal (Web)"/>
    <w:basedOn w:val="Normal"/>
    <w:qFormat/>
    <w:rsid w:val="00251788"/>
    <w:pPr>
      <w:spacing w:lineRule="auto" w:line="240" w:beforeAutospacing="1" w:afterAutospacing="1"/>
      <w:jc w:val="both"/>
    </w:pPr>
    <w:rPr>
      <w:rFonts w:eastAsia="Times New Roman" w:cs="Times New Roman"/>
    </w:rPr>
  </w:style>
  <w:style w:type="paragraph" w:styleId="Style16" w:customStyle="1">
    <w:name w:val="Содержимое таблицы"/>
    <w:basedOn w:val="Normal"/>
    <w:qFormat/>
    <w:pPr>
      <w:widowControl w:val="false"/>
      <w:suppressLineNumbers/>
    </w:pPr>
    <w:rPr/>
  </w:style>
  <w:style w:type="paragraph" w:styleId="DefinitionTerm" w:customStyle="1">
    <w:name w:val="Definition Term"/>
    <w:basedOn w:val="Normal"/>
    <w:qFormat/>
    <w:pPr/>
    <w:rPr/>
  </w:style>
  <w:style w:type="paragraph" w:styleId="DefinitionList" w:customStyle="1">
    <w:name w:val="Definition List"/>
    <w:basedOn w:val="Normal"/>
    <w:qFormat/>
    <w:pPr>
      <w:ind w:left="360"/>
    </w:pPr>
    <w:rPr/>
  </w:style>
  <w:style w:type="paragraph" w:styleId="H1" w:customStyle="1">
    <w:name w:val="H1"/>
    <w:basedOn w:val="Normal"/>
    <w:qFormat/>
    <w:pPr>
      <w:keepNext w:val="true"/>
      <w:outlineLvl w:val="1"/>
    </w:pPr>
    <w:rPr>
      <w:b/>
      <w:kern w:val="2"/>
      <w:sz w:val="48"/>
    </w:rPr>
  </w:style>
  <w:style w:type="paragraph" w:styleId="H2" w:customStyle="1">
    <w:name w:val="H2"/>
    <w:basedOn w:val="Normal"/>
    <w:qFormat/>
    <w:pPr>
      <w:keepNext w:val="true"/>
      <w:outlineLvl w:val="2"/>
    </w:pPr>
    <w:rPr>
      <w:b/>
      <w:sz w:val="36"/>
    </w:rPr>
  </w:style>
  <w:style w:type="paragraph" w:styleId="H3" w:customStyle="1">
    <w:name w:val="H3"/>
    <w:basedOn w:val="Normal"/>
    <w:qFormat/>
    <w:pPr>
      <w:keepNext w:val="true"/>
      <w:outlineLvl w:val="3"/>
    </w:pPr>
    <w:rPr>
      <w:b/>
      <w:sz w:val="28"/>
    </w:rPr>
  </w:style>
  <w:style w:type="paragraph" w:styleId="H4" w:customStyle="1">
    <w:name w:val="H4"/>
    <w:basedOn w:val="Normal"/>
    <w:qFormat/>
    <w:pPr>
      <w:keepNext w:val="true"/>
      <w:outlineLvl w:val="4"/>
    </w:pPr>
    <w:rPr>
      <w:b/>
    </w:rPr>
  </w:style>
  <w:style w:type="paragraph" w:styleId="H5" w:customStyle="1">
    <w:name w:val="H5"/>
    <w:basedOn w:val="Normal"/>
    <w:qFormat/>
    <w:pPr>
      <w:keepNext w:val="true"/>
      <w:outlineLvl w:val="5"/>
    </w:pPr>
    <w:rPr>
      <w:b/>
      <w:sz w:val="20"/>
    </w:rPr>
  </w:style>
  <w:style w:type="paragraph" w:styleId="H6" w:customStyle="1">
    <w:name w:val="H6"/>
    <w:basedOn w:val="Normal"/>
    <w:qFormat/>
    <w:pPr>
      <w:keepNext w:val="true"/>
      <w:outlineLvl w:val="6"/>
    </w:pPr>
    <w:rPr>
      <w:b/>
      <w:sz w:val="16"/>
    </w:rPr>
  </w:style>
  <w:style w:type="paragraph" w:styleId="Address" w:customStyle="1">
    <w:name w:val="Address"/>
    <w:basedOn w:val="Normal"/>
    <w:qFormat/>
    <w:pPr/>
    <w:rPr>
      <w:i/>
    </w:rPr>
  </w:style>
  <w:style w:type="paragraph" w:styleId="Blockquote" w:customStyle="1">
    <w:name w:val="Blockquote"/>
    <w:basedOn w:val="Normal"/>
    <w:qFormat/>
    <w:pPr>
      <w:ind w:left="360" w:right="360"/>
    </w:pPr>
    <w:rPr/>
  </w:style>
  <w:style w:type="paragraph" w:styleId="Preformatted" w:customStyle="1">
    <w:name w:val="Preformatted"/>
    <w:basedOn w:val="Normal"/>
    <w:qFormat/>
    <w:pPr>
      <w:tabs>
        <w:tab w:val="clear" w:pos="4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pPr>
    <w:rPr>
      <w:rFonts w:ascii="Courier New" w:hAnsi="Courier New"/>
      <w:sz w:val="20"/>
    </w:rPr>
  </w:style>
  <w:style w:type="paragraph" w:styleId="Z-BottomofForm" w:customStyle="1">
    <w:name w:val="z-Bottom of Form"/>
    <w:qFormat/>
    <w:pPr>
      <w:widowControl/>
      <w:pBdr>
        <w:top w:val="double" w:sz="2" w:space="0" w:color="000000"/>
      </w:pBdr>
      <w:suppressAutoHyphens w:val="true"/>
      <w:bidi w:val="0"/>
      <w:spacing w:lineRule="auto" w:line="276" w:before="0" w:after="200"/>
      <w:jc w:val="center"/>
    </w:pPr>
    <w:rPr>
      <w:rFonts w:ascii="Arial" w:hAnsi="Arial" w:eastAsia="Arial" w:cs="Courier New"/>
      <w:vanish/>
      <w:color w:val="auto"/>
      <w:kern w:val="0"/>
      <w:sz w:val="16"/>
      <w:szCs w:val="24"/>
      <w:lang w:val="ru-RU" w:eastAsia="ru-RU" w:bidi="ar-SA"/>
    </w:rPr>
  </w:style>
  <w:style w:type="paragraph" w:styleId="Z-TopofForm" w:customStyle="1">
    <w:name w:val="z-Top of Form"/>
    <w:qFormat/>
    <w:pPr>
      <w:widowControl/>
      <w:pBdr>
        <w:bottom w:val="double" w:sz="2" w:space="0" w:color="000000"/>
      </w:pBdr>
      <w:suppressAutoHyphens w:val="true"/>
      <w:bidi w:val="0"/>
      <w:spacing w:lineRule="auto" w:line="276" w:before="0" w:after="200"/>
      <w:jc w:val="center"/>
    </w:pPr>
    <w:rPr>
      <w:rFonts w:ascii="Arial" w:hAnsi="Arial" w:eastAsia="Arial" w:cs="Courier New"/>
      <w:vanish/>
      <w:color w:val="auto"/>
      <w:kern w:val="0"/>
      <w:sz w:val="16"/>
      <w:szCs w:val="24"/>
      <w:lang w:val="ru-RU" w:eastAsia="ru-RU" w:bidi="ar-SA"/>
    </w:rPr>
  </w:style>
  <w:style w:type="paragraph" w:styleId="8" w:customStyle="1">
    <w:name w:val="Название объекта8"/>
    <w:basedOn w:val="Normal"/>
    <w:next w:val="2"/>
    <w:qFormat/>
    <w:pPr>
      <w:suppressLineNumbers/>
      <w:spacing w:before="120" w:after="120"/>
    </w:pPr>
    <w:rPr>
      <w:rFonts w:cs="Arial"/>
      <w:i/>
      <w:iCs/>
    </w:rPr>
  </w:style>
  <w:style w:type="paragraph" w:styleId="WW-" w:customStyle="1">
    <w:name w:val="WW-Заглавие"/>
    <w:basedOn w:val="8"/>
    <w:next w:val="TOC7"/>
    <w:qFormat/>
    <w:pPr>
      <w:widowControl w:val="false"/>
      <w:shd w:val="clear" w:color="auto" w:fill="FFFFFF"/>
      <w:ind w:left="72"/>
      <w:jc w:val="center"/>
    </w:pPr>
    <w:rPr>
      <w:rFonts w:cs="Lohit Hindi;Arial Unicode MS"/>
      <w:b/>
      <w:bCs/>
      <w:color w:val="000000"/>
      <w:spacing w:val="13"/>
      <w:sz w:val="36"/>
      <w:szCs w:val="22"/>
    </w:rPr>
  </w:style>
  <w:style w:type="paragraph" w:styleId="TOC7">
    <w:name w:val="TOC 7"/>
    <w:basedOn w:val="8"/>
    <w:next w:val="32"/>
    <w:pPr>
      <w:ind w:left="1200"/>
    </w:pPr>
    <w:rPr>
      <w:rFonts w:ascii="Calibri" w:hAnsi="Calibri" w:cs="Calibri"/>
      <w:color w:val="000000"/>
      <w:sz w:val="18"/>
      <w:szCs w:val="18"/>
    </w:rPr>
  </w:style>
  <w:style w:type="paragraph" w:styleId="51" w:customStyle="1">
    <w:name w:val="Маркированный список 51"/>
    <w:basedOn w:val="8"/>
    <w:next w:val="Footer"/>
    <w:qFormat/>
    <w:pPr>
      <w:spacing w:before="0" w:after="60"/>
      <w:ind w:hanging="360" w:left="1492"/>
    </w:pPr>
    <w:rPr>
      <w:szCs w:val="20"/>
    </w:rPr>
  </w:style>
  <w:style w:type="paragraph" w:styleId="Style17" w:customStyle="1">
    <w:name w:val="Верхний и нижний колонтитулы"/>
    <w:basedOn w:val="Normal"/>
    <w:qFormat/>
    <w:pPr/>
    <w:rPr/>
  </w:style>
  <w:style w:type="paragraph" w:styleId="Style18" w:customStyle="1">
    <w:name w:val="Колонтитул"/>
    <w:basedOn w:val="Normal"/>
    <w:qFormat/>
    <w:pPr/>
    <w:rPr/>
  </w:style>
  <w:style w:type="paragraph" w:styleId="Footer">
    <w:name w:val="Footer"/>
    <w:basedOn w:val="8"/>
    <w:next w:val="BalloonText"/>
    <w:pPr/>
    <w:rPr/>
  </w:style>
  <w:style w:type="paragraph" w:styleId="BalloonText">
    <w:name w:val="Balloon Text"/>
    <w:basedOn w:val="8"/>
    <w:next w:val="03zagolovok2"/>
    <w:qFormat/>
    <w:pPr/>
    <w:rPr>
      <w:rFonts w:ascii="Tahoma" w:hAnsi="Tahoma" w:cs="Tahoma"/>
      <w:sz w:val="16"/>
      <w:szCs w:val="16"/>
    </w:rPr>
  </w:style>
  <w:style w:type="paragraph" w:styleId="03zagolovok2" w:customStyle="1">
    <w:name w:val="03zagolovok2"/>
    <w:basedOn w:val="8"/>
    <w:next w:val="HTMLTopofForm"/>
    <w:qFormat/>
    <w:pPr>
      <w:keepNext w:val="true"/>
      <w:spacing w:lineRule="atLeast" w:line="360" w:before="360" w:after="120"/>
    </w:pPr>
    <w:rPr>
      <w:rFonts w:ascii="GaramondC;Times New Roman" w:hAnsi="GaramondC;Times New Roman" w:cs="GaramondC;Times New Roman"/>
      <w:b/>
      <w:color w:val="000000"/>
      <w:sz w:val="28"/>
      <w:szCs w:val="28"/>
    </w:rPr>
  </w:style>
  <w:style w:type="paragraph" w:styleId="HTMLTopofForm">
    <w:name w:val="HTML Top of Form"/>
    <w:basedOn w:val="8"/>
    <w:next w:val="Style19"/>
    <w:qFormat/>
    <w:pPr>
      <w:jc w:val="center"/>
    </w:pPr>
    <w:rPr>
      <w:rFonts w:ascii="Arial" w:hAnsi="Arial"/>
      <w:vanish/>
      <w:sz w:val="16"/>
      <w:szCs w:val="16"/>
    </w:rPr>
  </w:style>
  <w:style w:type="paragraph" w:styleId="Style19" w:customStyle="1">
    <w:name w:val="обычн БО"/>
    <w:basedOn w:val="8"/>
    <w:next w:val="3"/>
    <w:qFormat/>
    <w:pPr>
      <w:widowControl w:val="false"/>
    </w:pPr>
    <w:rPr>
      <w:rFonts w:ascii="Arial" w:hAnsi="Arial"/>
      <w:szCs w:val="20"/>
    </w:rPr>
  </w:style>
  <w:style w:type="paragraph" w:styleId="3" w:customStyle="1">
    <w:name w:val="заголовок 3"/>
    <w:basedOn w:val="8"/>
    <w:next w:val="13"/>
    <w:qFormat/>
    <w:pPr>
      <w:keepNext w:val="true"/>
      <w:jc w:val="center"/>
    </w:pPr>
    <w:rPr/>
  </w:style>
  <w:style w:type="paragraph" w:styleId="13" w:customStyle="1">
    <w:name w:val="Обычный отступ1"/>
    <w:basedOn w:val="8"/>
    <w:next w:val="Xl29"/>
    <w:qFormat/>
    <w:pPr>
      <w:spacing w:before="120" w:after="0"/>
      <w:ind w:firstLine="709"/>
    </w:pPr>
    <w:rPr>
      <w:sz w:val="28"/>
    </w:rPr>
  </w:style>
  <w:style w:type="paragraph" w:styleId="Xl29" w:customStyle="1">
    <w:name w:val="xl29"/>
    <w:basedOn w:val="8"/>
    <w:next w:val="Xl46"/>
    <w:qFormat/>
    <w:pPr>
      <w:spacing w:before="28" w:after="28"/>
      <w:textAlignment w:val="top"/>
    </w:pPr>
    <w:rPr/>
  </w:style>
  <w:style w:type="paragraph" w:styleId="Xl46" w:customStyle="1">
    <w:name w:val="xl46"/>
    <w:basedOn w:val="8"/>
    <w:next w:val="Xl64"/>
    <w:qFormat/>
    <w:pPr>
      <w:spacing w:before="28" w:after="28"/>
      <w:textAlignment w:val="top"/>
    </w:pPr>
    <w:rPr/>
  </w:style>
  <w:style w:type="paragraph" w:styleId="Xl64" w:customStyle="1">
    <w:name w:val="xl64"/>
    <w:basedOn w:val="8"/>
    <w:next w:val="Xl22"/>
    <w:qFormat/>
    <w:pPr>
      <w:spacing w:before="28" w:after="28"/>
      <w:jc w:val="center"/>
      <w:textAlignment w:val="top"/>
    </w:pPr>
    <w:rPr/>
  </w:style>
  <w:style w:type="paragraph" w:styleId="Xl22" w:customStyle="1">
    <w:name w:val="xl22"/>
    <w:basedOn w:val="8"/>
    <w:next w:val="Xl79"/>
    <w:qFormat/>
    <w:pPr>
      <w:spacing w:before="28" w:after="28"/>
    </w:pPr>
    <w:rPr/>
  </w:style>
  <w:style w:type="paragraph" w:styleId="Xl79" w:customStyle="1">
    <w:name w:val="xl79"/>
    <w:basedOn w:val="8"/>
    <w:next w:val="ConsPlusNormal"/>
    <w:qFormat/>
    <w:pPr>
      <w:spacing w:before="28" w:after="28"/>
      <w:jc w:val="center"/>
      <w:textAlignment w:val="top"/>
    </w:pPr>
    <w:rPr/>
  </w:style>
  <w:style w:type="paragraph" w:styleId="ConsPlusNormal" w:customStyle="1">
    <w:name w:val="ConsPlusNormal Знак"/>
    <w:next w:val="Iacaaiea"/>
    <w:qFormat/>
    <w:pPr>
      <w:widowControl w:val="false"/>
      <w:tabs>
        <w:tab w:val="clear" w:pos="408"/>
        <w:tab w:val="left" w:pos="708" w:leader="none"/>
      </w:tabs>
      <w:suppressAutoHyphens w:val="true"/>
      <w:bidi w:val="0"/>
      <w:spacing w:before="0" w:after="0"/>
      <w:ind w:firstLine="720"/>
      <w:jc w:val="left"/>
    </w:pPr>
    <w:rPr>
      <w:rFonts w:ascii="Arial" w:hAnsi="Arial" w:eastAsia="Times New Roman" w:cs="Arial"/>
      <w:color w:val="00000A"/>
      <w:kern w:val="2"/>
      <w:sz w:val="24"/>
      <w:szCs w:val="24"/>
      <w:lang w:val="ru-RU" w:eastAsia="zh-CN" w:bidi="ar-SA"/>
    </w:rPr>
  </w:style>
  <w:style w:type="paragraph" w:styleId="Iacaaiea" w:customStyle="1">
    <w:name w:val="Iacaaiea"/>
    <w:basedOn w:val="8"/>
    <w:next w:val="WW-11"/>
    <w:qFormat/>
    <w:pPr>
      <w:spacing w:lineRule="atLeast" w:line="360" w:before="120" w:after="0"/>
      <w:jc w:val="center"/>
    </w:pPr>
    <w:rPr>
      <w:b/>
      <w:bCs/>
      <w:sz w:val="22"/>
      <w:szCs w:val="22"/>
    </w:rPr>
  </w:style>
  <w:style w:type="paragraph" w:styleId="WW-11" w:customStyle="1">
    <w:name w:val="WW-Базовый11"/>
    <w:next w:val="52"/>
    <w:qFormat/>
    <w:pPr>
      <w:widowControl/>
      <w:tabs>
        <w:tab w:val="clear" w:pos="408"/>
        <w:tab w:val="left" w:pos="708" w:leader="none"/>
      </w:tabs>
      <w:suppressAutoHyphens w:val="true"/>
      <w:bidi w:val="0"/>
      <w:spacing w:lineRule="atLeast" w:line="100" w:before="0" w:after="0"/>
      <w:jc w:val="both"/>
    </w:pPr>
    <w:rPr>
      <w:rFonts w:ascii="Times New Roman" w:hAnsi="Times New Roman" w:eastAsia="Times New Roman" w:cs="Times New Roman"/>
      <w:color w:val="00000A"/>
      <w:kern w:val="2"/>
      <w:sz w:val="24"/>
      <w:szCs w:val="24"/>
      <w:lang w:val="ru-RU" w:eastAsia="zh-CN" w:bidi="ar-SA"/>
    </w:rPr>
  </w:style>
  <w:style w:type="paragraph" w:styleId="52" w:customStyle="1">
    <w:name w:val="Нумерованный список 52"/>
    <w:basedOn w:val="WW-"/>
    <w:next w:val="31"/>
    <w:qFormat/>
    <w:pPr>
      <w:tabs>
        <w:tab w:val="clear" w:pos="408"/>
        <w:tab w:val="left" w:pos="2200" w:leader="none"/>
        <w:tab w:val="left" w:pos="5270" w:leader="none"/>
        <w:tab w:val="left" w:pos="7460" w:leader="none"/>
      </w:tabs>
      <w:spacing w:before="0" w:after="60"/>
      <w:ind w:left="1492"/>
    </w:pPr>
    <w:rPr>
      <w:szCs w:val="20"/>
    </w:rPr>
  </w:style>
  <w:style w:type="paragraph" w:styleId="31" w:customStyle="1">
    <w:name w:val="СТИЛЬ 3"/>
    <w:basedOn w:val="Normal"/>
    <w:next w:val="Style20"/>
    <w:qFormat/>
    <w:pPr>
      <w:tabs>
        <w:tab w:val="clear" w:pos="408"/>
        <w:tab w:val="left" w:pos="1134" w:leader="none"/>
      </w:tabs>
      <w:suppressAutoHyphens w:val="false"/>
      <w:spacing w:before="120" w:after="120"/>
      <w:ind w:firstLine="737"/>
      <w:jc w:val="both"/>
    </w:pPr>
    <w:rPr>
      <w:rFonts w:eastAsia="Times New Roman" w:cs="Times New Roman"/>
      <w:color w:val="000000"/>
      <w:sz w:val="28"/>
      <w:lang w:eastAsia="ar-SA"/>
    </w:rPr>
  </w:style>
  <w:style w:type="paragraph" w:styleId="Style20" w:customStyle="1">
    <w:name w:val="Словарная статья"/>
    <w:basedOn w:val="Normal"/>
    <w:next w:val="Left"/>
    <w:qFormat/>
    <w:pPr>
      <w:ind w:right="118"/>
      <w:jc w:val="both"/>
    </w:pPr>
    <w:rPr>
      <w:rFonts w:ascii="Arial" w:hAnsi="Arial" w:cs="Arial"/>
      <w:color w:val="000000"/>
      <w:sz w:val="20"/>
      <w:lang w:eastAsia="ar-SA"/>
    </w:rPr>
  </w:style>
  <w:style w:type="paragraph" w:styleId="Left" w:customStyle="1">
    <w:name w:val="left"/>
    <w:qFormat/>
    <w:pPr>
      <w:widowControl/>
      <w:suppressAutoHyphens w:val="true"/>
      <w:bidi w:val="0"/>
      <w:spacing w:before="0" w:after="0"/>
      <w:jc w:val="left"/>
    </w:pPr>
    <w:rPr>
      <w:rFonts w:ascii="Courier New" w:hAnsi="Courier New" w:eastAsia="Courier New" w:cs="Liberation Serif;Times New Roma"/>
      <w:b/>
      <w:color w:val="000000"/>
      <w:kern w:val="2"/>
      <w:sz w:val="20"/>
      <w:szCs w:val="24"/>
      <w:lang w:val="ru-RU" w:eastAsia="zh-CN" w:bidi="hi-IN"/>
    </w:rPr>
  </w:style>
  <w:style w:type="paragraph" w:styleId="32" w:customStyle="1">
    <w:name w:val="Стиль3"/>
    <w:basedOn w:val="51"/>
    <w:next w:val="Style21"/>
    <w:qFormat/>
    <w:pPr>
      <w:widowControl w:val="false"/>
      <w:spacing w:lineRule="atLeast" w:line="100" w:before="0" w:after="0"/>
      <w:ind w:hanging="0" w:left="1080"/>
      <w:textAlignment w:val="baseline"/>
    </w:pPr>
    <w:rPr/>
  </w:style>
  <w:style w:type="paragraph" w:styleId="10" w:customStyle="1">
    <w:name w:val="Название объекта10"/>
    <w:basedOn w:val="Normal"/>
    <w:next w:val="24"/>
    <w:qFormat/>
    <w:pPr>
      <w:suppressLineNumbers/>
      <w:spacing w:before="120" w:after="120"/>
    </w:pPr>
    <w:rPr>
      <w:rFonts w:cs="Arial"/>
      <w:i/>
      <w:iCs/>
    </w:rPr>
  </w:style>
  <w:style w:type="paragraph" w:styleId="24" w:customStyle="1">
    <w:name w:val="Основной текст 24"/>
    <w:basedOn w:val="WW-"/>
    <w:next w:val="23"/>
    <w:qFormat/>
    <w:pPr>
      <w:tabs>
        <w:tab w:val="clear" w:pos="408"/>
        <w:tab w:val="left" w:pos="1275" w:leader="none"/>
        <w:tab w:val="left" w:pos="2835" w:leader="none"/>
      </w:tabs>
      <w:spacing w:before="0" w:after="60"/>
      <w:ind w:hanging="567" w:left="567"/>
    </w:pPr>
    <w:rPr>
      <w:rFonts w:ascii="Gill Sans FM Cyr Light;Times Ne" w:hAnsi="Gill Sans FM Cyr Light;Times Ne" w:cs="Gill Sans FM Cyr Light;Times Ne"/>
    </w:rPr>
  </w:style>
  <w:style w:type="paragraph" w:styleId="23" w:customStyle="1">
    <w:name w:val="Основной текст с отступом 23"/>
    <w:basedOn w:val="8"/>
    <w:next w:val="51"/>
    <w:qFormat/>
    <w:pPr>
      <w:spacing w:lineRule="auto" w:line="480" w:before="0" w:after="120"/>
      <w:ind w:left="283"/>
    </w:pPr>
    <w:rPr/>
  </w:style>
  <w:style w:type="paragraph" w:styleId="Style21" w:customStyle="1">
    <w:name w:val="АД_Наименование главы без нумерации"/>
    <w:basedOn w:val="Heading2"/>
    <w:next w:val="1VI"/>
    <w:qFormat/>
    <w:pPr>
      <w:numPr>
        <w:ilvl w:val="0"/>
        <w:numId w:val="0"/>
      </w:numPr>
      <w:ind w:hanging="360" w:left="360"/>
    </w:pPr>
    <w:rPr/>
  </w:style>
  <w:style w:type="paragraph" w:styleId="1VI" w:customStyle="1">
    <w:name w:val="Заголовок 1 (раздел VI)"/>
    <w:basedOn w:val="Heading1"/>
    <w:next w:val="BankNormal"/>
    <w:qFormat/>
    <w:pPr>
      <w:keepLines/>
      <w:widowControl w:val="false"/>
      <w:numPr>
        <w:ilvl w:val="0"/>
        <w:numId w:val="0"/>
      </w:numPr>
      <w:ind w:firstLine="709" w:left="643" w:right="567"/>
    </w:pPr>
    <w:rPr>
      <w:rFonts w:ascii="Arial" w:hAnsi="Arial"/>
      <w:bCs/>
      <w:sz w:val="28"/>
      <w:szCs w:val="32"/>
    </w:rPr>
  </w:style>
  <w:style w:type="paragraph" w:styleId="BankNormal" w:customStyle="1">
    <w:name w:val="BankNormal"/>
    <w:basedOn w:val="8"/>
    <w:next w:val="Style22"/>
    <w:qFormat/>
    <w:pPr>
      <w:spacing w:before="0" w:after="240"/>
    </w:pPr>
    <w:rPr>
      <w:szCs w:val="20"/>
      <w:lang w:val="en-US"/>
    </w:rPr>
  </w:style>
  <w:style w:type="paragraph" w:styleId="Style22" w:customStyle="1">
    <w:name w:val="Текст в таблице"/>
    <w:basedOn w:val="8"/>
    <w:next w:val="Zag"/>
    <w:qFormat/>
    <w:pPr/>
    <w:rPr/>
  </w:style>
  <w:style w:type="paragraph" w:styleId="Zag" w:customStyle="1">
    <w:name w:val="zag"/>
    <w:basedOn w:val="8"/>
    <w:next w:val="14"/>
    <w:qFormat/>
    <w:pPr>
      <w:keepNext w:val="true"/>
      <w:spacing w:lineRule="atLeast" w:line="200" w:before="240" w:after="60"/>
      <w:jc w:val="center"/>
    </w:pPr>
    <w:rPr>
      <w:rFonts w:ascii="Baltica;Times New Roman" w:hAnsi="Baltica;Times New Roman" w:cs="Baltica;Times New Roman"/>
      <w:b/>
      <w:spacing w:val="20"/>
      <w:sz w:val="22"/>
      <w:szCs w:val="20"/>
      <w:lang w:val="en-GB"/>
    </w:rPr>
  </w:style>
  <w:style w:type="paragraph" w:styleId="14" w:customStyle="1">
    <w:name w:val="Схема документа1"/>
    <w:basedOn w:val="8"/>
    <w:next w:val="Style23"/>
    <w:qFormat/>
    <w:pPr>
      <w:shd w:val="clear" w:color="auto" w:fill="000080"/>
    </w:pPr>
    <w:rPr>
      <w:rFonts w:ascii="Tahoma" w:hAnsi="Tahoma" w:cs="Tahoma"/>
    </w:rPr>
  </w:style>
  <w:style w:type="paragraph" w:styleId="Style23" w:customStyle="1">
    <w:name w:val="Знак Знак Знак Знак Знак Знак Знак"/>
    <w:basedOn w:val="8"/>
    <w:next w:val="Xl39"/>
    <w:qFormat/>
    <w:pPr>
      <w:spacing w:before="28" w:after="28"/>
    </w:pPr>
    <w:rPr>
      <w:rFonts w:ascii="Tahoma" w:hAnsi="Tahoma" w:cs="Tahoma"/>
      <w:sz w:val="20"/>
      <w:szCs w:val="20"/>
      <w:lang w:val="en-US"/>
    </w:rPr>
  </w:style>
  <w:style w:type="paragraph" w:styleId="Xl39" w:customStyle="1">
    <w:name w:val="xl39"/>
    <w:basedOn w:val="8"/>
    <w:next w:val="Xl56"/>
    <w:qFormat/>
    <w:pPr>
      <w:spacing w:before="28" w:after="28"/>
      <w:jc w:val="center"/>
      <w:textAlignment w:val="top"/>
    </w:pPr>
    <w:rPr/>
  </w:style>
  <w:style w:type="paragraph" w:styleId="Xl56" w:customStyle="1">
    <w:name w:val="xl56"/>
    <w:basedOn w:val="8"/>
    <w:next w:val="Font7"/>
    <w:qFormat/>
    <w:pPr>
      <w:spacing w:before="28" w:after="28"/>
      <w:jc w:val="center"/>
      <w:textAlignment w:val="top"/>
    </w:pPr>
    <w:rPr/>
  </w:style>
  <w:style w:type="paragraph" w:styleId="Font7" w:customStyle="1">
    <w:name w:val="font7"/>
    <w:basedOn w:val="8"/>
    <w:next w:val="Xl72"/>
    <w:qFormat/>
    <w:pPr>
      <w:spacing w:before="28" w:after="28"/>
    </w:pPr>
    <w:rPr>
      <w:u w:val="single"/>
    </w:rPr>
  </w:style>
  <w:style w:type="paragraph" w:styleId="Xl72" w:customStyle="1">
    <w:name w:val="xl72"/>
    <w:basedOn w:val="8"/>
    <w:next w:val="Oaaeeoaoaeno"/>
    <w:qFormat/>
    <w:pPr>
      <w:spacing w:before="28" w:after="28"/>
      <w:textAlignment w:val="top"/>
    </w:pPr>
    <w:rPr/>
  </w:style>
  <w:style w:type="paragraph" w:styleId="Oaaeeoaoaeno" w:customStyle="1">
    <w:name w:val="#Oaaeeoa oaeno"/>
    <w:basedOn w:val="8"/>
    <w:next w:val="S13"/>
    <w:qFormat/>
    <w:pPr>
      <w:textAlignment w:val="baseline"/>
    </w:pPr>
    <w:rPr>
      <w:sz w:val="20"/>
      <w:szCs w:val="20"/>
    </w:rPr>
  </w:style>
  <w:style w:type="paragraph" w:styleId="S13" w:customStyle="1">
    <w:name w:val="s_13"/>
    <w:basedOn w:val="8"/>
    <w:next w:val="22"/>
    <w:qFormat/>
    <w:pPr>
      <w:ind w:firstLine="720"/>
    </w:pPr>
    <w:rPr>
      <w:sz w:val="20"/>
      <w:szCs w:val="20"/>
    </w:rPr>
  </w:style>
  <w:style w:type="paragraph" w:styleId="22" w:customStyle="1">
    <w:name w:val="Основной текст с отступом 22"/>
    <w:basedOn w:val="8"/>
    <w:next w:val="33"/>
    <w:qFormat/>
    <w:pPr>
      <w:widowControl w:val="false"/>
      <w:spacing w:lineRule="auto" w:line="480" w:before="0" w:after="120"/>
      <w:ind w:left="283"/>
    </w:pPr>
    <w:rPr>
      <w:rFonts w:ascii="Liberation Serif;Times New Roma" w:hAnsi="Liberation Serif;Times New Roma" w:eastAsia="Liberation Serif;Times New Roma" w:cs="Lohit Hindi;Arial Unicode MS"/>
      <w:color w:val="00000A"/>
      <w:lang w:bidi="hi-IN"/>
    </w:rPr>
  </w:style>
  <w:style w:type="paragraph" w:styleId="33" w:customStyle="1">
    <w:name w:val="Основной текст с отступом 33"/>
    <w:basedOn w:val="WW-"/>
    <w:next w:val="WW-2"/>
    <w:qFormat/>
    <w:pPr>
      <w:keepNext w:val="true"/>
      <w:keepLines/>
      <w:tabs>
        <w:tab w:val="clear" w:pos="408"/>
        <w:tab w:val="left" w:pos="1428" w:leader="none"/>
        <w:tab w:val="left" w:pos="3132" w:leader="none"/>
      </w:tabs>
      <w:ind w:left="720"/>
    </w:pPr>
    <w:rPr/>
  </w:style>
  <w:style w:type="paragraph" w:styleId="WW-2" w:customStyle="1">
    <w:name w:val="WW-Базовый2"/>
    <w:next w:val="Xl84"/>
    <w:qFormat/>
    <w:pPr>
      <w:widowControl/>
      <w:tabs>
        <w:tab w:val="clear" w:pos="408"/>
        <w:tab w:val="left" w:pos="708" w:leader="none"/>
      </w:tabs>
      <w:suppressAutoHyphens w:val="true"/>
      <w:bidi w:val="0"/>
      <w:spacing w:lineRule="atLeast" w:line="100" w:before="0" w:after="0"/>
      <w:jc w:val="both"/>
    </w:pPr>
    <w:rPr>
      <w:rFonts w:ascii="Times New Roman" w:hAnsi="Times New Roman" w:eastAsia="Times New Roman" w:cs="Times New Roman"/>
      <w:color w:val="00000A"/>
      <w:kern w:val="2"/>
      <w:sz w:val="24"/>
      <w:szCs w:val="24"/>
      <w:lang w:val="ru-RU" w:eastAsia="zh-CN" w:bidi="ar-SA"/>
    </w:rPr>
  </w:style>
  <w:style w:type="paragraph" w:styleId="Xl84" w:customStyle="1">
    <w:name w:val="xl84"/>
    <w:basedOn w:val="Normal"/>
    <w:next w:val="61"/>
    <w:qFormat/>
    <w:pPr>
      <w:pBdr>
        <w:top w:val="single" w:sz="4" w:space="0" w:color="000000"/>
        <w:left w:val="single" w:sz="4" w:space="0" w:color="000000"/>
        <w:bottom w:val="single" w:sz="4" w:space="0" w:color="000000"/>
        <w:right w:val="single" w:sz="4" w:space="0" w:color="000000"/>
      </w:pBdr>
      <w:suppressAutoHyphens w:val="false"/>
      <w:spacing w:before="280" w:after="280"/>
      <w:textAlignment w:val="center"/>
    </w:pPr>
    <w:rPr>
      <w:rFonts w:ascii="Arial" w:hAnsi="Arial" w:cs="Arial"/>
      <w:color w:val="000000"/>
      <w:sz w:val="16"/>
      <w:lang w:eastAsia="ar-SA"/>
    </w:rPr>
  </w:style>
  <w:style w:type="paragraph" w:styleId="61" w:customStyle="1">
    <w:name w:val="Указатель 61"/>
    <w:basedOn w:val="Normal"/>
    <w:qFormat/>
    <w:pPr>
      <w:ind w:hanging="200" w:left="1200"/>
    </w:pPr>
    <w:rPr>
      <w:rFonts w:eastAsia="Times New Roman" w:cs="Times New Roman"/>
      <w:color w:val="000000"/>
      <w:sz w:val="20"/>
      <w:lang w:eastAsia="ar-SA"/>
    </w:rPr>
  </w:style>
  <w:style w:type="paragraph" w:styleId="2" w:customStyle="1">
    <w:name w:val="Текст примечания2"/>
    <w:basedOn w:val="WW-"/>
    <w:next w:val="321"/>
    <w:qFormat/>
    <w:pPr>
      <w:jc w:val="left"/>
    </w:pPr>
    <w:rPr>
      <w:rFonts w:ascii="Gill Sans FM Cyr Light;Times Ne" w:hAnsi="Gill Sans FM Cyr Light;Times Ne" w:cs="Gill Sans FM Cyr Light;Times Ne"/>
      <w:sz w:val="20"/>
      <w:szCs w:val="20"/>
    </w:rPr>
  </w:style>
  <w:style w:type="paragraph" w:styleId="321" w:customStyle="1">
    <w:name w:val="Основной текст с отступом 32"/>
    <w:basedOn w:val="8"/>
    <w:next w:val="511"/>
    <w:qFormat/>
    <w:pPr>
      <w:keepNext w:val="true"/>
      <w:keepLines/>
      <w:widowControl w:val="false"/>
      <w:ind w:left="720"/>
    </w:pPr>
    <w:rPr/>
  </w:style>
  <w:style w:type="paragraph" w:styleId="511" w:customStyle="1">
    <w:name w:val="Нумерованный список 51"/>
    <w:basedOn w:val="8"/>
    <w:next w:val="Style24"/>
    <w:qFormat/>
    <w:pPr>
      <w:spacing w:before="0" w:after="60"/>
      <w:ind w:hanging="360" w:left="1492"/>
    </w:pPr>
    <w:rPr>
      <w:szCs w:val="20"/>
    </w:rPr>
  </w:style>
  <w:style w:type="paragraph" w:styleId="Style24" w:customStyle="1">
    <w:name w:val="ТЛ_Заказчик"/>
    <w:basedOn w:val="8"/>
    <w:next w:val="Style25"/>
    <w:qFormat/>
    <w:pPr>
      <w:jc w:val="center"/>
    </w:pPr>
    <w:rPr>
      <w:sz w:val="28"/>
      <w:szCs w:val="28"/>
    </w:rPr>
  </w:style>
  <w:style w:type="paragraph" w:styleId="Style25" w:customStyle="1">
    <w:name w:val="АД_Список абв"/>
    <w:basedOn w:val="8"/>
    <w:next w:val="2CharCharCharCharCharCharCharCharCharCharCharCharCharCharCharChar"/>
    <w:qFormat/>
    <w:pPr>
      <w:ind w:hanging="360" w:left="360"/>
    </w:pPr>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8"/>
    <w:next w:val="Style26"/>
    <w:qFormat/>
    <w:pPr>
      <w:spacing w:before="28" w:after="28"/>
    </w:pPr>
    <w:rPr>
      <w:rFonts w:ascii="Tahoma" w:hAnsi="Tahoma" w:cs="Tahoma"/>
      <w:sz w:val="20"/>
      <w:szCs w:val="20"/>
      <w:lang w:val="en-US"/>
    </w:rPr>
  </w:style>
  <w:style w:type="paragraph" w:styleId="Style26" w:customStyle="1">
    <w:name w:val="директор"/>
    <w:basedOn w:val="8"/>
    <w:next w:val="311"/>
    <w:qFormat/>
    <w:pPr>
      <w:widowControl w:val="false"/>
      <w:spacing w:lineRule="auto" w:line="216"/>
      <w:ind w:firstLine="454"/>
    </w:pPr>
    <w:rPr>
      <w:rFonts w:ascii="Arial" w:hAnsi="Arial"/>
      <w:szCs w:val="20"/>
    </w:rPr>
  </w:style>
  <w:style w:type="paragraph" w:styleId="311" w:customStyle="1">
    <w:name w:val="Основной текст с отступом 31"/>
    <w:next w:val="7"/>
    <w:qFormat/>
    <w:pPr>
      <w:widowControl w:val="false"/>
      <w:tabs>
        <w:tab w:val="clear" w:pos="408"/>
        <w:tab w:val="left" w:pos="1274" w:leader="none"/>
      </w:tabs>
      <w:suppressAutoHyphens w:val="true"/>
      <w:bidi w:val="0"/>
      <w:spacing w:before="0" w:after="120"/>
      <w:ind w:left="283"/>
      <w:jc w:val="left"/>
    </w:pPr>
    <w:rPr>
      <w:rFonts w:ascii="Times New Roman" w:hAnsi="Times New Roman" w:eastAsia="Times New Roman" w:cs="Times New Roman"/>
      <w:color w:val="00000A"/>
      <w:kern w:val="2"/>
      <w:sz w:val="16"/>
      <w:szCs w:val="20"/>
      <w:lang w:val="ru-RU" w:eastAsia="zh-CN" w:bidi="ar-SA"/>
    </w:rPr>
  </w:style>
  <w:style w:type="paragraph" w:styleId="7" w:customStyle="1">
    <w:name w:val="заголовок 7"/>
    <w:basedOn w:val="8"/>
    <w:next w:val="Style27"/>
    <w:qFormat/>
    <w:pPr>
      <w:keepNext w:val="true"/>
    </w:pPr>
    <w:rPr>
      <w:b/>
      <w:bCs/>
      <w:sz w:val="20"/>
      <w:szCs w:val="20"/>
    </w:rPr>
  </w:style>
  <w:style w:type="paragraph" w:styleId="Style27" w:customStyle="1">
    <w:name w:val="Текст справа"/>
    <w:basedOn w:val="8"/>
    <w:next w:val="Xl33"/>
    <w:qFormat/>
    <w:pPr>
      <w:jc w:val="right"/>
    </w:pPr>
    <w:rPr>
      <w:sz w:val="28"/>
      <w:szCs w:val="20"/>
    </w:rPr>
  </w:style>
  <w:style w:type="paragraph" w:styleId="Xl33" w:customStyle="1">
    <w:name w:val="xl33"/>
    <w:basedOn w:val="8"/>
    <w:next w:val="Xl50"/>
    <w:qFormat/>
    <w:pPr>
      <w:spacing w:before="28" w:after="28"/>
      <w:jc w:val="center"/>
      <w:textAlignment w:val="top"/>
    </w:pPr>
    <w:rPr/>
  </w:style>
  <w:style w:type="paragraph" w:styleId="Xl50" w:customStyle="1">
    <w:name w:val="xl50"/>
    <w:basedOn w:val="8"/>
    <w:next w:val="Xl68"/>
    <w:qFormat/>
    <w:pPr>
      <w:spacing w:before="28" w:after="28"/>
      <w:textAlignment w:val="top"/>
    </w:pPr>
    <w:rPr/>
  </w:style>
  <w:style w:type="paragraph" w:styleId="Xl68" w:customStyle="1">
    <w:name w:val="xl68"/>
    <w:basedOn w:val="8"/>
    <w:next w:val="15"/>
    <w:qFormat/>
    <w:pPr>
      <w:spacing w:before="28" w:after="28"/>
      <w:jc w:val="center"/>
      <w:textAlignment w:val="top"/>
    </w:pPr>
    <w:rPr/>
  </w:style>
  <w:style w:type="paragraph" w:styleId="15" w:customStyle="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8"/>
    <w:next w:val="Mark-"/>
    <w:qFormat/>
    <w:pPr>
      <w:spacing w:before="28" w:after="28"/>
    </w:pPr>
    <w:rPr>
      <w:rFonts w:ascii="Tahoma" w:hAnsi="Tahoma" w:cs="Tahoma"/>
      <w:sz w:val="20"/>
      <w:szCs w:val="20"/>
      <w:lang w:val="en-US"/>
    </w:rPr>
  </w:style>
  <w:style w:type="paragraph" w:styleId="Mark-" w:customStyle="1">
    <w:name w:val="mark -"/>
    <w:next w:val="Style16"/>
    <w:qFormat/>
    <w:pPr>
      <w:widowControl w:val="false"/>
      <w:tabs>
        <w:tab w:val="clear" w:pos="408"/>
        <w:tab w:val="right" w:pos="10490" w:leader="dot"/>
      </w:tabs>
      <w:suppressAutoHyphens w:val="true"/>
      <w:bidi w:val="0"/>
      <w:spacing w:before="0" w:after="0"/>
      <w:jc w:val="left"/>
    </w:pPr>
    <w:rPr>
      <w:rFonts w:ascii="Calibri" w:hAnsi="Calibri" w:eastAsia="Times New Roman" w:cs="Calibri"/>
      <w:color w:val="00000A"/>
      <w:kern w:val="2"/>
      <w:sz w:val="20"/>
      <w:szCs w:val="20"/>
      <w:lang w:val="ru-RU" w:eastAsia="zh-CN" w:bidi="ar-SA"/>
    </w:rPr>
  </w:style>
  <w:style w:type="paragraph" w:styleId="Style28" w:customStyle="1">
    <w:name w:val="Таблицы (моноширинный)"/>
    <w:basedOn w:val="8"/>
    <w:next w:val="16"/>
    <w:qFormat/>
    <w:pPr>
      <w:widowControl w:val="false"/>
    </w:pPr>
    <w:rPr>
      <w:rFonts w:ascii="Courier New" w:hAnsi="Courier New" w:cs="Courier New"/>
      <w:sz w:val="20"/>
      <w:szCs w:val="20"/>
    </w:rPr>
  </w:style>
  <w:style w:type="paragraph" w:styleId="16" w:customStyle="1">
    <w:name w:val="Приветствие1"/>
    <w:basedOn w:val="8"/>
    <w:next w:val="Style29"/>
    <w:qFormat/>
    <w:pPr/>
    <w:rPr/>
  </w:style>
  <w:style w:type="paragraph" w:styleId="Style29" w:customStyle="1">
    <w:name w:val="Комментарий"/>
    <w:basedOn w:val="8"/>
    <w:next w:val="Style30"/>
    <w:qFormat/>
    <w:pPr>
      <w:widowControl w:val="false"/>
      <w:ind w:left="170"/>
    </w:pPr>
    <w:rPr>
      <w:rFonts w:ascii="Arial" w:hAnsi="Arial"/>
      <w:color w:val="800080"/>
      <w:sz w:val="20"/>
      <w:szCs w:val="20"/>
    </w:rPr>
  </w:style>
  <w:style w:type="paragraph" w:styleId="Style30" w:customStyle="1">
    <w:name w:val="Знак Знак Знак Знак Знак Знак Знак Знак Знак Знак Знак Знак Знак Знак Знак Знак Знак Знак Знак"/>
    <w:basedOn w:val="8"/>
    <w:next w:val="Font6"/>
    <w:qFormat/>
    <w:pPr>
      <w:spacing w:before="28" w:after="28"/>
    </w:pPr>
    <w:rPr>
      <w:rFonts w:ascii="Tahoma" w:hAnsi="Tahoma" w:cs="Tahoma"/>
      <w:sz w:val="20"/>
      <w:szCs w:val="20"/>
      <w:lang w:val="en-US"/>
    </w:rPr>
  </w:style>
  <w:style w:type="paragraph" w:styleId="Font6" w:customStyle="1">
    <w:name w:val="font6"/>
    <w:basedOn w:val="8"/>
    <w:next w:val="Xl41"/>
    <w:qFormat/>
    <w:pPr>
      <w:spacing w:before="28" w:after="28"/>
    </w:pPr>
    <w:rPr>
      <w:sz w:val="20"/>
      <w:szCs w:val="20"/>
    </w:rPr>
  </w:style>
  <w:style w:type="paragraph" w:styleId="Xl41" w:customStyle="1">
    <w:name w:val="xl41"/>
    <w:basedOn w:val="8"/>
    <w:next w:val="Xl59"/>
    <w:qFormat/>
    <w:pPr>
      <w:spacing w:before="28" w:after="28"/>
      <w:textAlignment w:val="top"/>
    </w:pPr>
    <w:rPr/>
  </w:style>
  <w:style w:type="paragraph" w:styleId="Xl59" w:customStyle="1">
    <w:name w:val="xl59"/>
    <w:basedOn w:val="8"/>
    <w:next w:val="Font9"/>
    <w:qFormat/>
    <w:pPr>
      <w:spacing w:before="28" w:after="28"/>
      <w:textAlignment w:val="top"/>
    </w:pPr>
    <w:rPr/>
  </w:style>
  <w:style w:type="paragraph" w:styleId="Font9" w:customStyle="1">
    <w:name w:val="font9"/>
    <w:basedOn w:val="8"/>
    <w:next w:val="Xl74"/>
    <w:qFormat/>
    <w:pPr>
      <w:spacing w:before="28" w:after="28"/>
    </w:pPr>
    <w:rPr>
      <w:color w:val="000000"/>
    </w:rPr>
  </w:style>
  <w:style w:type="paragraph" w:styleId="Xl74" w:customStyle="1">
    <w:name w:val="xl74"/>
    <w:basedOn w:val="8"/>
    <w:next w:val="1KGK9"/>
    <w:qFormat/>
    <w:pPr>
      <w:spacing w:before="28" w:after="28"/>
      <w:jc w:val="right"/>
      <w:textAlignment w:val="top"/>
    </w:pPr>
    <w:rPr>
      <w:sz w:val="18"/>
      <w:szCs w:val="18"/>
    </w:rPr>
  </w:style>
  <w:style w:type="paragraph" w:styleId="1KGK9" w:customStyle="1">
    <w:name w:val="1KG=K9"/>
    <w:next w:val="Style51"/>
    <w:qFormat/>
    <w:pPr>
      <w:widowControl/>
      <w:tabs>
        <w:tab w:val="clear" w:pos="408"/>
        <w:tab w:val="left" w:pos="708" w:leader="none"/>
      </w:tabs>
      <w:suppressAutoHyphens w:val="true"/>
      <w:bidi w:val="0"/>
      <w:spacing w:before="0" w:after="0"/>
      <w:jc w:val="left"/>
    </w:pPr>
    <w:rPr>
      <w:rFonts w:ascii="Arial" w:hAnsi="Arial" w:eastAsia="Times New Roman" w:cs="Arial"/>
      <w:color w:val="00000A"/>
      <w:kern w:val="2"/>
      <w:sz w:val="24"/>
      <w:szCs w:val="20"/>
      <w:lang w:val="en-AU" w:eastAsia="zh-CN" w:bidi="ar-SA"/>
    </w:rPr>
  </w:style>
  <w:style w:type="paragraph" w:styleId="Style51" w:customStyle="1">
    <w:name w:val="Style5"/>
    <w:basedOn w:val="8"/>
    <w:next w:val="21"/>
    <w:qFormat/>
    <w:pPr>
      <w:widowControl w:val="false"/>
    </w:pPr>
    <w:rPr>
      <w:rFonts w:ascii="Franklin Gothic Medium" w:hAnsi="Franklin Gothic Medium" w:cs="Franklin Gothic Medium"/>
    </w:rPr>
  </w:style>
  <w:style w:type="paragraph" w:styleId="21" w:customStyle="1">
    <w:name w:val="Обычный21"/>
    <w:next w:val="42"/>
    <w:qFormat/>
    <w:pPr>
      <w:widowControl w:val="false"/>
      <w:tabs>
        <w:tab w:val="clear" w:pos="408"/>
        <w:tab w:val="left" w:pos="708" w:leader="none"/>
      </w:tabs>
      <w:suppressAutoHyphens w:val="true"/>
      <w:bidi w:val="0"/>
      <w:spacing w:lineRule="atLeast" w:line="100" w:before="100" w:after="100"/>
      <w:jc w:val="left"/>
    </w:pPr>
    <w:rPr>
      <w:rFonts w:ascii="Liberation Serif;Times New Roma" w:hAnsi="Liberation Serif;Times New Roma" w:eastAsia="Liberation Serif;Times New Roma" w:cs="Lohit Hindi;Arial Unicode MS"/>
      <w:color w:val="00000A"/>
      <w:kern w:val="2"/>
      <w:sz w:val="24"/>
      <w:szCs w:val="20"/>
      <w:lang w:val="ru-RU" w:eastAsia="zh-CN" w:bidi="hi-IN"/>
    </w:rPr>
  </w:style>
  <w:style w:type="paragraph" w:styleId="42" w:customStyle="1">
    <w:name w:val="Маркированный список 42"/>
    <w:basedOn w:val="WW-"/>
    <w:next w:val="34"/>
    <w:qFormat/>
    <w:pPr>
      <w:tabs>
        <w:tab w:val="clear" w:pos="408"/>
        <w:tab w:val="left" w:pos="1917" w:leader="none"/>
        <w:tab w:val="left" w:pos="6045" w:leader="none"/>
      </w:tabs>
      <w:spacing w:before="0" w:after="60"/>
      <w:ind w:hanging="360" w:left="1209"/>
    </w:pPr>
    <w:rPr>
      <w:szCs w:val="20"/>
    </w:rPr>
  </w:style>
  <w:style w:type="paragraph" w:styleId="34" w:customStyle="1">
    <w:name w:val="Текст примечания3"/>
    <w:basedOn w:val="Normal"/>
    <w:next w:val="Default"/>
    <w:qFormat/>
    <w:pPr/>
    <w:rPr/>
  </w:style>
  <w:style w:type="paragraph" w:styleId="Default" w:customStyle="1">
    <w:name w:val="Default"/>
    <w:next w:val="41"/>
    <w:qFormat/>
    <w:pPr>
      <w:widowControl w:val="false"/>
      <w:suppressAutoHyphens w:val="true"/>
      <w:bidi w:val="0"/>
      <w:spacing w:before="0" w:after="0"/>
      <w:jc w:val="left"/>
    </w:pPr>
    <w:rPr>
      <w:rFonts w:ascii="Times New Roman" w:hAnsi="Times New Roman" w:eastAsia="Times New Roman" w:cs="Liberation Serif;Times New Roma"/>
      <w:color w:val="000000"/>
      <w:kern w:val="2"/>
      <w:sz w:val="24"/>
      <w:szCs w:val="24"/>
      <w:lang w:val="ru-RU" w:eastAsia="zh-CN" w:bidi="hi-IN"/>
    </w:rPr>
  </w:style>
  <w:style w:type="paragraph" w:styleId="41" w:customStyle="1">
    <w:name w:val="Указатель 41"/>
    <w:basedOn w:val="Normal"/>
    <w:qFormat/>
    <w:pPr>
      <w:ind w:hanging="200" w:left="800"/>
    </w:pPr>
    <w:rPr>
      <w:rFonts w:eastAsia="Times New Roman" w:cs="Times New Roman"/>
      <w:color w:val="000000"/>
      <w:sz w:val="20"/>
      <w:lang w:eastAsia="ar-SA"/>
    </w:rPr>
  </w:style>
  <w:style w:type="paragraph" w:styleId="Style31">
    <w:name w:val="Заголовок таблицы"/>
    <w:basedOn w:val="Style16"/>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ail@r26.fssp.gov.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639</TotalTime>
  <Application>LibreOffice/7.6.7.2$Linux_X86_64 LibreOffice_project/60$Build-2</Application>
  <AppVersion>15.0000</AppVersion>
  <Pages>7</Pages>
  <Words>1546</Words>
  <Characters>10554</Characters>
  <CharactersWithSpaces>12361</CharactersWithSpaces>
  <Paragraphs>149</Paragraphs>
  <Company>BEST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2020-05-18T14:18:00Z</dcterms:created>
  <dc:creator>orlova</dc:creator>
  <dc:description/>
  <dc:language>ru-RU</dc:language>
  <cp:lastModifiedBy/>
  <dcterms:modified xsi:type="dcterms:W3CDTF">2026-08-21T15:16:06Z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1</vt:bool>
  </property>
</Properties>
</file>