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836E" w14:textId="7A32F0EB" w:rsidR="00877CE1" w:rsidRPr="006852FA" w:rsidRDefault="00F43516" w:rsidP="000E5D69">
      <w:pPr>
        <w:suppressAutoHyphens/>
        <w:spacing w:after="0"/>
        <w:jc w:val="center"/>
        <w:outlineLvl w:val="0"/>
        <w:rPr>
          <w:rFonts w:ascii="Times New Roman" w:hAnsi="Times New Roman" w:cs="Times New Roman"/>
          <w:b/>
          <w:sz w:val="25"/>
          <w:szCs w:val="25"/>
          <w:lang w:eastAsia="ru-RU"/>
        </w:rPr>
      </w:pPr>
      <w:r w:rsidRPr="006852FA">
        <w:rPr>
          <w:rFonts w:ascii="Times New Roman" w:hAnsi="Times New Roman" w:cs="Times New Roman"/>
          <w:b/>
          <w:sz w:val="25"/>
          <w:szCs w:val="25"/>
          <w:lang w:eastAsia="ru-RU"/>
        </w:rPr>
        <w:t>ТЕХНИЧЕСКОЕ ЗАДАНИЕ</w:t>
      </w:r>
    </w:p>
    <w:p w14:paraId="0E0BD30E" w14:textId="4428B21C" w:rsidR="00C00B4C" w:rsidRPr="006852FA" w:rsidRDefault="00E3050C" w:rsidP="00F90F4C">
      <w:pPr>
        <w:suppressAutoHyphens/>
        <w:spacing w:after="0"/>
        <w:jc w:val="center"/>
        <w:rPr>
          <w:rFonts w:ascii="Times New Roman" w:hAnsi="Times New Roman" w:cs="Times New Roman"/>
          <w:b/>
          <w:bCs/>
          <w:sz w:val="25"/>
          <w:szCs w:val="25"/>
          <w:lang w:eastAsia="ru-RU"/>
        </w:rPr>
      </w:pPr>
      <w:bookmarkStart w:id="0" w:name="_Hlk114058291"/>
      <w:r w:rsidRPr="006852FA">
        <w:rPr>
          <w:rFonts w:ascii="Times New Roman" w:hAnsi="Times New Roman" w:cs="Times New Roman"/>
          <w:b/>
          <w:bCs/>
          <w:sz w:val="25"/>
          <w:szCs w:val="25"/>
          <w:lang w:eastAsia="ru-RU"/>
        </w:rPr>
        <w:t xml:space="preserve">на </w:t>
      </w:r>
      <w:r w:rsidR="003A0C04" w:rsidRPr="006852FA">
        <w:rPr>
          <w:rFonts w:ascii="Times New Roman" w:hAnsi="Times New Roman" w:cs="Times New Roman"/>
          <w:b/>
          <w:bCs/>
          <w:sz w:val="25"/>
          <w:szCs w:val="25"/>
          <w:lang w:eastAsia="ru-RU"/>
        </w:rPr>
        <w:t xml:space="preserve">выполнение работ по </w:t>
      </w:r>
      <w:r w:rsidR="00C54B34">
        <w:rPr>
          <w:rFonts w:ascii="Times New Roman" w:hAnsi="Times New Roman" w:cs="Times New Roman"/>
          <w:b/>
          <w:bCs/>
          <w:sz w:val="25"/>
          <w:szCs w:val="25"/>
          <w:lang w:eastAsia="ru-RU"/>
        </w:rPr>
        <w:t>з</w:t>
      </w:r>
      <w:r w:rsidR="00C54B34" w:rsidRPr="00C54B34">
        <w:rPr>
          <w:rFonts w:ascii="Times New Roman" w:hAnsi="Times New Roman" w:cs="Times New Roman"/>
          <w:b/>
          <w:bCs/>
          <w:sz w:val="25"/>
          <w:szCs w:val="25"/>
          <w:lang w:eastAsia="ru-RU"/>
        </w:rPr>
        <w:t>амен</w:t>
      </w:r>
      <w:r w:rsidR="00C54B34">
        <w:rPr>
          <w:rFonts w:ascii="Times New Roman" w:hAnsi="Times New Roman" w:cs="Times New Roman"/>
          <w:b/>
          <w:bCs/>
          <w:sz w:val="25"/>
          <w:szCs w:val="25"/>
          <w:lang w:eastAsia="ru-RU"/>
        </w:rPr>
        <w:t>е</w:t>
      </w:r>
      <w:r w:rsidR="00C54B34" w:rsidRPr="00C54B34">
        <w:rPr>
          <w:rFonts w:ascii="Times New Roman" w:hAnsi="Times New Roman" w:cs="Times New Roman"/>
          <w:b/>
          <w:bCs/>
          <w:sz w:val="25"/>
          <w:szCs w:val="25"/>
          <w:lang w:eastAsia="ru-RU"/>
        </w:rPr>
        <w:t xml:space="preserve"> ограждения территории</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7229"/>
      </w:tblGrid>
      <w:tr w:rsidR="00F43516" w:rsidRPr="006852FA" w14:paraId="41ACF668" w14:textId="77777777" w:rsidTr="00AD2F86">
        <w:trPr>
          <w:trHeight w:val="482"/>
        </w:trPr>
        <w:tc>
          <w:tcPr>
            <w:tcW w:w="3573" w:type="dxa"/>
            <w:vAlign w:val="center"/>
          </w:tcPr>
          <w:bookmarkEnd w:id="0"/>
          <w:p w14:paraId="34385477" w14:textId="77777777" w:rsidR="00F43516" w:rsidRPr="006852FA" w:rsidRDefault="00F43516" w:rsidP="00A871FF">
            <w:pPr>
              <w:suppressAutoHyphens/>
              <w:spacing w:after="0" w:line="240" w:lineRule="auto"/>
              <w:jc w:val="center"/>
              <w:rPr>
                <w:rFonts w:ascii="Times New Roman" w:hAnsi="Times New Roman" w:cs="Times New Roman"/>
                <w:b/>
                <w:sz w:val="25"/>
                <w:szCs w:val="25"/>
                <w:lang w:eastAsia="ru-RU"/>
              </w:rPr>
            </w:pPr>
            <w:r w:rsidRPr="006852FA">
              <w:rPr>
                <w:rFonts w:ascii="Times New Roman" w:hAnsi="Times New Roman" w:cs="Times New Roman"/>
                <w:b/>
                <w:sz w:val="25"/>
                <w:szCs w:val="25"/>
                <w:lang w:eastAsia="ru-RU"/>
              </w:rPr>
              <w:t>Наименование исходных данных</w:t>
            </w:r>
          </w:p>
        </w:tc>
        <w:tc>
          <w:tcPr>
            <w:tcW w:w="7229" w:type="dxa"/>
            <w:vAlign w:val="center"/>
          </w:tcPr>
          <w:p w14:paraId="700D1A0A" w14:textId="77777777" w:rsidR="00F43516" w:rsidRPr="006852FA" w:rsidRDefault="00F43516" w:rsidP="00A871FF">
            <w:pPr>
              <w:suppressAutoHyphens/>
              <w:spacing w:after="0" w:line="240" w:lineRule="auto"/>
              <w:jc w:val="center"/>
              <w:rPr>
                <w:rFonts w:ascii="Times New Roman" w:hAnsi="Times New Roman" w:cs="Times New Roman"/>
                <w:b/>
                <w:sz w:val="25"/>
                <w:szCs w:val="25"/>
                <w:lang w:eastAsia="ru-RU"/>
              </w:rPr>
            </w:pPr>
            <w:r w:rsidRPr="006852FA">
              <w:rPr>
                <w:rFonts w:ascii="Times New Roman" w:hAnsi="Times New Roman" w:cs="Times New Roman"/>
                <w:b/>
                <w:sz w:val="25"/>
                <w:szCs w:val="25"/>
                <w:lang w:eastAsia="ru-RU"/>
              </w:rPr>
              <w:t>Содержание основных данных и требований</w:t>
            </w:r>
          </w:p>
        </w:tc>
      </w:tr>
      <w:tr w:rsidR="00F43516" w:rsidRPr="006852FA" w14:paraId="600E4126" w14:textId="77777777" w:rsidTr="001E1D39">
        <w:trPr>
          <w:trHeight w:val="1082"/>
        </w:trPr>
        <w:tc>
          <w:tcPr>
            <w:tcW w:w="3573" w:type="dxa"/>
            <w:vAlign w:val="center"/>
          </w:tcPr>
          <w:p w14:paraId="2375C887" w14:textId="77777777" w:rsidR="00F43516" w:rsidRPr="006852FA" w:rsidRDefault="00F43516" w:rsidP="00A871FF">
            <w:pPr>
              <w:suppressAutoHyphens/>
              <w:spacing w:after="0" w:line="240" w:lineRule="auto"/>
              <w:rPr>
                <w:rFonts w:ascii="Times New Roman" w:hAnsi="Times New Roman" w:cs="Times New Roman"/>
                <w:sz w:val="24"/>
                <w:szCs w:val="24"/>
                <w:lang w:eastAsia="ru-RU"/>
              </w:rPr>
            </w:pPr>
            <w:r w:rsidRPr="006852FA">
              <w:rPr>
                <w:rFonts w:ascii="Times New Roman" w:hAnsi="Times New Roman" w:cs="Times New Roman"/>
                <w:sz w:val="24"/>
                <w:szCs w:val="24"/>
                <w:lang w:eastAsia="ru-RU"/>
              </w:rPr>
              <w:t>Заказчик</w:t>
            </w:r>
          </w:p>
        </w:tc>
        <w:tc>
          <w:tcPr>
            <w:tcW w:w="7229" w:type="dxa"/>
            <w:vAlign w:val="center"/>
          </w:tcPr>
          <w:p w14:paraId="789AA739" w14:textId="77777777" w:rsidR="00F43516" w:rsidRPr="006852FA" w:rsidRDefault="00F43516" w:rsidP="00A871FF">
            <w:pPr>
              <w:suppressAutoHyphens/>
              <w:spacing w:after="0" w:line="240" w:lineRule="auto"/>
              <w:rPr>
                <w:rFonts w:ascii="Times New Roman" w:hAnsi="Times New Roman" w:cs="Times New Roman"/>
                <w:b/>
                <w:sz w:val="24"/>
                <w:szCs w:val="24"/>
                <w:lang w:eastAsia="ru-RU"/>
              </w:rPr>
            </w:pPr>
            <w:r w:rsidRPr="006852FA">
              <w:rPr>
                <w:rFonts w:ascii="Times New Roman" w:hAnsi="Times New Roman" w:cs="Times New Roman"/>
                <w:sz w:val="24"/>
                <w:szCs w:val="24"/>
                <w:lang w:eastAsia="ru-RU"/>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F43516" w:rsidRPr="006852FA" w14:paraId="089AB976" w14:textId="77777777" w:rsidTr="00AD2F86">
        <w:trPr>
          <w:trHeight w:val="669"/>
        </w:trPr>
        <w:tc>
          <w:tcPr>
            <w:tcW w:w="3573" w:type="dxa"/>
            <w:vAlign w:val="center"/>
          </w:tcPr>
          <w:p w14:paraId="1DE629FF" w14:textId="77777777" w:rsidR="00F43516" w:rsidRPr="006852FA" w:rsidRDefault="00F43516" w:rsidP="00A871FF">
            <w:pPr>
              <w:suppressAutoHyphens/>
              <w:spacing w:after="0" w:line="240" w:lineRule="auto"/>
              <w:rPr>
                <w:rFonts w:ascii="Times New Roman" w:hAnsi="Times New Roman" w:cs="Times New Roman"/>
                <w:sz w:val="24"/>
                <w:szCs w:val="24"/>
                <w:lang w:val="en-US" w:eastAsia="ru-RU"/>
              </w:rPr>
            </w:pPr>
            <w:r w:rsidRPr="006852FA">
              <w:rPr>
                <w:rFonts w:ascii="Times New Roman" w:hAnsi="Times New Roman" w:cs="Times New Roman"/>
                <w:sz w:val="24"/>
                <w:szCs w:val="24"/>
                <w:lang w:eastAsia="ru-RU"/>
              </w:rPr>
              <w:t>Место выполнения</w:t>
            </w:r>
          </w:p>
        </w:tc>
        <w:tc>
          <w:tcPr>
            <w:tcW w:w="7229" w:type="dxa"/>
            <w:vAlign w:val="center"/>
          </w:tcPr>
          <w:p w14:paraId="21E5D14A" w14:textId="4D5CA686" w:rsidR="00F43516" w:rsidRPr="006852FA" w:rsidRDefault="00C54B34" w:rsidP="00A871FF">
            <w:pPr>
              <w:suppressAutoHyphens/>
              <w:spacing w:after="0" w:line="240" w:lineRule="auto"/>
              <w:rPr>
                <w:rFonts w:ascii="Times New Roman" w:hAnsi="Times New Roman" w:cs="Times New Roman"/>
                <w:sz w:val="24"/>
                <w:szCs w:val="24"/>
                <w:lang w:eastAsia="ru-RU" w:bidi="ru-RU"/>
              </w:rPr>
            </w:pPr>
            <w:r w:rsidRPr="00C54B34">
              <w:rPr>
                <w:rFonts w:ascii="Times New Roman" w:hAnsi="Times New Roman"/>
                <w:bCs/>
                <w:sz w:val="24"/>
                <w:szCs w:val="24"/>
              </w:rPr>
              <w:t>Московская область, муниципальный округ Истра, посёлок Глебовский, Октябрьская улица, д. 19</w:t>
            </w:r>
          </w:p>
        </w:tc>
      </w:tr>
      <w:tr w:rsidR="00F43516" w:rsidRPr="006852FA" w14:paraId="2D9F7613" w14:textId="77777777" w:rsidTr="00AD2F86">
        <w:trPr>
          <w:trHeight w:val="559"/>
        </w:trPr>
        <w:tc>
          <w:tcPr>
            <w:tcW w:w="3573" w:type="dxa"/>
            <w:vAlign w:val="center"/>
          </w:tcPr>
          <w:p w14:paraId="32C99279" w14:textId="77777777" w:rsidR="00F43516" w:rsidRPr="006852FA" w:rsidRDefault="00F43516" w:rsidP="00A871FF">
            <w:pPr>
              <w:suppressAutoHyphens/>
              <w:spacing w:after="0" w:line="240" w:lineRule="auto"/>
              <w:rPr>
                <w:rFonts w:ascii="Times New Roman" w:hAnsi="Times New Roman" w:cs="Times New Roman"/>
                <w:sz w:val="24"/>
                <w:szCs w:val="24"/>
                <w:lang w:eastAsia="ru-RU"/>
              </w:rPr>
            </w:pPr>
            <w:r w:rsidRPr="006852FA">
              <w:rPr>
                <w:rFonts w:ascii="Times New Roman" w:hAnsi="Times New Roman" w:cs="Times New Roman"/>
                <w:sz w:val="24"/>
                <w:szCs w:val="24"/>
                <w:lang w:eastAsia="ru-RU"/>
              </w:rPr>
              <w:t>Срок выполнения работ</w:t>
            </w:r>
          </w:p>
        </w:tc>
        <w:tc>
          <w:tcPr>
            <w:tcW w:w="7229" w:type="dxa"/>
            <w:vAlign w:val="center"/>
          </w:tcPr>
          <w:p w14:paraId="7A05050B" w14:textId="56520093" w:rsidR="00F43516" w:rsidRPr="006852FA" w:rsidRDefault="00F43516" w:rsidP="00A871FF">
            <w:pPr>
              <w:suppressAutoHyphens/>
              <w:spacing w:after="0" w:line="240" w:lineRule="auto"/>
              <w:rPr>
                <w:rFonts w:ascii="Times New Roman" w:hAnsi="Times New Roman" w:cs="Times New Roman"/>
                <w:sz w:val="24"/>
                <w:szCs w:val="24"/>
                <w:lang w:eastAsia="ru-RU"/>
              </w:rPr>
            </w:pPr>
            <w:r w:rsidRPr="006852FA">
              <w:rPr>
                <w:rFonts w:ascii="Times New Roman" w:hAnsi="Times New Roman" w:cs="Times New Roman"/>
                <w:sz w:val="24"/>
                <w:szCs w:val="24"/>
                <w:lang w:eastAsia="ru-RU"/>
              </w:rPr>
              <w:t xml:space="preserve">Срок окончания работ не позднее </w:t>
            </w:r>
            <w:r w:rsidR="00740B36">
              <w:rPr>
                <w:rFonts w:ascii="Times New Roman" w:hAnsi="Times New Roman" w:cs="Times New Roman"/>
                <w:sz w:val="24"/>
                <w:szCs w:val="24"/>
                <w:lang w:eastAsia="ru-RU"/>
              </w:rPr>
              <w:t>25</w:t>
            </w:r>
            <w:r w:rsidRPr="006852FA">
              <w:rPr>
                <w:rFonts w:ascii="Times New Roman" w:hAnsi="Times New Roman" w:cs="Times New Roman"/>
                <w:sz w:val="24"/>
                <w:szCs w:val="24"/>
                <w:lang w:eastAsia="ru-RU"/>
              </w:rPr>
              <w:t xml:space="preserve"> </w:t>
            </w:r>
            <w:r w:rsidR="00E96892" w:rsidRPr="006852FA">
              <w:rPr>
                <w:rFonts w:ascii="Times New Roman" w:hAnsi="Times New Roman" w:cs="Times New Roman"/>
                <w:sz w:val="24"/>
                <w:szCs w:val="24"/>
                <w:lang w:eastAsia="ru-RU"/>
              </w:rPr>
              <w:t>августа</w:t>
            </w:r>
            <w:r w:rsidR="00A47FC1" w:rsidRPr="006852FA">
              <w:rPr>
                <w:rFonts w:ascii="Times New Roman" w:hAnsi="Times New Roman" w:cs="Times New Roman"/>
                <w:sz w:val="24"/>
                <w:szCs w:val="24"/>
                <w:lang w:eastAsia="ru-RU"/>
              </w:rPr>
              <w:t xml:space="preserve"> </w:t>
            </w:r>
            <w:r w:rsidRPr="006852FA">
              <w:rPr>
                <w:rFonts w:ascii="Times New Roman" w:hAnsi="Times New Roman" w:cs="Times New Roman"/>
                <w:sz w:val="24"/>
                <w:szCs w:val="24"/>
                <w:lang w:eastAsia="ru-RU"/>
              </w:rPr>
              <w:t>202</w:t>
            </w:r>
            <w:r w:rsidR="00092F36" w:rsidRPr="006852FA">
              <w:rPr>
                <w:rFonts w:ascii="Times New Roman" w:hAnsi="Times New Roman" w:cs="Times New Roman"/>
                <w:sz w:val="24"/>
                <w:szCs w:val="24"/>
                <w:lang w:eastAsia="ru-RU"/>
              </w:rPr>
              <w:t>6</w:t>
            </w:r>
            <w:r w:rsidRPr="006852FA">
              <w:rPr>
                <w:rFonts w:ascii="Times New Roman" w:hAnsi="Times New Roman" w:cs="Times New Roman"/>
                <w:sz w:val="24"/>
                <w:szCs w:val="24"/>
                <w:lang w:eastAsia="ru-RU"/>
              </w:rPr>
              <w:t xml:space="preserve"> года</w:t>
            </w:r>
            <w:r w:rsidR="00FA0B4A" w:rsidRPr="006852FA">
              <w:rPr>
                <w:rFonts w:ascii="Times New Roman" w:hAnsi="Times New Roman" w:cs="Times New Roman"/>
                <w:sz w:val="24"/>
                <w:szCs w:val="24"/>
                <w:lang w:eastAsia="ru-RU"/>
              </w:rPr>
              <w:t xml:space="preserve"> </w:t>
            </w:r>
          </w:p>
        </w:tc>
      </w:tr>
    </w:tbl>
    <w:p w14:paraId="281476F5" w14:textId="7EDB8BA3" w:rsidR="00434D95" w:rsidRPr="006852FA" w:rsidRDefault="00434D95" w:rsidP="00680B50">
      <w:pPr>
        <w:spacing w:after="0"/>
        <w:jc w:val="both"/>
        <w:rPr>
          <w:rFonts w:ascii="Times New Roman" w:eastAsia="Courier New" w:hAnsi="Times New Roman" w:cs="Times New Roman"/>
          <w:sz w:val="23"/>
          <w:szCs w:val="23"/>
        </w:rPr>
      </w:pPr>
    </w:p>
    <w:p w14:paraId="4788DD82" w14:textId="70D0FE8C" w:rsidR="00F653BB" w:rsidRDefault="0086768B" w:rsidP="003E7C9B">
      <w:pPr>
        <w:spacing w:after="0"/>
        <w:jc w:val="both"/>
        <w:rPr>
          <w:rFonts w:ascii="Times New Roman" w:eastAsia="Courier New" w:hAnsi="Times New Roman" w:cs="Times New Roman"/>
          <w:b/>
          <w:bCs/>
          <w:sz w:val="26"/>
          <w:szCs w:val="26"/>
        </w:rPr>
      </w:pPr>
      <w:r w:rsidRPr="006852FA">
        <w:rPr>
          <w:rFonts w:ascii="Times New Roman" w:eastAsia="Courier New" w:hAnsi="Times New Roman" w:cs="Times New Roman"/>
          <w:b/>
          <w:bCs/>
          <w:sz w:val="26"/>
          <w:szCs w:val="26"/>
        </w:rPr>
        <w:t>Объем выполнения работ:</w:t>
      </w:r>
    </w:p>
    <w:p w14:paraId="5A32F041" w14:textId="7C0643A0" w:rsidR="007E0DAF" w:rsidRDefault="007E0DAF" w:rsidP="007E0DAF">
      <w:pPr>
        <w:tabs>
          <w:tab w:val="decimal" w:pos="12"/>
        </w:tabs>
        <w:spacing w:after="0" w:line="240" w:lineRule="auto"/>
        <w:ind w:firstLine="567"/>
        <w:jc w:val="both"/>
        <w:rPr>
          <w:rFonts w:ascii="Times New Roman" w:hAnsi="Times New Roman" w:cs="Times New Roman"/>
          <w:sz w:val="24"/>
          <w:szCs w:val="24"/>
        </w:rPr>
      </w:pPr>
      <w:r w:rsidRPr="00567FF9">
        <w:rPr>
          <w:rFonts w:ascii="Times New Roman" w:hAnsi="Times New Roman" w:cs="Times New Roman"/>
          <w:sz w:val="24"/>
          <w:szCs w:val="24"/>
        </w:rPr>
        <w:t xml:space="preserve">Выполнение работ </w:t>
      </w:r>
      <w:r>
        <w:rPr>
          <w:rFonts w:ascii="Times New Roman" w:hAnsi="Times New Roman" w:cs="Times New Roman"/>
          <w:sz w:val="24"/>
          <w:szCs w:val="24"/>
        </w:rPr>
        <w:t xml:space="preserve">замене ограждения, включает в себя демонтаж старого ограждения территории из металлических секций и столбов, протяженностью 250 метров. Так же демонтаж включает в себя – старых металлических ворот – 1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и старых металлических калиток – 2 шт. Металлические столбы, металлические секции, металлические ворота и калитки аккуратно складываются Подрядчиком в местах, указанных </w:t>
      </w:r>
      <w:r>
        <w:rPr>
          <w:rFonts w:ascii="Times New Roman" w:hAnsi="Times New Roman" w:cs="Times New Roman"/>
          <w:sz w:val="24"/>
          <w:szCs w:val="24"/>
        </w:rPr>
        <w:t>Заказчиком,</w:t>
      </w:r>
      <w:r>
        <w:rPr>
          <w:rFonts w:ascii="Times New Roman" w:hAnsi="Times New Roman" w:cs="Times New Roman"/>
          <w:sz w:val="24"/>
          <w:szCs w:val="24"/>
        </w:rPr>
        <w:t xml:space="preserve"> и остаются на территории заказчика без вывоза с территории.</w:t>
      </w:r>
    </w:p>
    <w:p w14:paraId="6F37E02D" w14:textId="77777777" w:rsidR="007E0DAF" w:rsidRPr="00EF1DED" w:rsidRDefault="007E0DAF" w:rsidP="007E0DAF">
      <w:pPr>
        <w:tabs>
          <w:tab w:val="decimal" w:pos="1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F1DED">
        <w:rPr>
          <w:rFonts w:ascii="Times New Roman" w:hAnsi="Times New Roman" w:cs="Times New Roman"/>
          <w:sz w:val="24"/>
          <w:szCs w:val="24"/>
        </w:rPr>
        <w:t xml:space="preserve">Демонтаж и монтаж металлического ограждения производится с учетом соблюдения требований антитеррористической защищенности территории охраняемого объекта, а также по согласованию с Заказчиком. </w:t>
      </w:r>
    </w:p>
    <w:p w14:paraId="4DA01422" w14:textId="77777777" w:rsidR="007E0DAF" w:rsidRPr="00EF1DED" w:rsidRDefault="007E0DAF" w:rsidP="007E0DAF">
      <w:pPr>
        <w:tabs>
          <w:tab w:val="decimal" w:pos="12"/>
        </w:tabs>
        <w:spacing w:after="0" w:line="240" w:lineRule="auto"/>
        <w:ind w:firstLine="567"/>
        <w:jc w:val="both"/>
        <w:rPr>
          <w:rFonts w:ascii="Times New Roman" w:hAnsi="Times New Roman" w:cs="Times New Roman"/>
          <w:sz w:val="24"/>
          <w:szCs w:val="24"/>
        </w:rPr>
      </w:pPr>
      <w:r w:rsidRPr="00EF1DED">
        <w:rPr>
          <w:rFonts w:ascii="Times New Roman" w:hAnsi="Times New Roman" w:cs="Times New Roman"/>
          <w:sz w:val="24"/>
          <w:szCs w:val="24"/>
        </w:rPr>
        <w:t xml:space="preserve">Уборка территории от насаждений и </w:t>
      </w:r>
      <w:r w:rsidRPr="008D787A">
        <w:rPr>
          <w:rFonts w:ascii="Times New Roman" w:hAnsi="Times New Roman" w:cs="Times New Roman"/>
          <w:sz w:val="24"/>
          <w:szCs w:val="24"/>
        </w:rPr>
        <w:t>кустарников и их утилизация</w:t>
      </w:r>
      <w:r w:rsidRPr="00EF1DED">
        <w:rPr>
          <w:rFonts w:ascii="Times New Roman" w:hAnsi="Times New Roman" w:cs="Times New Roman"/>
          <w:sz w:val="24"/>
          <w:szCs w:val="24"/>
        </w:rPr>
        <w:t xml:space="preserve"> производится за счет средств и сил Подрядчика, а также по согласованию с Заказчиком.</w:t>
      </w:r>
    </w:p>
    <w:p w14:paraId="11314AE0" w14:textId="77777777" w:rsidR="007E0DAF" w:rsidRDefault="007E0DAF" w:rsidP="007E0DAF">
      <w:pPr>
        <w:tabs>
          <w:tab w:val="decimal" w:pos="12"/>
        </w:tabs>
        <w:spacing w:after="0" w:line="240" w:lineRule="auto"/>
        <w:ind w:firstLine="567"/>
        <w:jc w:val="both"/>
        <w:rPr>
          <w:rFonts w:ascii="Times New Roman" w:hAnsi="Times New Roman" w:cs="Times New Roman"/>
          <w:sz w:val="24"/>
          <w:szCs w:val="24"/>
        </w:rPr>
      </w:pPr>
      <w:r w:rsidRPr="00EF1DED">
        <w:rPr>
          <w:rFonts w:ascii="Times New Roman" w:hAnsi="Times New Roman" w:cs="Times New Roman"/>
          <w:sz w:val="24"/>
          <w:szCs w:val="24"/>
        </w:rPr>
        <w:t xml:space="preserve">Документацию, необходимую для выполнения условий настоящего Контракта и производства работ по демонтажу объекта «Забор металлический» и установке периметрального ограждения, </w:t>
      </w:r>
      <w:r>
        <w:rPr>
          <w:rFonts w:ascii="Times New Roman" w:hAnsi="Times New Roman" w:cs="Times New Roman"/>
          <w:sz w:val="24"/>
          <w:szCs w:val="24"/>
        </w:rPr>
        <w:t>Заказчиком</w:t>
      </w:r>
      <w:r w:rsidRPr="00EF1DED">
        <w:rPr>
          <w:rFonts w:ascii="Times New Roman" w:hAnsi="Times New Roman" w:cs="Times New Roman"/>
          <w:sz w:val="24"/>
          <w:szCs w:val="24"/>
        </w:rPr>
        <w:t xml:space="preserve"> получает самостоятельно (при необходимости).</w:t>
      </w:r>
    </w:p>
    <w:p w14:paraId="2B1223C8" w14:textId="77777777" w:rsidR="007E0DAF" w:rsidRDefault="007E0DAF" w:rsidP="007E0DAF">
      <w:pPr>
        <w:tabs>
          <w:tab w:val="decimal" w:pos="1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Работы по устройству ограждения включает в себя бурение лунок диаметром 200 мм под установку металлических столбов, с глубиной погружения столба не менее 1 метра. Установка столбов из профильной трубы 100х100 мм, толщина стенки 3 мм. </w:t>
      </w:r>
    </w:p>
    <w:p w14:paraId="71F3702B" w14:textId="6339E937" w:rsidR="007E0DAF" w:rsidRDefault="007E0DAF" w:rsidP="007E0DAF">
      <w:pPr>
        <w:tabs>
          <w:tab w:val="decimal" w:pos="1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лицевой части учреждения устанавливаются 28 секций ограждения. Сверху ограждения предусмотрены </w:t>
      </w:r>
      <w:r>
        <w:rPr>
          <w:rFonts w:ascii="Times New Roman" w:hAnsi="Times New Roman" w:cs="Times New Roman"/>
          <w:sz w:val="24"/>
          <w:szCs w:val="24"/>
        </w:rPr>
        <w:t>перемычки,</w:t>
      </w:r>
      <w:r>
        <w:rPr>
          <w:rFonts w:ascii="Times New Roman" w:hAnsi="Times New Roman" w:cs="Times New Roman"/>
          <w:sz w:val="24"/>
          <w:szCs w:val="24"/>
        </w:rPr>
        <w:t xml:space="preserve"> выполненные из трубы 15х15х1,5 в количестве 2 штуки и декоративные элементы в виде круга диаметром 120 мм. Так же по центру секции крепится декоративный элемент, габаритные размеры 450х450 мм, выполненный из г</w:t>
      </w:r>
      <w:r w:rsidRPr="00D14F14">
        <w:rPr>
          <w:rFonts w:ascii="Times New Roman" w:hAnsi="Times New Roman" w:cs="Times New Roman"/>
          <w:sz w:val="24"/>
          <w:szCs w:val="24"/>
        </w:rPr>
        <w:t>/</w:t>
      </w:r>
      <w:r>
        <w:rPr>
          <w:rFonts w:ascii="Times New Roman" w:hAnsi="Times New Roman" w:cs="Times New Roman"/>
          <w:sz w:val="24"/>
          <w:szCs w:val="24"/>
        </w:rPr>
        <w:t>к листа толщиной 2 мм. Габаритные размеры секции 2000х2000 мм. Эскиз секции ограждения с лицевой части учреждения рисунок 1.</w:t>
      </w:r>
    </w:p>
    <w:p w14:paraId="23230A86" w14:textId="77777777" w:rsidR="007E0DAF" w:rsidRPr="00D14F14" w:rsidRDefault="007E0DAF" w:rsidP="007E0DAF">
      <w:pPr>
        <w:tabs>
          <w:tab w:val="decimal" w:pos="12"/>
        </w:tabs>
        <w:spacing w:after="0" w:line="240" w:lineRule="auto"/>
        <w:ind w:firstLine="567"/>
        <w:jc w:val="both"/>
        <w:rPr>
          <w:rFonts w:ascii="Times New Roman" w:hAnsi="Times New Roman" w:cs="Times New Roman"/>
          <w:sz w:val="24"/>
          <w:szCs w:val="24"/>
        </w:rPr>
      </w:pPr>
    </w:p>
    <w:p w14:paraId="1257758C" w14:textId="77777777" w:rsidR="007E0DAF" w:rsidRPr="00EF1DED" w:rsidRDefault="007E0DAF" w:rsidP="00E0448B">
      <w:pPr>
        <w:tabs>
          <w:tab w:val="decimal" w:pos="12"/>
        </w:tabs>
        <w:spacing w:after="0" w:line="240" w:lineRule="auto"/>
        <w:ind w:firstLine="567"/>
        <w:rPr>
          <w:rFonts w:ascii="Times New Roman" w:hAnsi="Times New Roman" w:cs="Times New Roman"/>
          <w:sz w:val="24"/>
          <w:szCs w:val="24"/>
        </w:rPr>
      </w:pPr>
      <w:r>
        <w:rPr>
          <w:noProof/>
        </w:rPr>
        <w:drawing>
          <wp:inline distT="0" distB="0" distL="0" distR="0" wp14:anchorId="5B1EE36C" wp14:editId="1A9A05F8">
            <wp:extent cx="2247900" cy="1181551"/>
            <wp:effectExtent l="0" t="0" r="0" b="0"/>
            <wp:docPr id="210071" name="Рисунок 4">
              <a:extLst xmlns:a="http://schemas.openxmlformats.org/drawingml/2006/main">
                <a:ext uri="{FF2B5EF4-FFF2-40B4-BE49-F238E27FC236}">
                  <a16:creationId xmlns:a16="http://schemas.microsoft.com/office/drawing/2014/main" id="{F70A99C9-2256-4733-84C3-C2889497D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1" name="Рисунок 4">
                      <a:extLst>
                        <a:ext uri="{FF2B5EF4-FFF2-40B4-BE49-F238E27FC236}">
                          <a16:creationId xmlns:a16="http://schemas.microsoft.com/office/drawing/2014/main" id="{F70A99C9-2256-4733-84C3-C2889497D57B}"/>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320" cy="1193335"/>
                    </a:xfrm>
                    <a:prstGeom prst="rect">
                      <a:avLst/>
                    </a:prstGeom>
                    <a:noFill/>
                    <a:ln>
                      <a:noFill/>
                    </a:ln>
                  </pic:spPr>
                </pic:pic>
              </a:graphicData>
            </a:graphic>
          </wp:inline>
        </w:drawing>
      </w:r>
    </w:p>
    <w:p w14:paraId="40453E8C" w14:textId="77777777" w:rsidR="007E0DAF" w:rsidRDefault="007E0DAF" w:rsidP="007E0DAF">
      <w:pPr>
        <w:tabs>
          <w:tab w:val="decimal" w:pos="12"/>
        </w:tabs>
        <w:spacing w:after="0" w:line="240" w:lineRule="auto"/>
        <w:rPr>
          <w:rFonts w:ascii="Times New Roman" w:hAnsi="Times New Roman" w:cs="Times New Roman"/>
          <w:sz w:val="24"/>
          <w:szCs w:val="24"/>
        </w:rPr>
      </w:pPr>
      <w:r w:rsidRPr="00EF1DED">
        <w:rPr>
          <w:rFonts w:ascii="Times New Roman" w:hAnsi="Times New Roman" w:cs="Times New Roman"/>
          <w:sz w:val="24"/>
          <w:szCs w:val="24"/>
        </w:rPr>
        <w:t>Рис. 1</w:t>
      </w:r>
    </w:p>
    <w:p w14:paraId="3B7D4DA9" w14:textId="77777777" w:rsidR="007E0DAF" w:rsidRPr="00EF1DED" w:rsidRDefault="007E0DAF" w:rsidP="007E0DAF">
      <w:pPr>
        <w:tabs>
          <w:tab w:val="decimal" w:pos="12"/>
        </w:tabs>
        <w:spacing w:after="0" w:line="240" w:lineRule="auto"/>
        <w:jc w:val="center"/>
        <w:rPr>
          <w:rFonts w:ascii="Times New Roman" w:hAnsi="Times New Roman" w:cs="Times New Roman"/>
          <w:sz w:val="24"/>
          <w:szCs w:val="24"/>
        </w:rPr>
      </w:pPr>
    </w:p>
    <w:p w14:paraId="51192D33" w14:textId="6382873C" w:rsidR="007E0DAF" w:rsidRDefault="007E0DAF" w:rsidP="007E0DAF">
      <w:pPr>
        <w:tabs>
          <w:tab w:val="decimal" w:pos="1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 же с лицевой части ограждения устанавливаются распашные ворота. Сверху на каждой створке ворот предусмотрены перемычки</w:t>
      </w:r>
      <w:r>
        <w:rPr>
          <w:rFonts w:ascii="Times New Roman" w:hAnsi="Times New Roman" w:cs="Times New Roman"/>
          <w:sz w:val="24"/>
          <w:szCs w:val="24"/>
        </w:rPr>
        <w:t>,</w:t>
      </w:r>
      <w:r>
        <w:rPr>
          <w:rFonts w:ascii="Times New Roman" w:hAnsi="Times New Roman" w:cs="Times New Roman"/>
          <w:sz w:val="24"/>
          <w:szCs w:val="24"/>
        </w:rPr>
        <w:t xml:space="preserve"> выполненные из трубы 15х15х1,5 в количестве 2 штуки и декоративные элементы в виде круга диаметром 120 мм. Так же по центру секции крепится декоративный элемент, габаритные размеры 450х450 мм, выполненный из г</w:t>
      </w:r>
      <w:r w:rsidRPr="00D14F14">
        <w:rPr>
          <w:rFonts w:ascii="Times New Roman" w:hAnsi="Times New Roman" w:cs="Times New Roman"/>
          <w:sz w:val="24"/>
          <w:szCs w:val="24"/>
        </w:rPr>
        <w:t>/</w:t>
      </w:r>
      <w:r>
        <w:rPr>
          <w:rFonts w:ascii="Times New Roman" w:hAnsi="Times New Roman" w:cs="Times New Roman"/>
          <w:sz w:val="24"/>
          <w:szCs w:val="24"/>
        </w:rPr>
        <w:t>к листа толщиной 2 мм. На створках ворот предусмотрены проушины для оснащения ворот навесным замком и ригель-упорами длинной 520 мм для фиксации ворот при открытии. Для устройства ворот бетонируются столбы, выполненные из трубы 100х100 толщина стенки 3 мм. Габаритные размеры распашных ворот 4000х2000 мм. Ворота оснащены системой автоматического открывания с пультом управления. Эскиз распашных ворот рисунок 2.</w:t>
      </w:r>
    </w:p>
    <w:p w14:paraId="5F174F87" w14:textId="77777777" w:rsidR="007E0DAF" w:rsidRDefault="007E0DAF" w:rsidP="007E0DAF">
      <w:pPr>
        <w:tabs>
          <w:tab w:val="decimal" w:pos="12"/>
        </w:tabs>
        <w:spacing w:after="0" w:line="240" w:lineRule="auto"/>
        <w:jc w:val="both"/>
        <w:rPr>
          <w:rFonts w:ascii="Times New Roman" w:hAnsi="Times New Roman" w:cs="Times New Roman"/>
          <w:sz w:val="24"/>
          <w:szCs w:val="24"/>
        </w:rPr>
      </w:pPr>
      <w:r>
        <w:rPr>
          <w:noProof/>
        </w:rPr>
        <w:lastRenderedPageBreak/>
        <w:drawing>
          <wp:inline distT="0" distB="0" distL="0" distR="0" wp14:anchorId="7ADD1E28" wp14:editId="7B8F343C">
            <wp:extent cx="2887980" cy="1253593"/>
            <wp:effectExtent l="0" t="0" r="7620" b="3810"/>
            <wp:docPr id="210072" name="Рисунок 5">
              <a:extLst xmlns:a="http://schemas.openxmlformats.org/drawingml/2006/main">
                <a:ext uri="{FF2B5EF4-FFF2-40B4-BE49-F238E27FC236}">
                  <a16:creationId xmlns:a16="http://schemas.microsoft.com/office/drawing/2014/main" id="{B721DCE4-6F97-4ED4-8935-A7837DE43D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2" name="Рисунок 5">
                      <a:extLst>
                        <a:ext uri="{FF2B5EF4-FFF2-40B4-BE49-F238E27FC236}">
                          <a16:creationId xmlns:a16="http://schemas.microsoft.com/office/drawing/2014/main" id="{B721DCE4-6F97-4ED4-8935-A7837DE43DE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5044" cy="1269681"/>
                    </a:xfrm>
                    <a:prstGeom prst="rect">
                      <a:avLst/>
                    </a:prstGeom>
                    <a:noFill/>
                    <a:ln>
                      <a:noFill/>
                    </a:ln>
                  </pic:spPr>
                </pic:pic>
              </a:graphicData>
            </a:graphic>
          </wp:inline>
        </w:drawing>
      </w:r>
    </w:p>
    <w:p w14:paraId="4DE7F171" w14:textId="1C52C603" w:rsidR="007E0DAF" w:rsidRDefault="007E0DAF" w:rsidP="007E0DAF">
      <w:pPr>
        <w:tabs>
          <w:tab w:val="decimal" w:pos="12"/>
        </w:tabs>
        <w:spacing w:after="0" w:line="240" w:lineRule="auto"/>
        <w:jc w:val="both"/>
        <w:rPr>
          <w:rFonts w:ascii="Times New Roman" w:hAnsi="Times New Roman" w:cs="Times New Roman"/>
          <w:sz w:val="24"/>
          <w:szCs w:val="24"/>
        </w:rPr>
      </w:pPr>
      <w:r w:rsidRPr="00EF1DED">
        <w:rPr>
          <w:rFonts w:ascii="Times New Roman" w:hAnsi="Times New Roman" w:cs="Times New Roman"/>
          <w:sz w:val="24"/>
          <w:szCs w:val="24"/>
        </w:rPr>
        <w:t xml:space="preserve">Рис. </w:t>
      </w:r>
      <w:r>
        <w:rPr>
          <w:rFonts w:ascii="Times New Roman" w:hAnsi="Times New Roman" w:cs="Times New Roman"/>
          <w:sz w:val="24"/>
          <w:szCs w:val="24"/>
        </w:rPr>
        <w:t>2</w:t>
      </w:r>
    </w:p>
    <w:p w14:paraId="2E831E02" w14:textId="77777777" w:rsidR="007E0DAF" w:rsidRDefault="007E0DAF" w:rsidP="007E0DAF">
      <w:pPr>
        <w:tabs>
          <w:tab w:val="decimal" w:pos="12"/>
        </w:tabs>
        <w:spacing w:after="0" w:line="240" w:lineRule="auto"/>
        <w:jc w:val="both"/>
        <w:rPr>
          <w:rFonts w:ascii="Times New Roman" w:hAnsi="Times New Roman" w:cs="Times New Roman"/>
          <w:sz w:val="24"/>
          <w:szCs w:val="24"/>
        </w:rPr>
      </w:pPr>
    </w:p>
    <w:p w14:paraId="562655D0" w14:textId="423BE5D5" w:rsidR="007E0DAF" w:rsidRDefault="007E0DAF" w:rsidP="007E0DAF">
      <w:pPr>
        <w:tabs>
          <w:tab w:val="decimal" w:pos="1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остальных сторон ограждение устанавливаются секции ограждения, изготовленные из профильной трубы 15х15х1,5 и профильной трубы 60х40х2. Сверху ограждения предусмотрены </w:t>
      </w:r>
      <w:r>
        <w:rPr>
          <w:rFonts w:ascii="Times New Roman" w:hAnsi="Times New Roman" w:cs="Times New Roman"/>
          <w:sz w:val="24"/>
          <w:szCs w:val="24"/>
        </w:rPr>
        <w:t>перемычки,</w:t>
      </w:r>
      <w:r>
        <w:rPr>
          <w:rFonts w:ascii="Times New Roman" w:hAnsi="Times New Roman" w:cs="Times New Roman"/>
          <w:sz w:val="24"/>
          <w:szCs w:val="24"/>
        </w:rPr>
        <w:t xml:space="preserve"> выполненные из трубы 15х15х1,5 в количестве 2 штуки и декоративные элементы в виде круга диаметром 120 мм.  Габаритные размеры секции 2000х2000 мм. Эскиз секции ограждения рисунок 3.</w:t>
      </w:r>
    </w:p>
    <w:p w14:paraId="17B6FDA2" w14:textId="77777777" w:rsidR="007E0DAF" w:rsidRDefault="007E0DAF" w:rsidP="007E0DAF">
      <w:pPr>
        <w:tabs>
          <w:tab w:val="decimal" w:pos="12"/>
        </w:tabs>
        <w:spacing w:after="0" w:line="240" w:lineRule="auto"/>
        <w:jc w:val="both"/>
        <w:rPr>
          <w:rFonts w:ascii="Times New Roman" w:hAnsi="Times New Roman" w:cs="Times New Roman"/>
          <w:sz w:val="24"/>
          <w:szCs w:val="24"/>
        </w:rPr>
      </w:pPr>
      <w:r>
        <w:rPr>
          <w:noProof/>
        </w:rPr>
        <w:drawing>
          <wp:inline distT="0" distB="0" distL="0" distR="0" wp14:anchorId="59A8A783" wp14:editId="172F91DE">
            <wp:extent cx="2887980" cy="1413193"/>
            <wp:effectExtent l="0" t="0" r="7620" b="0"/>
            <wp:docPr id="210069" name="Рисунок 1">
              <a:extLst xmlns:a="http://schemas.openxmlformats.org/drawingml/2006/main">
                <a:ext uri="{FF2B5EF4-FFF2-40B4-BE49-F238E27FC236}">
                  <a16:creationId xmlns:a16="http://schemas.microsoft.com/office/drawing/2014/main" id="{7F516E61-E138-4534-9F1B-53CC27FE5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9" name="Рисунок 1">
                      <a:extLst>
                        <a:ext uri="{FF2B5EF4-FFF2-40B4-BE49-F238E27FC236}">
                          <a16:creationId xmlns:a16="http://schemas.microsoft.com/office/drawing/2014/main" id="{7F516E61-E138-4534-9F1B-53CC27FE59F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3614" cy="1425737"/>
                    </a:xfrm>
                    <a:prstGeom prst="rect">
                      <a:avLst/>
                    </a:prstGeom>
                    <a:noFill/>
                    <a:ln>
                      <a:noFill/>
                    </a:ln>
                  </pic:spPr>
                </pic:pic>
              </a:graphicData>
            </a:graphic>
          </wp:inline>
        </w:drawing>
      </w:r>
    </w:p>
    <w:p w14:paraId="622CE6FF" w14:textId="77777777" w:rsidR="007E0DAF" w:rsidRDefault="007E0DAF" w:rsidP="007E0DAF">
      <w:pPr>
        <w:tabs>
          <w:tab w:val="decimal" w:pos="12"/>
        </w:tabs>
        <w:spacing w:after="0" w:line="240" w:lineRule="auto"/>
        <w:jc w:val="both"/>
        <w:rPr>
          <w:rFonts w:ascii="Times New Roman" w:hAnsi="Times New Roman" w:cs="Times New Roman"/>
          <w:sz w:val="24"/>
          <w:szCs w:val="24"/>
        </w:rPr>
      </w:pPr>
    </w:p>
    <w:p w14:paraId="6FA6B8D9" w14:textId="77777777" w:rsidR="007E0DAF" w:rsidRDefault="007E0DAF" w:rsidP="007E0DAF">
      <w:pPr>
        <w:tabs>
          <w:tab w:val="decimal" w:pos="12"/>
        </w:tabs>
        <w:spacing w:after="0" w:line="240" w:lineRule="auto"/>
        <w:rPr>
          <w:rFonts w:ascii="Times New Roman" w:hAnsi="Times New Roman" w:cs="Times New Roman"/>
          <w:sz w:val="24"/>
          <w:szCs w:val="24"/>
        </w:rPr>
      </w:pPr>
      <w:r w:rsidRPr="00EF1DED">
        <w:rPr>
          <w:rFonts w:ascii="Times New Roman" w:hAnsi="Times New Roman" w:cs="Times New Roman"/>
          <w:sz w:val="24"/>
          <w:szCs w:val="24"/>
        </w:rPr>
        <w:t xml:space="preserve">Рис. </w:t>
      </w:r>
      <w:r>
        <w:rPr>
          <w:rFonts w:ascii="Times New Roman" w:hAnsi="Times New Roman" w:cs="Times New Roman"/>
          <w:sz w:val="24"/>
          <w:szCs w:val="24"/>
        </w:rPr>
        <w:t>3</w:t>
      </w:r>
    </w:p>
    <w:p w14:paraId="6A0E5278" w14:textId="77777777" w:rsidR="007E0DAF" w:rsidRDefault="007E0DAF" w:rsidP="007E0DAF">
      <w:pPr>
        <w:tabs>
          <w:tab w:val="decimal" w:pos="12"/>
        </w:tabs>
        <w:spacing w:after="0" w:line="240" w:lineRule="auto"/>
        <w:jc w:val="both"/>
        <w:rPr>
          <w:rFonts w:ascii="Times New Roman" w:hAnsi="Times New Roman" w:cs="Times New Roman"/>
          <w:sz w:val="24"/>
          <w:szCs w:val="24"/>
        </w:rPr>
      </w:pPr>
    </w:p>
    <w:p w14:paraId="427EA654" w14:textId="5D6EEF29" w:rsidR="007E0DAF" w:rsidRDefault="007E0DAF" w:rsidP="007E0DAF">
      <w:pPr>
        <w:tabs>
          <w:tab w:val="decimal" w:pos="1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 же для доступа персонала и учащихся учреждения с двух сторон, по устройству периметра ограждения предусматривается устройство двух калиток. С лицевой стороны устанавливается </w:t>
      </w:r>
      <w:r>
        <w:rPr>
          <w:rFonts w:ascii="Times New Roman" w:hAnsi="Times New Roman" w:cs="Times New Roman"/>
          <w:sz w:val="24"/>
          <w:szCs w:val="24"/>
        </w:rPr>
        <w:t>калитка,</w:t>
      </w:r>
      <w:r>
        <w:rPr>
          <w:rFonts w:ascii="Times New Roman" w:hAnsi="Times New Roman" w:cs="Times New Roman"/>
          <w:sz w:val="24"/>
          <w:szCs w:val="24"/>
        </w:rPr>
        <w:t xml:space="preserve"> изготовленная из профильной трубы 15х15х1,5 и профильной трубы 60х40х2. Сверху ограждения предусмотрены </w:t>
      </w:r>
      <w:r>
        <w:rPr>
          <w:rFonts w:ascii="Times New Roman" w:hAnsi="Times New Roman" w:cs="Times New Roman"/>
          <w:sz w:val="24"/>
          <w:szCs w:val="24"/>
        </w:rPr>
        <w:t>перемычки,</w:t>
      </w:r>
      <w:r>
        <w:rPr>
          <w:rFonts w:ascii="Times New Roman" w:hAnsi="Times New Roman" w:cs="Times New Roman"/>
          <w:sz w:val="24"/>
          <w:szCs w:val="24"/>
        </w:rPr>
        <w:t xml:space="preserve"> выполненные из трубы 15х15х1,5 в количестве 2 штуки и декоративные элементы в виде круга диаметром 120 мм. Калитка с лицевой части учреждения оснащена электромагнитным замком, видео домофоном, системой доводчиков. Так же по центру створки калитки крепится декоративный элемент, габаритные размеры 450х450 мм, выполненный из г</w:t>
      </w:r>
      <w:r w:rsidRPr="00D14F14">
        <w:rPr>
          <w:rFonts w:ascii="Times New Roman" w:hAnsi="Times New Roman" w:cs="Times New Roman"/>
          <w:sz w:val="24"/>
          <w:szCs w:val="24"/>
        </w:rPr>
        <w:t>/</w:t>
      </w:r>
      <w:r>
        <w:rPr>
          <w:rFonts w:ascii="Times New Roman" w:hAnsi="Times New Roman" w:cs="Times New Roman"/>
          <w:sz w:val="24"/>
          <w:szCs w:val="24"/>
        </w:rPr>
        <w:t>к листа толщиной 2 мм.  Габаритные размеры калитки 1100х2000 мм. Другая калитка оснащена врезным замком для предупреждения попадания на территорию учреждения в ночное время суток. Эскиз калитки рисунок 4.</w:t>
      </w:r>
    </w:p>
    <w:p w14:paraId="0FBFAB1A" w14:textId="77777777" w:rsidR="007E0DAF" w:rsidRDefault="007E0DAF" w:rsidP="007E0DAF">
      <w:pPr>
        <w:tabs>
          <w:tab w:val="decimal" w:pos="12"/>
        </w:tabs>
        <w:spacing w:after="0" w:line="240" w:lineRule="auto"/>
        <w:rPr>
          <w:rFonts w:ascii="Times New Roman" w:hAnsi="Times New Roman" w:cs="Times New Roman"/>
          <w:sz w:val="24"/>
          <w:szCs w:val="24"/>
        </w:rPr>
      </w:pPr>
      <w:r w:rsidRPr="00F94BA0">
        <w:rPr>
          <w:rFonts w:ascii="Times New Roman" w:hAnsi="Times New Roman" w:cs="Times New Roman"/>
          <w:noProof/>
          <w:sz w:val="24"/>
          <w:szCs w:val="24"/>
        </w:rPr>
        <w:drawing>
          <wp:inline distT="0" distB="0" distL="0" distR="0" wp14:anchorId="49E4FB81" wp14:editId="4108E2E7">
            <wp:extent cx="1783080" cy="1728253"/>
            <wp:effectExtent l="0" t="0" r="762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94752" cy="1739566"/>
                    </a:xfrm>
                    <a:prstGeom prst="rect">
                      <a:avLst/>
                    </a:prstGeom>
                  </pic:spPr>
                </pic:pic>
              </a:graphicData>
            </a:graphic>
          </wp:inline>
        </w:drawing>
      </w:r>
    </w:p>
    <w:p w14:paraId="4713BBF8" w14:textId="77777777" w:rsidR="007E0DAF" w:rsidRDefault="007E0DAF" w:rsidP="007E0DAF">
      <w:pPr>
        <w:tabs>
          <w:tab w:val="decimal" w:pos="12"/>
        </w:tabs>
        <w:spacing w:after="0" w:line="240" w:lineRule="auto"/>
        <w:rPr>
          <w:rFonts w:ascii="Times New Roman" w:hAnsi="Times New Roman" w:cs="Times New Roman"/>
          <w:sz w:val="24"/>
          <w:szCs w:val="24"/>
        </w:rPr>
      </w:pPr>
      <w:r>
        <w:rPr>
          <w:rFonts w:ascii="Times New Roman" w:hAnsi="Times New Roman" w:cs="Times New Roman"/>
          <w:sz w:val="24"/>
          <w:szCs w:val="24"/>
        </w:rPr>
        <w:t>Рис. 4</w:t>
      </w:r>
    </w:p>
    <w:p w14:paraId="1CC22364" w14:textId="4FB12832" w:rsidR="00C54B34" w:rsidRDefault="00C54B34" w:rsidP="003E7C9B">
      <w:pPr>
        <w:spacing w:after="0"/>
        <w:jc w:val="both"/>
        <w:rPr>
          <w:rFonts w:ascii="Times New Roman" w:eastAsia="Courier New" w:hAnsi="Times New Roman" w:cs="Times New Roman"/>
          <w:b/>
          <w:bCs/>
          <w:sz w:val="26"/>
          <w:szCs w:val="26"/>
        </w:rPr>
      </w:pPr>
    </w:p>
    <w:p w14:paraId="11097CE2" w14:textId="07C66BB7" w:rsidR="00DC3CDB" w:rsidRPr="00DC3CDB" w:rsidRDefault="00DC3CDB" w:rsidP="00DC3CDB">
      <w:pPr>
        <w:spacing w:after="0" w:line="240" w:lineRule="auto"/>
        <w:ind w:right="-144"/>
        <w:jc w:val="both"/>
        <w:rPr>
          <w:rFonts w:ascii="Times New Roman" w:hAnsi="Times New Roman" w:cs="Times New Roman"/>
          <w:b/>
          <w:color w:val="auto"/>
          <w:sz w:val="28"/>
          <w:szCs w:val="28"/>
          <w:lang w:eastAsia="ru-RU"/>
        </w:rPr>
      </w:pPr>
      <w:r w:rsidRPr="00DC3CDB">
        <w:rPr>
          <w:rFonts w:ascii="Times New Roman" w:hAnsi="Times New Roman" w:cs="Times New Roman"/>
          <w:b/>
          <w:color w:val="auto"/>
          <w:sz w:val="28"/>
          <w:szCs w:val="28"/>
          <w:lang w:eastAsia="ru-RU"/>
        </w:rPr>
        <w:t>Порядок, условия и общие требования к выполнению работ</w:t>
      </w:r>
      <w:r w:rsidR="004D71D0">
        <w:rPr>
          <w:rFonts w:ascii="Times New Roman" w:hAnsi="Times New Roman" w:cs="Times New Roman"/>
          <w:b/>
          <w:color w:val="auto"/>
          <w:sz w:val="28"/>
          <w:szCs w:val="28"/>
          <w:lang w:eastAsia="ru-RU"/>
        </w:rPr>
        <w:t>:</w:t>
      </w:r>
    </w:p>
    <w:p w14:paraId="34089988" w14:textId="0D80F920"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Работы должны быть выполнены в соответствии с описанием объекта закупки, в полном соответствии с требованиями технических регламентов, государственных стандартов (ГОСТ), действующих строительных норм и правил (СНиП), норм пожарной безопасности (НПБ), санитарных норм и правил, в том числе, не ограничиваясь:</w:t>
      </w:r>
    </w:p>
    <w:p w14:paraId="48F6CF6C"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lang w:eastAsia="ar-SA"/>
        </w:rPr>
        <w:t>- Градостроительного кодекса Российской Федерации 29.12.2004 № 190</w:t>
      </w:r>
      <w:r w:rsidRPr="00DC3CDB">
        <w:rPr>
          <w:rFonts w:ascii="Times New Roman" w:eastAsiaTheme="minorHAnsi" w:hAnsi="Times New Roman" w:cs="Times New Roman"/>
          <w:color w:val="auto"/>
        </w:rPr>
        <w:t>;</w:t>
      </w:r>
    </w:p>
    <w:p w14:paraId="3F8033FB" w14:textId="77777777" w:rsidR="00DC3CDB" w:rsidRPr="00DC3CDB" w:rsidRDefault="00DC3CDB" w:rsidP="00DC3CDB">
      <w:pPr>
        <w:spacing w:after="0" w:line="240" w:lineRule="auto"/>
        <w:ind w:firstLine="567"/>
        <w:contextualSpacing/>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Федерального закона от 30.12.2009 № 384-ФЗ «Технический регламент о безопасности зданий и сооружений»;</w:t>
      </w:r>
    </w:p>
    <w:p w14:paraId="3457048B" w14:textId="77777777" w:rsidR="00DC3CDB" w:rsidRPr="00DC3CDB" w:rsidRDefault="00DC3CDB" w:rsidP="00DC3CDB">
      <w:pPr>
        <w:spacing w:after="0" w:line="240" w:lineRule="auto"/>
        <w:ind w:firstLine="567"/>
        <w:contextualSpacing/>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Федерального закона от 22.07.2008 № 123-ФЗ «Технический регламент о требованиях пожарной безопасности»;</w:t>
      </w:r>
    </w:p>
    <w:p w14:paraId="0956129B"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lastRenderedPageBreak/>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6146A13"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СНиП 12-03-2001. Безопасность труда в строительстве. Часть 1. Общие требования;</w:t>
      </w:r>
    </w:p>
    <w:p w14:paraId="1836235C"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СНиП 12-04-2002. Безопасность труда в строительстве. Часть 2. Строительное производство;</w:t>
      </w:r>
    </w:p>
    <w:p w14:paraId="6FF74CB2"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ГОСТ 12.1.019-2017. Система стандартов безопасности труда. Электробезопасность. Общие требования и номенклатура видов защиты;</w:t>
      </w:r>
    </w:p>
    <w:p w14:paraId="7D46456B"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lang w:eastAsia="ar-SA"/>
        </w:rPr>
        <w:t>- ГОСТ 12.1.004-91. Межгосударственный стандарт. Система стандартов безопасности труда. Пожарная безопасность. Общие требования;</w:t>
      </w:r>
    </w:p>
    <w:p w14:paraId="0BE20459"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СП 70.13330.2012. Свод правил. Несущие и ограждающие конструкции. Актуализированная редакция СНиП 3.03.01-87;</w:t>
      </w:r>
    </w:p>
    <w:p w14:paraId="78CD8227" w14:textId="77777777" w:rsidR="00DC3CDB" w:rsidRPr="00DC3CDB" w:rsidRDefault="00DC3CDB" w:rsidP="00DC3CDB">
      <w:pPr>
        <w:spacing w:after="0" w:line="240" w:lineRule="auto"/>
        <w:ind w:firstLine="567"/>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ГОСТ Р 51691-2008. Материалы лакокрасочные. Эмали. Общие технические условия;</w:t>
      </w:r>
    </w:p>
    <w:p w14:paraId="7F06F85E" w14:textId="27E1FDEB" w:rsidR="00DC3CDB" w:rsidRPr="00A56638" w:rsidRDefault="00DC3CDB" w:rsidP="00DC3CDB">
      <w:pPr>
        <w:spacing w:after="0" w:line="240" w:lineRule="auto"/>
        <w:ind w:firstLine="567"/>
        <w:contextualSpacing/>
        <w:jc w:val="both"/>
        <w:rPr>
          <w:rFonts w:ascii="Times New Roman" w:eastAsiaTheme="minorHAnsi" w:hAnsi="Times New Roman" w:cs="Times New Roman"/>
          <w:color w:val="auto"/>
        </w:rPr>
      </w:pPr>
      <w:r w:rsidRPr="00DC3CDB">
        <w:rPr>
          <w:rFonts w:ascii="Times New Roman" w:eastAsiaTheme="minorHAnsi" w:hAnsi="Times New Roman" w:cs="Times New Roman"/>
          <w:color w:val="auto"/>
        </w:rPr>
        <w:t>- ГОСТ 31357-2007. Смеси сухие строительные на цементном вяжущем. Общие технические условия.</w:t>
      </w:r>
    </w:p>
    <w:p w14:paraId="23D6EA2D" w14:textId="06E296F8" w:rsidR="004D71D0" w:rsidRDefault="004D71D0" w:rsidP="00DC3CDB">
      <w:pPr>
        <w:spacing w:after="0" w:line="240" w:lineRule="auto"/>
        <w:ind w:firstLine="567"/>
        <w:contextualSpacing/>
        <w:jc w:val="both"/>
        <w:rPr>
          <w:rFonts w:ascii="Times New Roman" w:eastAsiaTheme="minorHAnsi" w:hAnsi="Times New Roman" w:cs="Times New Roman"/>
          <w:color w:val="auto"/>
          <w:sz w:val="24"/>
          <w:szCs w:val="24"/>
        </w:rPr>
      </w:pPr>
    </w:p>
    <w:p w14:paraId="6BE08335" w14:textId="77777777" w:rsidR="00A56638" w:rsidRPr="00A56638" w:rsidRDefault="00A56638" w:rsidP="00A56638">
      <w:pPr>
        <w:spacing w:after="0" w:line="240" w:lineRule="auto"/>
        <w:ind w:firstLine="567"/>
        <w:jc w:val="both"/>
        <w:rPr>
          <w:rFonts w:ascii="Times New Roman" w:hAnsi="Times New Roman" w:cs="Times New Roman"/>
          <w:b/>
          <w:bCs/>
          <w:sz w:val="28"/>
          <w:szCs w:val="28"/>
        </w:rPr>
      </w:pPr>
      <w:r w:rsidRPr="00A56638">
        <w:rPr>
          <w:rFonts w:ascii="Times New Roman" w:hAnsi="Times New Roman" w:cs="Times New Roman"/>
          <w:b/>
          <w:bCs/>
          <w:sz w:val="28"/>
          <w:szCs w:val="28"/>
        </w:rPr>
        <w:t>Подрядчик должен:</w:t>
      </w:r>
    </w:p>
    <w:p w14:paraId="1F1670EE" w14:textId="3D392B9A"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 осуществлять ежедневную уборку места производства работ и прилегающей непосредственно к месту выполнения работ территории, ежедневный вывоз мусора и содержание в надлежащем порядке мест выполнения работ, не допускать проникновение пыли в прилегающие помещения. Вывоз строительного мусора осуществляется подрядчиком самостоятельно</w:t>
      </w:r>
      <w:r w:rsidRPr="00A56638">
        <w:rPr>
          <w:rFonts w:ascii="Times New Roman" w:hAnsi="Times New Roman" w:cs="Times New Roman"/>
        </w:rPr>
        <w:t>.</w:t>
      </w:r>
    </w:p>
    <w:p w14:paraId="3AF72ADC" w14:textId="25BA8735" w:rsidR="00A56638" w:rsidRPr="00A56638" w:rsidRDefault="00A56638" w:rsidP="00A56638">
      <w:pPr>
        <w:spacing w:after="0" w:line="240" w:lineRule="auto"/>
        <w:jc w:val="both"/>
        <w:rPr>
          <w:rFonts w:ascii="Times New Roman" w:hAnsi="Times New Roman" w:cs="Times New Roman"/>
        </w:rPr>
      </w:pPr>
      <w:r w:rsidRPr="00A56638">
        <w:rPr>
          <w:rFonts w:ascii="Times New Roman" w:hAnsi="Times New Roman" w:cs="Times New Roman"/>
        </w:rPr>
        <w:t xml:space="preserve">- обеспечить сохранность существующих эксплуатируемых инженерных сетей и коммуникаций. Отключение существующих инженерных систем, сетей или отдельных участков производится только после согласования с Заказчиком. При выполнении работ не должны повреждаться имеющиеся инженерные сети здания. </w:t>
      </w:r>
    </w:p>
    <w:p w14:paraId="37340FF1" w14:textId="77777777"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 предусмотреть мероприятия по нейтрализации вибрационных, шумовых и других вредных воздействий, возникающих в процессе выполнения работ;</w:t>
      </w:r>
    </w:p>
    <w:p w14:paraId="35C4EF8E" w14:textId="77777777"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 осуществить выполнение работ в последовательности, установленной нормативами и правилами для данного вида работ;</w:t>
      </w:r>
    </w:p>
    <w:p w14:paraId="5F26FC11" w14:textId="77777777"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 информировать Заказчика о каждом виде выполненных работ. Дальнейшее производство работ выполнить только после подписания актов на скрытые работы Заказчиком;</w:t>
      </w:r>
    </w:p>
    <w:p w14:paraId="26075C44" w14:textId="7FE1B01A"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Выполнение работ должно осуществляться при постоянном присутствии на объекте ответственного уполномоченного сотрудника Подрядчика. В случае отсутствия ответственного за выполнение работ Заказчик вправе приостановить работы.</w:t>
      </w:r>
    </w:p>
    <w:p w14:paraId="036B6DDB" w14:textId="102DC9F6"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 xml:space="preserve">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 Складские и бытовые помещения Заказчиком не предоставляются, ответственность за сохранность материалов и оборудования, результаты выполненных работ до подписания документа о приемке несет Подрядчик. </w:t>
      </w:r>
    </w:p>
    <w:p w14:paraId="45C06C60" w14:textId="77777777"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На время выполнения работ Подрядчик несет ответственность за все аварийные ситуации на объекте, произошедшие по вине Подрядчика.</w:t>
      </w:r>
    </w:p>
    <w:p w14:paraId="020A768C" w14:textId="77777777" w:rsidR="00A56638" w:rsidRPr="00A56638" w:rsidRDefault="00A56638" w:rsidP="00A56638">
      <w:pPr>
        <w:spacing w:after="0" w:line="240" w:lineRule="auto"/>
        <w:ind w:firstLine="567"/>
        <w:jc w:val="both"/>
        <w:rPr>
          <w:rFonts w:ascii="Times New Roman" w:hAnsi="Times New Roman" w:cs="Times New Roman"/>
        </w:rPr>
      </w:pPr>
      <w:r w:rsidRPr="00A56638">
        <w:rPr>
          <w:rFonts w:ascii="Times New Roman" w:hAnsi="Times New Roman" w:cs="Times New Roman"/>
        </w:rPr>
        <w:t>Ущерб, причиненный в процессе выполнения работ объектам, расположенным в зоне производства работ, Подрядчик устраняет за свой счет.</w:t>
      </w:r>
    </w:p>
    <w:p w14:paraId="5A5FE732" w14:textId="77777777" w:rsidR="00E0448B" w:rsidRDefault="00E0448B" w:rsidP="003E7C9B">
      <w:pPr>
        <w:spacing w:after="0"/>
        <w:jc w:val="both"/>
        <w:rPr>
          <w:rFonts w:ascii="Times New Roman" w:eastAsia="Courier New" w:hAnsi="Times New Roman" w:cs="Times New Roman"/>
          <w:b/>
          <w:bCs/>
          <w:sz w:val="26"/>
          <w:szCs w:val="26"/>
        </w:rPr>
      </w:pPr>
    </w:p>
    <w:p w14:paraId="38C8E788" w14:textId="77777777" w:rsidR="007E0DAF" w:rsidRDefault="007E0DAF" w:rsidP="003E7C9B">
      <w:pPr>
        <w:spacing w:after="0"/>
        <w:jc w:val="both"/>
        <w:rPr>
          <w:rFonts w:ascii="Times New Roman" w:eastAsia="Courier New" w:hAnsi="Times New Roman" w:cs="Times New Roman"/>
          <w:b/>
          <w:bCs/>
          <w:sz w:val="26"/>
          <w:szCs w:val="26"/>
        </w:rPr>
      </w:pPr>
    </w:p>
    <w:sectPr w:rsidR="007E0DAF" w:rsidSect="003F5FA1">
      <w:pgSz w:w="11906" w:h="16838"/>
      <w:pgMar w:top="426" w:right="56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B2AA" w14:textId="77777777" w:rsidR="002D778C" w:rsidRDefault="002D778C" w:rsidP="00672A27">
      <w:pPr>
        <w:spacing w:after="0" w:line="240" w:lineRule="auto"/>
      </w:pPr>
      <w:r>
        <w:separator/>
      </w:r>
    </w:p>
  </w:endnote>
  <w:endnote w:type="continuationSeparator" w:id="0">
    <w:p w14:paraId="4FC4D5C7" w14:textId="77777777" w:rsidR="002D778C" w:rsidRDefault="002D778C" w:rsidP="0067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B44C" w14:textId="77777777" w:rsidR="002D778C" w:rsidRDefault="002D778C" w:rsidP="00672A27">
      <w:pPr>
        <w:spacing w:after="0" w:line="240" w:lineRule="auto"/>
      </w:pPr>
      <w:r>
        <w:separator/>
      </w:r>
    </w:p>
  </w:footnote>
  <w:footnote w:type="continuationSeparator" w:id="0">
    <w:p w14:paraId="062D387E" w14:textId="77777777" w:rsidR="002D778C" w:rsidRDefault="002D778C" w:rsidP="0067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F172AB"/>
    <w:multiLevelType w:val="hybridMultilevel"/>
    <w:tmpl w:val="9D0697D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1F26B8"/>
    <w:multiLevelType w:val="hybridMultilevel"/>
    <w:tmpl w:val="CFD6E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FB5764"/>
    <w:multiLevelType w:val="hybridMultilevel"/>
    <w:tmpl w:val="C890E89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96332A"/>
    <w:multiLevelType w:val="hybridMultilevel"/>
    <w:tmpl w:val="DBCC9DC4"/>
    <w:lvl w:ilvl="0" w:tplc="0BDE8A1C">
      <w:start w:val="3"/>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15:restartNumberingAfterBreak="0">
    <w:nsid w:val="135F6975"/>
    <w:multiLevelType w:val="multilevel"/>
    <w:tmpl w:val="0B922F56"/>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5615DE5"/>
    <w:multiLevelType w:val="multilevel"/>
    <w:tmpl w:val="D8CE06A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709A8"/>
    <w:multiLevelType w:val="hybridMultilevel"/>
    <w:tmpl w:val="D4BA5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5E6D4E"/>
    <w:multiLevelType w:val="multilevel"/>
    <w:tmpl w:val="D004A50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FB15D13"/>
    <w:multiLevelType w:val="hybridMultilevel"/>
    <w:tmpl w:val="1CB2486E"/>
    <w:lvl w:ilvl="0" w:tplc="2FF67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4375BD8"/>
    <w:multiLevelType w:val="hybridMultilevel"/>
    <w:tmpl w:val="6E869F28"/>
    <w:lvl w:ilvl="0" w:tplc="4E9C4D44">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193250"/>
    <w:multiLevelType w:val="hybridMultilevel"/>
    <w:tmpl w:val="2F4CFB08"/>
    <w:lvl w:ilvl="0" w:tplc="AA5C2B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D1F0666"/>
    <w:multiLevelType w:val="hybridMultilevel"/>
    <w:tmpl w:val="B64C2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E4433"/>
    <w:multiLevelType w:val="hybridMultilevel"/>
    <w:tmpl w:val="4E34789A"/>
    <w:lvl w:ilvl="0" w:tplc="3C3AD564">
      <w:start w:val="3"/>
      <w:numFmt w:val="bullet"/>
      <w:lvlText w:val="-"/>
      <w:lvlJc w:val="left"/>
      <w:pPr>
        <w:ind w:left="720" w:hanging="360"/>
      </w:pPr>
      <w:rPr>
        <w:rFonts w:ascii="Times New Roman" w:eastAsia="Times New Roman" w:hAnsi="Times New Roman" w:cs="Times New Roman" w:hint="default"/>
      </w:rPr>
    </w:lvl>
    <w:lvl w:ilvl="1" w:tplc="085C2A7E">
      <w:start w:val="1"/>
      <w:numFmt w:val="decimal"/>
      <w:lvlText w:val="%2."/>
      <w:lvlJc w:val="left"/>
      <w:pPr>
        <w:tabs>
          <w:tab w:val="num" w:pos="1440"/>
        </w:tabs>
        <w:ind w:left="1440" w:hanging="360"/>
      </w:pPr>
    </w:lvl>
    <w:lvl w:ilvl="2" w:tplc="80F4939A">
      <w:start w:val="1"/>
      <w:numFmt w:val="decimal"/>
      <w:lvlText w:val="%3."/>
      <w:lvlJc w:val="left"/>
      <w:pPr>
        <w:tabs>
          <w:tab w:val="num" w:pos="2160"/>
        </w:tabs>
        <w:ind w:left="2160" w:hanging="360"/>
      </w:pPr>
    </w:lvl>
    <w:lvl w:ilvl="3" w:tplc="DD8E3B44">
      <w:start w:val="1"/>
      <w:numFmt w:val="decimal"/>
      <w:lvlText w:val="%4."/>
      <w:lvlJc w:val="left"/>
      <w:pPr>
        <w:tabs>
          <w:tab w:val="num" w:pos="2880"/>
        </w:tabs>
        <w:ind w:left="2880" w:hanging="360"/>
      </w:pPr>
    </w:lvl>
    <w:lvl w:ilvl="4" w:tplc="188C2712">
      <w:start w:val="1"/>
      <w:numFmt w:val="decimal"/>
      <w:lvlText w:val="%5."/>
      <w:lvlJc w:val="left"/>
      <w:pPr>
        <w:tabs>
          <w:tab w:val="num" w:pos="3600"/>
        </w:tabs>
        <w:ind w:left="3600" w:hanging="360"/>
      </w:pPr>
    </w:lvl>
    <w:lvl w:ilvl="5" w:tplc="3CE23838">
      <w:start w:val="1"/>
      <w:numFmt w:val="decimal"/>
      <w:lvlText w:val="%6."/>
      <w:lvlJc w:val="left"/>
      <w:pPr>
        <w:tabs>
          <w:tab w:val="num" w:pos="4320"/>
        </w:tabs>
        <w:ind w:left="4320" w:hanging="360"/>
      </w:pPr>
    </w:lvl>
    <w:lvl w:ilvl="6" w:tplc="0D920E9E">
      <w:start w:val="1"/>
      <w:numFmt w:val="decimal"/>
      <w:lvlText w:val="%7."/>
      <w:lvlJc w:val="left"/>
      <w:pPr>
        <w:tabs>
          <w:tab w:val="num" w:pos="5040"/>
        </w:tabs>
        <w:ind w:left="5040" w:hanging="360"/>
      </w:pPr>
    </w:lvl>
    <w:lvl w:ilvl="7" w:tplc="23D28BD8">
      <w:start w:val="1"/>
      <w:numFmt w:val="decimal"/>
      <w:lvlText w:val="%8."/>
      <w:lvlJc w:val="left"/>
      <w:pPr>
        <w:tabs>
          <w:tab w:val="num" w:pos="5760"/>
        </w:tabs>
        <w:ind w:left="5760" w:hanging="360"/>
      </w:pPr>
    </w:lvl>
    <w:lvl w:ilvl="8" w:tplc="4F7E2DE8">
      <w:start w:val="1"/>
      <w:numFmt w:val="decimal"/>
      <w:lvlText w:val="%9."/>
      <w:lvlJc w:val="left"/>
      <w:pPr>
        <w:tabs>
          <w:tab w:val="num" w:pos="6480"/>
        </w:tabs>
        <w:ind w:left="6480" w:hanging="360"/>
      </w:pPr>
    </w:lvl>
  </w:abstractNum>
  <w:abstractNum w:abstractNumId="14" w15:restartNumberingAfterBreak="0">
    <w:nsid w:val="57DD06D5"/>
    <w:multiLevelType w:val="hybridMultilevel"/>
    <w:tmpl w:val="E9586CC2"/>
    <w:lvl w:ilvl="0" w:tplc="D9401486">
      <w:start w:val="1"/>
      <w:numFmt w:val="decimal"/>
      <w:lvlText w:val="%1."/>
      <w:lvlJc w:val="left"/>
      <w:pPr>
        <w:ind w:left="786" w:hanging="360"/>
      </w:pPr>
      <w:rPr>
        <w:b w:val="0"/>
        <w:bCs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5EE24A64"/>
    <w:multiLevelType w:val="hybridMultilevel"/>
    <w:tmpl w:val="60D2E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8060E7"/>
    <w:multiLevelType w:val="hybridMultilevel"/>
    <w:tmpl w:val="1B6C6AA0"/>
    <w:lvl w:ilvl="0" w:tplc="42A8AA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EA2681"/>
    <w:multiLevelType w:val="hybridMultilevel"/>
    <w:tmpl w:val="615220E6"/>
    <w:lvl w:ilvl="0" w:tplc="7BECA144">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D6E59B5"/>
    <w:multiLevelType w:val="multilevel"/>
    <w:tmpl w:val="85DCD85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0610C8C"/>
    <w:multiLevelType w:val="hybridMultilevel"/>
    <w:tmpl w:val="EBCA6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714D9D"/>
    <w:multiLevelType w:val="hybridMultilevel"/>
    <w:tmpl w:val="F9F25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511980"/>
    <w:multiLevelType w:val="multilevel"/>
    <w:tmpl w:val="78511980"/>
    <w:lvl w:ilvl="0">
      <w:start w:val="2"/>
      <w:numFmt w:val="decimal"/>
      <w:lvlText w:val="%1."/>
      <w:lvlJc w:val="left"/>
      <w:pPr>
        <w:tabs>
          <w:tab w:val="left" w:pos="0"/>
        </w:tabs>
        <w:ind w:left="540" w:hanging="540"/>
      </w:pPr>
    </w:lvl>
    <w:lvl w:ilvl="1">
      <w:start w:val="2"/>
      <w:numFmt w:val="decimal"/>
      <w:lvlText w:val="%1.%2."/>
      <w:lvlJc w:val="left"/>
      <w:pPr>
        <w:tabs>
          <w:tab w:val="left" w:pos="0"/>
        </w:tabs>
        <w:ind w:left="894" w:hanging="540"/>
      </w:pPr>
    </w:lvl>
    <w:lvl w:ilvl="2">
      <w:start w:val="1"/>
      <w:numFmt w:val="decimal"/>
      <w:lvlText w:val="%1.%2.%3."/>
      <w:lvlJc w:val="left"/>
      <w:pPr>
        <w:tabs>
          <w:tab w:val="left" w:pos="0"/>
        </w:tabs>
        <w:ind w:left="1428" w:hanging="720"/>
      </w:pPr>
      <w:rPr>
        <w:color w:val="auto"/>
      </w:rPr>
    </w:lvl>
    <w:lvl w:ilvl="3">
      <w:start w:val="1"/>
      <w:numFmt w:val="decimal"/>
      <w:lvlText w:val="%1.%2.%3.%4."/>
      <w:lvlJc w:val="left"/>
      <w:pPr>
        <w:tabs>
          <w:tab w:val="left" w:pos="0"/>
        </w:tabs>
        <w:ind w:left="1782" w:hanging="720"/>
      </w:pPr>
    </w:lvl>
    <w:lvl w:ilvl="4">
      <w:start w:val="1"/>
      <w:numFmt w:val="decimal"/>
      <w:lvlText w:val="%1.%2.%3.%4.%5."/>
      <w:lvlJc w:val="left"/>
      <w:pPr>
        <w:tabs>
          <w:tab w:val="left" w:pos="0"/>
        </w:tabs>
        <w:ind w:left="2496" w:hanging="1080"/>
      </w:pPr>
    </w:lvl>
    <w:lvl w:ilvl="5">
      <w:start w:val="1"/>
      <w:numFmt w:val="decimal"/>
      <w:lvlText w:val="%1.%2.%3.%4.%5.%6."/>
      <w:lvlJc w:val="left"/>
      <w:pPr>
        <w:tabs>
          <w:tab w:val="left" w:pos="0"/>
        </w:tabs>
        <w:ind w:left="2850" w:hanging="1080"/>
      </w:pPr>
    </w:lvl>
    <w:lvl w:ilvl="6">
      <w:start w:val="1"/>
      <w:numFmt w:val="decimal"/>
      <w:lvlText w:val="%1.%2.%3.%4.%5.%6.%7."/>
      <w:lvlJc w:val="left"/>
      <w:pPr>
        <w:tabs>
          <w:tab w:val="left" w:pos="0"/>
        </w:tabs>
        <w:ind w:left="3564" w:hanging="1440"/>
      </w:pPr>
    </w:lvl>
    <w:lvl w:ilvl="7">
      <w:start w:val="1"/>
      <w:numFmt w:val="decimal"/>
      <w:lvlText w:val="%1.%2.%3.%4.%5.%6.%7.%8."/>
      <w:lvlJc w:val="left"/>
      <w:pPr>
        <w:tabs>
          <w:tab w:val="left" w:pos="0"/>
        </w:tabs>
        <w:ind w:left="3918" w:hanging="1440"/>
      </w:pPr>
    </w:lvl>
    <w:lvl w:ilvl="8">
      <w:start w:val="1"/>
      <w:numFmt w:val="decimal"/>
      <w:lvlText w:val="%1.%2.%3.%4.%5.%6.%7.%8.%9."/>
      <w:lvlJc w:val="left"/>
      <w:pPr>
        <w:tabs>
          <w:tab w:val="left" w:pos="0"/>
        </w:tabs>
        <w:ind w:left="4632" w:hanging="1800"/>
      </w:pPr>
    </w:lvl>
  </w:abstractNum>
  <w:abstractNum w:abstractNumId="22" w15:restartNumberingAfterBreak="0">
    <w:nsid w:val="7D7D6968"/>
    <w:multiLevelType w:val="hybridMultilevel"/>
    <w:tmpl w:val="0AFE16D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4"/>
  </w:num>
  <w:num w:numId="2">
    <w:abstractNumId w:val="6"/>
  </w:num>
  <w:num w:numId="3">
    <w:abstractNumId w:val="18"/>
  </w:num>
  <w:num w:numId="4">
    <w:abstractNumId w:val="7"/>
  </w:num>
  <w:num w:numId="5">
    <w:abstractNumId w:val="3"/>
  </w:num>
  <w:num w:numId="6">
    <w:abstractNumId w:val="15"/>
  </w:num>
  <w:num w:numId="7">
    <w:abstractNumId w:val="1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num>
  <w:num w:numId="11">
    <w:abstractNumId w:val="19"/>
  </w:num>
  <w:num w:numId="12">
    <w:abstractNumId w:val="9"/>
  </w:num>
  <w:num w:numId="13">
    <w:abstractNumId w:val="11"/>
  </w:num>
  <w:num w:numId="14">
    <w:abstractNumId w:val="1"/>
  </w:num>
  <w:num w:numId="15">
    <w:abstractNumId w:val="17"/>
  </w:num>
  <w:num w:numId="16">
    <w:abstractNumId w:val="2"/>
  </w:num>
  <w:num w:numId="17">
    <w:abstractNumId w:val="21"/>
  </w:num>
  <w:num w:numId="18">
    <w:abstractNumId w:val="5"/>
  </w:num>
  <w:num w:numId="19">
    <w:abstractNumId w:val="16"/>
  </w:num>
  <w:num w:numId="20">
    <w:abstractNumId w:val="20"/>
  </w:num>
  <w:num w:numId="21">
    <w:abstractNumId w:val="1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0F"/>
    <w:rsid w:val="00015093"/>
    <w:rsid w:val="00017789"/>
    <w:rsid w:val="000360AB"/>
    <w:rsid w:val="000536AD"/>
    <w:rsid w:val="00057793"/>
    <w:rsid w:val="00071314"/>
    <w:rsid w:val="00090083"/>
    <w:rsid w:val="00092F36"/>
    <w:rsid w:val="000936AE"/>
    <w:rsid w:val="000A7303"/>
    <w:rsid w:val="000A7D21"/>
    <w:rsid w:val="000C17AD"/>
    <w:rsid w:val="000C3100"/>
    <w:rsid w:val="000C46BC"/>
    <w:rsid w:val="000C5678"/>
    <w:rsid w:val="000D3518"/>
    <w:rsid w:val="000E5D69"/>
    <w:rsid w:val="000F3664"/>
    <w:rsid w:val="000F7D55"/>
    <w:rsid w:val="001134E0"/>
    <w:rsid w:val="001316F9"/>
    <w:rsid w:val="00134A08"/>
    <w:rsid w:val="00136304"/>
    <w:rsid w:val="00141A47"/>
    <w:rsid w:val="00143A07"/>
    <w:rsid w:val="00144D67"/>
    <w:rsid w:val="00155A1E"/>
    <w:rsid w:val="00160796"/>
    <w:rsid w:val="00172F70"/>
    <w:rsid w:val="001A776A"/>
    <w:rsid w:val="001B13ED"/>
    <w:rsid w:val="001D0E6D"/>
    <w:rsid w:val="001D2C65"/>
    <w:rsid w:val="001E1D39"/>
    <w:rsid w:val="00214CF1"/>
    <w:rsid w:val="00226268"/>
    <w:rsid w:val="002456AA"/>
    <w:rsid w:val="00260BBA"/>
    <w:rsid w:val="00264D75"/>
    <w:rsid w:val="00266D92"/>
    <w:rsid w:val="002746B8"/>
    <w:rsid w:val="0027681A"/>
    <w:rsid w:val="002807AA"/>
    <w:rsid w:val="002A72E6"/>
    <w:rsid w:val="002C534C"/>
    <w:rsid w:val="002C56F0"/>
    <w:rsid w:val="002D778C"/>
    <w:rsid w:val="002E67C7"/>
    <w:rsid w:val="00300612"/>
    <w:rsid w:val="00302909"/>
    <w:rsid w:val="00360214"/>
    <w:rsid w:val="00360A2B"/>
    <w:rsid w:val="00365123"/>
    <w:rsid w:val="00370A3C"/>
    <w:rsid w:val="00372BB9"/>
    <w:rsid w:val="00386B37"/>
    <w:rsid w:val="003965BF"/>
    <w:rsid w:val="00397810"/>
    <w:rsid w:val="003A0C04"/>
    <w:rsid w:val="003C1491"/>
    <w:rsid w:val="003C1E3D"/>
    <w:rsid w:val="003C7848"/>
    <w:rsid w:val="003C7AA2"/>
    <w:rsid w:val="003E7C9B"/>
    <w:rsid w:val="003F1ED1"/>
    <w:rsid w:val="003F2709"/>
    <w:rsid w:val="003F4C0A"/>
    <w:rsid w:val="003F5FA1"/>
    <w:rsid w:val="004018FE"/>
    <w:rsid w:val="00410E9A"/>
    <w:rsid w:val="00423797"/>
    <w:rsid w:val="00434D95"/>
    <w:rsid w:val="004366B1"/>
    <w:rsid w:val="004618C8"/>
    <w:rsid w:val="004715A5"/>
    <w:rsid w:val="00477942"/>
    <w:rsid w:val="0049205E"/>
    <w:rsid w:val="004B07F6"/>
    <w:rsid w:val="004B76A7"/>
    <w:rsid w:val="004D1761"/>
    <w:rsid w:val="004D71D0"/>
    <w:rsid w:val="004F3B06"/>
    <w:rsid w:val="005066B3"/>
    <w:rsid w:val="00511D41"/>
    <w:rsid w:val="00517AE7"/>
    <w:rsid w:val="005260C4"/>
    <w:rsid w:val="00530F10"/>
    <w:rsid w:val="0053491E"/>
    <w:rsid w:val="00543850"/>
    <w:rsid w:val="00545745"/>
    <w:rsid w:val="00554184"/>
    <w:rsid w:val="0055452D"/>
    <w:rsid w:val="00561984"/>
    <w:rsid w:val="005659DD"/>
    <w:rsid w:val="005668F2"/>
    <w:rsid w:val="00581C41"/>
    <w:rsid w:val="005872C1"/>
    <w:rsid w:val="00594390"/>
    <w:rsid w:val="0059556F"/>
    <w:rsid w:val="005A168F"/>
    <w:rsid w:val="005D19A9"/>
    <w:rsid w:val="005D271B"/>
    <w:rsid w:val="005E0281"/>
    <w:rsid w:val="005E16D1"/>
    <w:rsid w:val="005E183E"/>
    <w:rsid w:val="005F2775"/>
    <w:rsid w:val="00610D9F"/>
    <w:rsid w:val="00615DA8"/>
    <w:rsid w:val="00624FC8"/>
    <w:rsid w:val="00647B5F"/>
    <w:rsid w:val="00672A27"/>
    <w:rsid w:val="00680B50"/>
    <w:rsid w:val="006852FA"/>
    <w:rsid w:val="00692C02"/>
    <w:rsid w:val="00695E9B"/>
    <w:rsid w:val="006A1718"/>
    <w:rsid w:val="006C166A"/>
    <w:rsid w:val="006E0C82"/>
    <w:rsid w:val="006E2E8F"/>
    <w:rsid w:val="006E4C0A"/>
    <w:rsid w:val="006F0AAB"/>
    <w:rsid w:val="006F1D91"/>
    <w:rsid w:val="006F6DDD"/>
    <w:rsid w:val="00710C39"/>
    <w:rsid w:val="00720121"/>
    <w:rsid w:val="007206BC"/>
    <w:rsid w:val="00723908"/>
    <w:rsid w:val="00723B44"/>
    <w:rsid w:val="00723E7F"/>
    <w:rsid w:val="00724EA8"/>
    <w:rsid w:val="00737B84"/>
    <w:rsid w:val="00740B36"/>
    <w:rsid w:val="00742E1C"/>
    <w:rsid w:val="00746AA6"/>
    <w:rsid w:val="0074718C"/>
    <w:rsid w:val="00750AA6"/>
    <w:rsid w:val="00752F1A"/>
    <w:rsid w:val="007707CA"/>
    <w:rsid w:val="007767FB"/>
    <w:rsid w:val="00782481"/>
    <w:rsid w:val="00793213"/>
    <w:rsid w:val="007976F5"/>
    <w:rsid w:val="007B41C9"/>
    <w:rsid w:val="007B632C"/>
    <w:rsid w:val="007D1E0F"/>
    <w:rsid w:val="007D234C"/>
    <w:rsid w:val="007D2FF9"/>
    <w:rsid w:val="007E0DAF"/>
    <w:rsid w:val="007E2773"/>
    <w:rsid w:val="007E76CE"/>
    <w:rsid w:val="00812169"/>
    <w:rsid w:val="00812245"/>
    <w:rsid w:val="00814156"/>
    <w:rsid w:val="00827E83"/>
    <w:rsid w:val="008318D2"/>
    <w:rsid w:val="00835411"/>
    <w:rsid w:val="008369DD"/>
    <w:rsid w:val="0085647E"/>
    <w:rsid w:val="00865478"/>
    <w:rsid w:val="0086768B"/>
    <w:rsid w:val="00877CE1"/>
    <w:rsid w:val="0088374D"/>
    <w:rsid w:val="0089184C"/>
    <w:rsid w:val="008968EB"/>
    <w:rsid w:val="008A1645"/>
    <w:rsid w:val="008E62EE"/>
    <w:rsid w:val="008F27D2"/>
    <w:rsid w:val="008F6C71"/>
    <w:rsid w:val="008F756E"/>
    <w:rsid w:val="00916CED"/>
    <w:rsid w:val="00920304"/>
    <w:rsid w:val="00920629"/>
    <w:rsid w:val="00921F4D"/>
    <w:rsid w:val="00925E95"/>
    <w:rsid w:val="00927103"/>
    <w:rsid w:val="009304D3"/>
    <w:rsid w:val="00944277"/>
    <w:rsid w:val="00954A1B"/>
    <w:rsid w:val="00960C9A"/>
    <w:rsid w:val="00961821"/>
    <w:rsid w:val="009632E5"/>
    <w:rsid w:val="009660AC"/>
    <w:rsid w:val="00982596"/>
    <w:rsid w:val="00996606"/>
    <w:rsid w:val="009A2FF1"/>
    <w:rsid w:val="009D4467"/>
    <w:rsid w:val="009D649D"/>
    <w:rsid w:val="00A04E6A"/>
    <w:rsid w:val="00A11B3A"/>
    <w:rsid w:val="00A1304E"/>
    <w:rsid w:val="00A15DBC"/>
    <w:rsid w:val="00A23477"/>
    <w:rsid w:val="00A24542"/>
    <w:rsid w:val="00A47FC1"/>
    <w:rsid w:val="00A50128"/>
    <w:rsid w:val="00A56638"/>
    <w:rsid w:val="00A60D3F"/>
    <w:rsid w:val="00A6658D"/>
    <w:rsid w:val="00A72F64"/>
    <w:rsid w:val="00A821F6"/>
    <w:rsid w:val="00A8523D"/>
    <w:rsid w:val="00A91460"/>
    <w:rsid w:val="00A93B57"/>
    <w:rsid w:val="00AA34B3"/>
    <w:rsid w:val="00AB2960"/>
    <w:rsid w:val="00AD2F86"/>
    <w:rsid w:val="00B00C4E"/>
    <w:rsid w:val="00B053F5"/>
    <w:rsid w:val="00B13B32"/>
    <w:rsid w:val="00B172B7"/>
    <w:rsid w:val="00B332AF"/>
    <w:rsid w:val="00B36258"/>
    <w:rsid w:val="00B53796"/>
    <w:rsid w:val="00B85197"/>
    <w:rsid w:val="00B90FE5"/>
    <w:rsid w:val="00B97CFD"/>
    <w:rsid w:val="00BB14F9"/>
    <w:rsid w:val="00BB1BD1"/>
    <w:rsid w:val="00BB25C5"/>
    <w:rsid w:val="00BC66BC"/>
    <w:rsid w:val="00BC7056"/>
    <w:rsid w:val="00BD45BF"/>
    <w:rsid w:val="00BE0B65"/>
    <w:rsid w:val="00BE67D9"/>
    <w:rsid w:val="00C00B4C"/>
    <w:rsid w:val="00C13209"/>
    <w:rsid w:val="00C14868"/>
    <w:rsid w:val="00C20685"/>
    <w:rsid w:val="00C37771"/>
    <w:rsid w:val="00C43D3A"/>
    <w:rsid w:val="00C54B34"/>
    <w:rsid w:val="00C71D7B"/>
    <w:rsid w:val="00C75074"/>
    <w:rsid w:val="00C757F4"/>
    <w:rsid w:val="00C831CF"/>
    <w:rsid w:val="00C85EBD"/>
    <w:rsid w:val="00C96CA5"/>
    <w:rsid w:val="00CA2ECE"/>
    <w:rsid w:val="00CB228C"/>
    <w:rsid w:val="00D001A7"/>
    <w:rsid w:val="00D127BC"/>
    <w:rsid w:val="00D24B0B"/>
    <w:rsid w:val="00D5472F"/>
    <w:rsid w:val="00D57DA6"/>
    <w:rsid w:val="00D706EF"/>
    <w:rsid w:val="00D732D7"/>
    <w:rsid w:val="00D91DDE"/>
    <w:rsid w:val="00DA3165"/>
    <w:rsid w:val="00DA403B"/>
    <w:rsid w:val="00DA7487"/>
    <w:rsid w:val="00DB32E6"/>
    <w:rsid w:val="00DC3CDB"/>
    <w:rsid w:val="00DC4C34"/>
    <w:rsid w:val="00E0448B"/>
    <w:rsid w:val="00E127C5"/>
    <w:rsid w:val="00E17D3F"/>
    <w:rsid w:val="00E22ABE"/>
    <w:rsid w:val="00E3050C"/>
    <w:rsid w:val="00E469E7"/>
    <w:rsid w:val="00E47963"/>
    <w:rsid w:val="00E55183"/>
    <w:rsid w:val="00E96892"/>
    <w:rsid w:val="00EA5FF4"/>
    <w:rsid w:val="00EA6B96"/>
    <w:rsid w:val="00EA79A5"/>
    <w:rsid w:val="00EB5AAF"/>
    <w:rsid w:val="00ED13CB"/>
    <w:rsid w:val="00ED1E83"/>
    <w:rsid w:val="00EE567F"/>
    <w:rsid w:val="00EF7A7F"/>
    <w:rsid w:val="00F0460A"/>
    <w:rsid w:val="00F16245"/>
    <w:rsid w:val="00F43516"/>
    <w:rsid w:val="00F60D51"/>
    <w:rsid w:val="00F653BB"/>
    <w:rsid w:val="00F65663"/>
    <w:rsid w:val="00F83CC0"/>
    <w:rsid w:val="00F83CE9"/>
    <w:rsid w:val="00F865F0"/>
    <w:rsid w:val="00F90B1F"/>
    <w:rsid w:val="00F90F4C"/>
    <w:rsid w:val="00FA0B4A"/>
    <w:rsid w:val="00FA3C31"/>
    <w:rsid w:val="00FA632D"/>
    <w:rsid w:val="00FA7AA7"/>
    <w:rsid w:val="00FB2546"/>
    <w:rsid w:val="00FC10F9"/>
    <w:rsid w:val="00FC62A7"/>
    <w:rsid w:val="00FE600F"/>
    <w:rsid w:val="00FF2ACA"/>
    <w:rsid w:val="00FF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A5C"/>
  <w15:chartTrackingRefBased/>
  <w15:docId w15:val="{46030E2B-C73C-4B2D-8603-B6D31860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516"/>
    <w:pPr>
      <w:spacing w:after="200" w:line="276" w:lineRule="auto"/>
    </w:pPr>
    <w:rPr>
      <w:rFonts w:ascii="Calibri" w:eastAsia="Times New Roman" w:hAnsi="Calibri" w:cs="Calibri"/>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31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Char"/>
    <w:basedOn w:val="a"/>
    <w:link w:val="a5"/>
    <w:uiPriority w:val="99"/>
    <w:unhideWhenUsed/>
    <w:qFormat/>
    <w:rsid w:val="00672A27"/>
    <w:pPr>
      <w:spacing w:after="4" w:line="247" w:lineRule="auto"/>
      <w:ind w:left="4082" w:right="10" w:hanging="10"/>
      <w:jc w:val="both"/>
    </w:pPr>
    <w:rPr>
      <w:rFonts w:ascii="Times New Roman" w:hAnsi="Times New Roman" w:cs="Times New Roman"/>
      <w:sz w:val="20"/>
      <w:szCs w:val="20"/>
      <w:lang w:val="en-US"/>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Char Знак"/>
    <w:basedOn w:val="a0"/>
    <w:link w:val="a4"/>
    <w:uiPriority w:val="99"/>
    <w:qFormat/>
    <w:rsid w:val="00672A27"/>
    <w:rPr>
      <w:rFonts w:ascii="Times New Roman" w:eastAsia="Times New Roman" w:hAnsi="Times New Roman" w:cs="Times New Roman"/>
      <w:color w:val="000000"/>
      <w:sz w:val="20"/>
      <w:szCs w:val="20"/>
      <w:lang w:val="en-US"/>
    </w:rPr>
  </w:style>
  <w:style w:type="character" w:styleId="a6">
    <w:name w:val="footnote reference"/>
    <w:aliases w:val="Ссылка на сноску 45,Знак сноски-FN,SUPERS,Знак сноски 1,Ciae niinee-FN"/>
    <w:qFormat/>
    <w:rsid w:val="00672A27"/>
    <w:rPr>
      <w:vertAlign w:val="superscript"/>
    </w:rPr>
  </w:style>
  <w:style w:type="paragraph" w:styleId="a7">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8"/>
    <w:qFormat/>
    <w:rsid w:val="00370A3C"/>
    <w:pPr>
      <w:ind w:left="720"/>
      <w:contextualSpacing/>
    </w:pPr>
  </w:style>
  <w:style w:type="table" w:customStyle="1" w:styleId="2">
    <w:name w:val="Сетка таблицы2"/>
    <w:basedOn w:val="a1"/>
    <w:next w:val="a3"/>
    <w:uiPriority w:val="59"/>
    <w:rsid w:val="006E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6E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7"/>
    <w:qFormat/>
    <w:locked/>
    <w:rsid w:val="00D24B0B"/>
    <w:rPr>
      <w:rFonts w:ascii="Calibri" w:eastAsia="Times New Roman" w:hAnsi="Calibri" w:cs="Calibri"/>
      <w:color w:val="000000"/>
    </w:rPr>
  </w:style>
  <w:style w:type="paragraph" w:styleId="a9">
    <w:name w:val="No Spacing"/>
    <w:aliases w:val="для таблиц,No Spacing"/>
    <w:link w:val="aa"/>
    <w:uiPriority w:val="1"/>
    <w:qFormat/>
    <w:rsid w:val="000A7303"/>
    <w:pPr>
      <w:spacing w:after="0" w:line="240" w:lineRule="auto"/>
    </w:pPr>
    <w:rPr>
      <w:rFonts w:ascii="Calibri" w:eastAsia="Calibri" w:hAnsi="Calibri" w:cs="Times New Roman"/>
    </w:rPr>
  </w:style>
  <w:style w:type="character" w:customStyle="1" w:styleId="aa">
    <w:name w:val="Без интервала Знак"/>
    <w:aliases w:val="для таблиц Знак,No Spacing Знак"/>
    <w:link w:val="a9"/>
    <w:uiPriority w:val="1"/>
    <w:qFormat/>
    <w:locked/>
    <w:rsid w:val="000A7303"/>
    <w:rPr>
      <w:rFonts w:ascii="Calibri" w:eastAsia="Calibri" w:hAnsi="Calibri" w:cs="Times New Roman"/>
    </w:rPr>
  </w:style>
  <w:style w:type="character" w:styleId="ab">
    <w:name w:val="Hyperlink"/>
    <w:basedOn w:val="a0"/>
    <w:uiPriority w:val="99"/>
    <w:semiHidden/>
    <w:unhideWhenUsed/>
    <w:rsid w:val="00EF7A7F"/>
    <w:rPr>
      <w:color w:val="0563C1"/>
      <w:u w:val="single"/>
    </w:rPr>
  </w:style>
  <w:style w:type="character" w:styleId="ac">
    <w:name w:val="FollowedHyperlink"/>
    <w:basedOn w:val="a0"/>
    <w:uiPriority w:val="99"/>
    <w:semiHidden/>
    <w:unhideWhenUsed/>
    <w:rsid w:val="00EF7A7F"/>
    <w:rPr>
      <w:color w:val="954F72"/>
      <w:u w:val="single"/>
    </w:rPr>
  </w:style>
  <w:style w:type="paragraph" w:customStyle="1" w:styleId="msonormal0">
    <w:name w:val="msonormal"/>
    <w:basedOn w:val="a"/>
    <w:rsid w:val="00EF7A7F"/>
    <w:pPr>
      <w:spacing w:before="100" w:beforeAutospacing="1" w:after="100" w:afterAutospacing="1" w:line="240" w:lineRule="auto"/>
    </w:pPr>
    <w:rPr>
      <w:rFonts w:ascii="Times New Roman" w:hAnsi="Times New Roman" w:cs="Times New Roman"/>
      <w:color w:val="auto"/>
      <w:sz w:val="24"/>
      <w:szCs w:val="24"/>
      <w:lang w:eastAsia="ru-RU"/>
    </w:rPr>
  </w:style>
  <w:style w:type="paragraph" w:customStyle="1" w:styleId="xl63">
    <w:name w:val="xl63"/>
    <w:basedOn w:val="a"/>
    <w:rsid w:val="00EF7A7F"/>
    <w:pPr>
      <w:spacing w:before="100" w:beforeAutospacing="1" w:after="100" w:afterAutospacing="1" w:line="240" w:lineRule="auto"/>
    </w:pPr>
    <w:rPr>
      <w:rFonts w:ascii="Arial" w:hAnsi="Arial" w:cs="Arial"/>
      <w:color w:val="auto"/>
      <w:sz w:val="16"/>
      <w:szCs w:val="16"/>
      <w:lang w:eastAsia="ru-RU"/>
    </w:rPr>
  </w:style>
  <w:style w:type="paragraph" w:customStyle="1" w:styleId="xl64">
    <w:name w:val="xl64"/>
    <w:basedOn w:val="a"/>
    <w:rsid w:val="00EF7A7F"/>
    <w:pP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65">
    <w:name w:val="xl65"/>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6">
    <w:name w:val="xl66"/>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7">
    <w:name w:val="xl67"/>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8">
    <w:name w:val="xl68"/>
    <w:basedOn w:val="a"/>
    <w:rsid w:val="00EF7A7F"/>
    <w:pPr>
      <w:pBdr>
        <w:top w:val="single" w:sz="4" w:space="0" w:color="auto"/>
        <w:left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69">
    <w:name w:val="xl69"/>
    <w:basedOn w:val="a"/>
    <w:rsid w:val="00EF7A7F"/>
    <w:pPr>
      <w:pBdr>
        <w:top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70">
    <w:name w:val="xl70"/>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1">
    <w:name w:val="xl71"/>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2">
    <w:name w:val="xl72"/>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3">
    <w:name w:val="xl73"/>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4">
    <w:name w:val="xl74"/>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5">
    <w:name w:val="xl75"/>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6">
    <w:name w:val="xl76"/>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7">
    <w:name w:val="xl77"/>
    <w:basedOn w:val="a"/>
    <w:rsid w:val="00EF7A7F"/>
    <w:pPr>
      <w:pBdr>
        <w:left w:val="single" w:sz="4" w:space="0" w:color="auto"/>
      </w:pBdr>
      <w:spacing w:before="100" w:beforeAutospacing="1" w:after="100" w:afterAutospacing="1" w:line="240" w:lineRule="auto"/>
      <w:jc w:val="center"/>
      <w:textAlignment w:val="top"/>
    </w:pPr>
    <w:rPr>
      <w:rFonts w:ascii="Arial" w:hAnsi="Arial" w:cs="Arial"/>
      <w:color w:val="auto"/>
      <w:sz w:val="16"/>
      <w:szCs w:val="16"/>
      <w:lang w:eastAsia="ru-RU"/>
    </w:rPr>
  </w:style>
  <w:style w:type="paragraph" w:customStyle="1" w:styleId="xl78">
    <w:name w:val="xl78"/>
    <w:basedOn w:val="a"/>
    <w:rsid w:val="00EF7A7F"/>
    <w:pPr>
      <w:pBdr>
        <w:left w:val="single" w:sz="4" w:space="0" w:color="auto"/>
      </w:pBdr>
      <w:spacing w:before="100" w:beforeAutospacing="1" w:after="100" w:afterAutospacing="1" w:line="240" w:lineRule="auto"/>
    </w:pPr>
    <w:rPr>
      <w:rFonts w:ascii="Arial" w:hAnsi="Arial" w:cs="Arial"/>
      <w:color w:val="auto"/>
      <w:sz w:val="16"/>
      <w:szCs w:val="16"/>
      <w:lang w:eastAsia="ru-RU"/>
    </w:rPr>
  </w:style>
  <w:style w:type="paragraph" w:customStyle="1" w:styleId="xl79">
    <w:name w:val="xl79"/>
    <w:basedOn w:val="a"/>
    <w:rsid w:val="00EF7A7F"/>
    <w:pP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80">
    <w:name w:val="xl80"/>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1">
    <w:name w:val="xl81"/>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2">
    <w:name w:val="xl82"/>
    <w:basedOn w:val="a"/>
    <w:rsid w:val="00EF7A7F"/>
    <w:pPr>
      <w:pBdr>
        <w:left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3">
    <w:name w:val="xl83"/>
    <w:basedOn w:val="a"/>
    <w:rsid w:val="00EF7A7F"/>
    <w:pP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84">
    <w:name w:val="xl84"/>
    <w:basedOn w:val="a"/>
    <w:rsid w:val="00EF7A7F"/>
    <w:pPr>
      <w:pBdr>
        <w:left w:val="single" w:sz="4" w:space="0" w:color="auto"/>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5">
    <w:name w:val="xl85"/>
    <w:basedOn w:val="a"/>
    <w:rsid w:val="00EF7A7F"/>
    <w:pPr>
      <w:pBdr>
        <w:bottom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86">
    <w:name w:val="xl86"/>
    <w:basedOn w:val="a"/>
    <w:rsid w:val="00EF7A7F"/>
    <w:pPr>
      <w:pBdr>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7">
    <w:name w:val="xl87"/>
    <w:basedOn w:val="a"/>
    <w:rsid w:val="00EF7A7F"/>
    <w:pPr>
      <w:pBdr>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8">
    <w:name w:val="xl88"/>
    <w:basedOn w:val="a"/>
    <w:rsid w:val="00EF7A7F"/>
    <w:pPr>
      <w:pBdr>
        <w:bottom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9">
    <w:name w:val="xl89"/>
    <w:basedOn w:val="a"/>
    <w:rsid w:val="00EF7A7F"/>
    <w:pPr>
      <w:pBdr>
        <w:bottom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0">
    <w:name w:val="xl90"/>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91">
    <w:name w:val="xl91"/>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2">
    <w:name w:val="xl92"/>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93">
    <w:name w:val="xl93"/>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4">
    <w:name w:val="xl94"/>
    <w:basedOn w:val="a"/>
    <w:rsid w:val="00EF7A7F"/>
    <w:pP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5">
    <w:name w:val="xl95"/>
    <w:basedOn w:val="a"/>
    <w:rsid w:val="00EF7A7F"/>
    <w:pPr>
      <w:pBdr>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6">
    <w:name w:val="xl96"/>
    <w:basedOn w:val="a"/>
    <w:rsid w:val="00EF7A7F"/>
    <w:pPr>
      <w:pBdr>
        <w:left w:val="single" w:sz="4" w:space="0" w:color="auto"/>
        <w:bottom w:val="single" w:sz="4" w:space="0" w:color="auto"/>
      </w:pBdr>
      <w:spacing w:before="100" w:beforeAutospacing="1" w:after="100" w:afterAutospacing="1" w:line="240" w:lineRule="auto"/>
    </w:pPr>
    <w:rPr>
      <w:rFonts w:ascii="Arial" w:hAnsi="Arial" w:cs="Arial"/>
      <w:color w:val="auto"/>
      <w:sz w:val="16"/>
      <w:szCs w:val="16"/>
      <w:lang w:eastAsia="ru-RU"/>
    </w:rPr>
  </w:style>
  <w:style w:type="paragraph" w:customStyle="1" w:styleId="xl97">
    <w:name w:val="xl97"/>
    <w:basedOn w:val="a"/>
    <w:rsid w:val="00EF7A7F"/>
    <w:pPr>
      <w:pBdr>
        <w:bottom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8">
    <w:name w:val="xl98"/>
    <w:basedOn w:val="a"/>
    <w:rsid w:val="00EF7A7F"/>
    <w:pPr>
      <w:pBdr>
        <w:bottom w:val="single" w:sz="4" w:space="0" w:color="auto"/>
      </w:pBd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99">
    <w:name w:val="xl99"/>
    <w:basedOn w:val="a"/>
    <w:rsid w:val="00EF7A7F"/>
    <w:pPr>
      <w:pBdr>
        <w:bottom w:val="single" w:sz="4" w:space="0" w:color="auto"/>
      </w:pBd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100">
    <w:name w:val="xl100"/>
    <w:basedOn w:val="a"/>
    <w:rsid w:val="00EF7A7F"/>
    <w:pPr>
      <w:pBdr>
        <w:bottom w:val="single" w:sz="4" w:space="0" w:color="auto"/>
        <w:right w:val="single" w:sz="4" w:space="0" w:color="auto"/>
      </w:pBd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101">
    <w:name w:val="xl101"/>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102">
    <w:name w:val="xl102"/>
    <w:basedOn w:val="a"/>
    <w:rsid w:val="00EF7A7F"/>
    <w:pPr>
      <w:pBdr>
        <w:top w:val="single" w:sz="4" w:space="0" w:color="auto"/>
        <w:lef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3">
    <w:name w:val="xl103"/>
    <w:basedOn w:val="a"/>
    <w:rsid w:val="00EF7A7F"/>
    <w:pPr>
      <w:pBdr>
        <w:top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4">
    <w:name w:val="xl104"/>
    <w:basedOn w:val="a"/>
    <w:rsid w:val="00EF7A7F"/>
    <w:pPr>
      <w:pBdr>
        <w:top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5">
    <w:name w:val="xl105"/>
    <w:basedOn w:val="a"/>
    <w:rsid w:val="00EF7A7F"/>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6">
    <w:name w:val="xl106"/>
    <w:basedOn w:val="a"/>
    <w:rsid w:val="00EF7A7F"/>
    <w:pPr>
      <w:pBdr>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7">
    <w:name w:val="xl107"/>
    <w:basedOn w:val="a"/>
    <w:rsid w:val="00EF7A7F"/>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8">
    <w:name w:val="xl108"/>
    <w:basedOn w:val="a"/>
    <w:rsid w:val="00EF7A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9">
    <w:name w:val="xl109"/>
    <w:basedOn w:val="a"/>
    <w:rsid w:val="00EF7A7F"/>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0">
    <w:name w:val="xl110"/>
    <w:basedOn w:val="a"/>
    <w:rsid w:val="00EF7A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1">
    <w:name w:val="xl111"/>
    <w:basedOn w:val="a"/>
    <w:rsid w:val="00EF7A7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2">
    <w:name w:val="xl112"/>
    <w:basedOn w:val="a"/>
    <w:rsid w:val="00EF7A7F"/>
    <w:pPr>
      <w:pBdr>
        <w:top w:val="single" w:sz="4" w:space="0" w:color="auto"/>
        <w:bottom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3">
    <w:name w:val="xl113"/>
    <w:basedOn w:val="a"/>
    <w:rsid w:val="00EF7A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4">
    <w:name w:val="xl114"/>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5">
    <w:name w:val="xl115"/>
    <w:basedOn w:val="a"/>
    <w:rsid w:val="00EF7A7F"/>
    <w:pPr>
      <w:pBdr>
        <w:lef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6">
    <w:name w:val="xl116"/>
    <w:basedOn w:val="a"/>
    <w:rsid w:val="00EF7A7F"/>
    <w:pP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7">
    <w:name w:val="xl117"/>
    <w:basedOn w:val="a"/>
    <w:rsid w:val="00EF7A7F"/>
    <w:pPr>
      <w:pBdr>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8">
    <w:name w:val="xl118"/>
    <w:basedOn w:val="a"/>
    <w:rsid w:val="00EF7A7F"/>
    <w:pPr>
      <w:pBdr>
        <w:right w:val="single" w:sz="4" w:space="0" w:color="auto"/>
      </w:pBd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119">
    <w:name w:val="xl119"/>
    <w:basedOn w:val="a"/>
    <w:rsid w:val="00EF7A7F"/>
    <w:pPr>
      <w:pBdr>
        <w:top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23">
    <w:name w:val="Основной текст 23"/>
    <w:basedOn w:val="a"/>
    <w:rsid w:val="00F90B1F"/>
    <w:pPr>
      <w:spacing w:after="0" w:line="240" w:lineRule="auto"/>
      <w:ind w:firstLine="720"/>
      <w:jc w:val="both"/>
    </w:pPr>
    <w:rPr>
      <w:rFonts w:ascii="Times New Roman" w:hAnsi="Times New Roman" w:cs="Times New Roman"/>
      <w:color w:val="auto"/>
      <w:sz w:val="28"/>
      <w:szCs w:val="20"/>
      <w:lang w:eastAsia="zh-CN"/>
    </w:rPr>
  </w:style>
  <w:style w:type="character" w:customStyle="1" w:styleId="ad">
    <w:name w:val="Символ сноски"/>
    <w:qFormat/>
    <w:rsid w:val="005066B3"/>
    <w:rPr>
      <w:vertAlign w:val="superscript"/>
    </w:rPr>
  </w:style>
  <w:style w:type="paragraph" w:customStyle="1" w:styleId="ae">
    <w:name w:val="Обычный + по ширине"/>
    <w:basedOn w:val="a"/>
    <w:rsid w:val="006F0AAB"/>
    <w:pPr>
      <w:spacing w:after="0" w:line="240" w:lineRule="auto"/>
      <w:jc w:val="both"/>
    </w:pPr>
    <w:rPr>
      <w:rFonts w:ascii="Times New Roman" w:hAnsi="Times New Roman" w:cs="Times New Roman"/>
      <w:color w:val="auto"/>
      <w:sz w:val="24"/>
      <w:szCs w:val="24"/>
      <w:lang w:eastAsia="ru-RU"/>
    </w:rPr>
  </w:style>
  <w:style w:type="paragraph" w:customStyle="1" w:styleId="ConsPlusNormal">
    <w:name w:val="ConsPlusNormal"/>
    <w:rsid w:val="00A60D3F"/>
    <w:pPr>
      <w:widowControl w:val="0"/>
      <w:spacing w:after="0" w:line="1" w:lineRule="atLeast"/>
      <w:ind w:left="-1" w:hanging="1"/>
      <w:outlineLvl w:val="0"/>
    </w:pPr>
    <w:rPr>
      <w:rFonts w:ascii="Arial" w:eastAsia="Times New Roman" w:hAnsi="Arial" w:cs="Arial"/>
      <w:position w:val="-1"/>
      <w:sz w:val="20"/>
      <w:szCs w:val="20"/>
      <w:lang w:eastAsia="ru-RU"/>
    </w:rPr>
  </w:style>
  <w:style w:type="paragraph" w:customStyle="1" w:styleId="xl120">
    <w:name w:val="xl120"/>
    <w:basedOn w:val="a"/>
    <w:rsid w:val="003F5FA1"/>
    <w:pPr>
      <w:shd w:val="clear" w:color="000000" w:fill="FFFF00"/>
      <w:spacing w:before="100" w:beforeAutospacing="1" w:after="100" w:afterAutospacing="1" w:line="240" w:lineRule="auto"/>
      <w:textAlignment w:val="top"/>
    </w:pPr>
    <w:rPr>
      <w:rFonts w:ascii="Times New Roman" w:hAnsi="Times New Roman" w:cs="Times New Roman"/>
      <w:color w:val="auto"/>
      <w:sz w:val="24"/>
      <w:szCs w:val="24"/>
      <w:lang w:eastAsia="ru-RU"/>
    </w:rPr>
  </w:style>
  <w:style w:type="paragraph" w:customStyle="1" w:styleId="xl121">
    <w:name w:val="xl121"/>
    <w:basedOn w:val="a"/>
    <w:rsid w:val="003F5FA1"/>
    <w:pPr>
      <w:shd w:val="clear" w:color="000000" w:fill="FFFF00"/>
      <w:spacing w:before="100" w:beforeAutospacing="1" w:after="100" w:afterAutospacing="1" w:line="240" w:lineRule="auto"/>
      <w:jc w:val="center"/>
      <w:textAlignment w:val="top"/>
    </w:pPr>
    <w:rPr>
      <w:rFonts w:ascii="Times New Roman" w:hAnsi="Times New Roman" w:cs="Times New Roman"/>
      <w:color w:val="auto"/>
      <w:sz w:val="24"/>
      <w:szCs w:val="24"/>
      <w:lang w:eastAsia="ru-RU"/>
    </w:rPr>
  </w:style>
  <w:style w:type="paragraph" w:customStyle="1" w:styleId="xl122">
    <w:name w:val="xl122"/>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3">
    <w:name w:val="xl123"/>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4">
    <w:name w:val="xl124"/>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5">
    <w:name w:val="xl125"/>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6">
    <w:name w:val="xl126"/>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7">
    <w:name w:val="xl127"/>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8">
    <w:name w:val="xl128"/>
    <w:basedOn w:val="a"/>
    <w:rsid w:val="003F5FA1"/>
    <w:pPr>
      <w:spacing w:before="100" w:beforeAutospacing="1" w:after="100" w:afterAutospacing="1" w:line="240" w:lineRule="auto"/>
      <w:textAlignment w:val="top"/>
    </w:pPr>
    <w:rPr>
      <w:rFonts w:ascii="Times New Roman" w:hAnsi="Times New Roman" w:cs="Times New Roman"/>
      <w:b/>
      <w:bCs/>
      <w:color w:val="auto"/>
      <w:sz w:val="18"/>
      <w:szCs w:val="18"/>
      <w:lang w:eastAsia="ru-RU"/>
    </w:rPr>
  </w:style>
  <w:style w:type="paragraph" w:customStyle="1" w:styleId="xl129">
    <w:name w:val="xl129"/>
    <w:basedOn w:val="a"/>
    <w:rsid w:val="003F5FA1"/>
    <w:pPr>
      <w:pBdr>
        <w:top w:val="single" w:sz="4" w:space="0" w:color="auto"/>
      </w:pBdr>
      <w:spacing w:before="100" w:beforeAutospacing="1" w:after="100" w:afterAutospacing="1" w:line="240" w:lineRule="auto"/>
      <w:textAlignment w:val="top"/>
    </w:pPr>
    <w:rPr>
      <w:rFonts w:ascii="Times New Roman" w:hAnsi="Times New Roman" w:cs="Times New Roman"/>
      <w:b/>
      <w:bCs/>
      <w:color w:val="auto"/>
      <w:sz w:val="18"/>
      <w:szCs w:val="18"/>
      <w:lang w:eastAsia="ru-RU"/>
    </w:rPr>
  </w:style>
  <w:style w:type="paragraph" w:customStyle="1" w:styleId="xl130">
    <w:name w:val="xl130"/>
    <w:basedOn w:val="a"/>
    <w:rsid w:val="003F5FA1"/>
    <w:pPr>
      <w:spacing w:before="100" w:beforeAutospacing="1" w:after="100" w:afterAutospacing="1" w:line="240" w:lineRule="auto"/>
      <w:jc w:val="right"/>
      <w:textAlignment w:val="top"/>
    </w:pPr>
    <w:rPr>
      <w:rFonts w:ascii="Times New Roman" w:hAnsi="Times New Roman" w:cs="Times New Roman"/>
      <w:b/>
      <w:bCs/>
      <w:i/>
      <w:iCs/>
      <w:color w:val="auto"/>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57866">
      <w:bodyDiv w:val="1"/>
      <w:marLeft w:val="0"/>
      <w:marRight w:val="0"/>
      <w:marTop w:val="0"/>
      <w:marBottom w:val="0"/>
      <w:divBdr>
        <w:top w:val="none" w:sz="0" w:space="0" w:color="auto"/>
        <w:left w:val="none" w:sz="0" w:space="0" w:color="auto"/>
        <w:bottom w:val="none" w:sz="0" w:space="0" w:color="auto"/>
        <w:right w:val="none" w:sz="0" w:space="0" w:color="auto"/>
      </w:divBdr>
    </w:div>
    <w:div w:id="475100841">
      <w:bodyDiv w:val="1"/>
      <w:marLeft w:val="0"/>
      <w:marRight w:val="0"/>
      <w:marTop w:val="0"/>
      <w:marBottom w:val="0"/>
      <w:divBdr>
        <w:top w:val="none" w:sz="0" w:space="0" w:color="auto"/>
        <w:left w:val="none" w:sz="0" w:space="0" w:color="auto"/>
        <w:bottom w:val="none" w:sz="0" w:space="0" w:color="auto"/>
        <w:right w:val="none" w:sz="0" w:space="0" w:color="auto"/>
      </w:divBdr>
    </w:div>
    <w:div w:id="503671806">
      <w:bodyDiv w:val="1"/>
      <w:marLeft w:val="0"/>
      <w:marRight w:val="0"/>
      <w:marTop w:val="0"/>
      <w:marBottom w:val="0"/>
      <w:divBdr>
        <w:top w:val="none" w:sz="0" w:space="0" w:color="auto"/>
        <w:left w:val="none" w:sz="0" w:space="0" w:color="auto"/>
        <w:bottom w:val="none" w:sz="0" w:space="0" w:color="auto"/>
        <w:right w:val="none" w:sz="0" w:space="0" w:color="auto"/>
      </w:divBdr>
    </w:div>
    <w:div w:id="678777359">
      <w:bodyDiv w:val="1"/>
      <w:marLeft w:val="0"/>
      <w:marRight w:val="0"/>
      <w:marTop w:val="0"/>
      <w:marBottom w:val="0"/>
      <w:divBdr>
        <w:top w:val="none" w:sz="0" w:space="0" w:color="auto"/>
        <w:left w:val="none" w:sz="0" w:space="0" w:color="auto"/>
        <w:bottom w:val="none" w:sz="0" w:space="0" w:color="auto"/>
        <w:right w:val="none" w:sz="0" w:space="0" w:color="auto"/>
      </w:divBdr>
    </w:div>
    <w:div w:id="710109305">
      <w:bodyDiv w:val="1"/>
      <w:marLeft w:val="0"/>
      <w:marRight w:val="0"/>
      <w:marTop w:val="0"/>
      <w:marBottom w:val="0"/>
      <w:divBdr>
        <w:top w:val="none" w:sz="0" w:space="0" w:color="auto"/>
        <w:left w:val="none" w:sz="0" w:space="0" w:color="auto"/>
        <w:bottom w:val="none" w:sz="0" w:space="0" w:color="auto"/>
        <w:right w:val="none" w:sz="0" w:space="0" w:color="auto"/>
      </w:divBdr>
    </w:div>
    <w:div w:id="1059938146">
      <w:bodyDiv w:val="1"/>
      <w:marLeft w:val="0"/>
      <w:marRight w:val="0"/>
      <w:marTop w:val="0"/>
      <w:marBottom w:val="0"/>
      <w:divBdr>
        <w:top w:val="none" w:sz="0" w:space="0" w:color="auto"/>
        <w:left w:val="none" w:sz="0" w:space="0" w:color="auto"/>
        <w:bottom w:val="none" w:sz="0" w:space="0" w:color="auto"/>
        <w:right w:val="none" w:sz="0" w:space="0" w:color="auto"/>
      </w:divBdr>
    </w:div>
    <w:div w:id="1136684223">
      <w:bodyDiv w:val="1"/>
      <w:marLeft w:val="0"/>
      <w:marRight w:val="0"/>
      <w:marTop w:val="0"/>
      <w:marBottom w:val="0"/>
      <w:divBdr>
        <w:top w:val="none" w:sz="0" w:space="0" w:color="auto"/>
        <w:left w:val="none" w:sz="0" w:space="0" w:color="auto"/>
        <w:bottom w:val="none" w:sz="0" w:space="0" w:color="auto"/>
        <w:right w:val="none" w:sz="0" w:space="0" w:color="auto"/>
      </w:divBdr>
    </w:div>
    <w:div w:id="1262760013">
      <w:bodyDiv w:val="1"/>
      <w:marLeft w:val="0"/>
      <w:marRight w:val="0"/>
      <w:marTop w:val="0"/>
      <w:marBottom w:val="0"/>
      <w:divBdr>
        <w:top w:val="none" w:sz="0" w:space="0" w:color="auto"/>
        <w:left w:val="none" w:sz="0" w:space="0" w:color="auto"/>
        <w:bottom w:val="none" w:sz="0" w:space="0" w:color="auto"/>
        <w:right w:val="none" w:sz="0" w:space="0" w:color="auto"/>
      </w:divBdr>
    </w:div>
    <w:div w:id="1291470795">
      <w:bodyDiv w:val="1"/>
      <w:marLeft w:val="0"/>
      <w:marRight w:val="0"/>
      <w:marTop w:val="0"/>
      <w:marBottom w:val="0"/>
      <w:divBdr>
        <w:top w:val="none" w:sz="0" w:space="0" w:color="auto"/>
        <w:left w:val="none" w:sz="0" w:space="0" w:color="auto"/>
        <w:bottom w:val="none" w:sz="0" w:space="0" w:color="auto"/>
        <w:right w:val="none" w:sz="0" w:space="0" w:color="auto"/>
      </w:divBdr>
    </w:div>
    <w:div w:id="1571236891">
      <w:bodyDiv w:val="1"/>
      <w:marLeft w:val="0"/>
      <w:marRight w:val="0"/>
      <w:marTop w:val="0"/>
      <w:marBottom w:val="0"/>
      <w:divBdr>
        <w:top w:val="none" w:sz="0" w:space="0" w:color="auto"/>
        <w:left w:val="none" w:sz="0" w:space="0" w:color="auto"/>
        <w:bottom w:val="none" w:sz="0" w:space="0" w:color="auto"/>
        <w:right w:val="none" w:sz="0" w:space="0" w:color="auto"/>
      </w:divBdr>
    </w:div>
    <w:div w:id="1772168717">
      <w:bodyDiv w:val="1"/>
      <w:marLeft w:val="0"/>
      <w:marRight w:val="0"/>
      <w:marTop w:val="0"/>
      <w:marBottom w:val="0"/>
      <w:divBdr>
        <w:top w:val="none" w:sz="0" w:space="0" w:color="auto"/>
        <w:left w:val="none" w:sz="0" w:space="0" w:color="auto"/>
        <w:bottom w:val="none" w:sz="0" w:space="0" w:color="auto"/>
        <w:right w:val="none" w:sz="0" w:space="0" w:color="auto"/>
      </w:divBdr>
      <w:divsChild>
        <w:div w:id="832794582">
          <w:marLeft w:val="0"/>
          <w:marRight w:val="0"/>
          <w:marTop w:val="300"/>
          <w:marBottom w:val="450"/>
          <w:divBdr>
            <w:top w:val="none" w:sz="0" w:space="0" w:color="auto"/>
            <w:left w:val="none" w:sz="0" w:space="0" w:color="auto"/>
            <w:bottom w:val="none" w:sz="0" w:space="0" w:color="auto"/>
            <w:right w:val="none" w:sz="0" w:space="0" w:color="auto"/>
          </w:divBdr>
          <w:divsChild>
            <w:div w:id="2025858482">
              <w:marLeft w:val="0"/>
              <w:marRight w:val="0"/>
              <w:marTop w:val="0"/>
              <w:marBottom w:val="0"/>
              <w:divBdr>
                <w:top w:val="none" w:sz="0" w:space="0" w:color="auto"/>
                <w:left w:val="none" w:sz="0" w:space="0" w:color="auto"/>
                <w:bottom w:val="none" w:sz="0" w:space="0" w:color="auto"/>
                <w:right w:val="none" w:sz="0" w:space="0" w:color="auto"/>
              </w:divBdr>
            </w:div>
          </w:divsChild>
        </w:div>
        <w:div w:id="397439430">
          <w:marLeft w:val="0"/>
          <w:marRight w:val="0"/>
          <w:marTop w:val="0"/>
          <w:marBottom w:val="450"/>
          <w:divBdr>
            <w:top w:val="none" w:sz="0" w:space="0" w:color="auto"/>
            <w:left w:val="none" w:sz="0" w:space="0" w:color="auto"/>
            <w:bottom w:val="none" w:sz="0" w:space="0" w:color="auto"/>
            <w:right w:val="none" w:sz="0" w:space="0" w:color="auto"/>
          </w:divBdr>
        </w:div>
        <w:div w:id="1001544009">
          <w:marLeft w:val="0"/>
          <w:marRight w:val="0"/>
          <w:marTop w:val="0"/>
          <w:marBottom w:val="450"/>
          <w:divBdr>
            <w:top w:val="none" w:sz="0" w:space="0" w:color="auto"/>
            <w:left w:val="none" w:sz="0" w:space="0" w:color="auto"/>
            <w:bottom w:val="none" w:sz="0" w:space="0" w:color="auto"/>
            <w:right w:val="none" w:sz="0" w:space="0" w:color="auto"/>
          </w:divBdr>
          <w:divsChild>
            <w:div w:id="1948463664">
              <w:marLeft w:val="0"/>
              <w:marRight w:val="0"/>
              <w:marTop w:val="0"/>
              <w:marBottom w:val="450"/>
              <w:divBdr>
                <w:top w:val="none" w:sz="0" w:space="0" w:color="auto"/>
                <w:left w:val="none" w:sz="0" w:space="0" w:color="auto"/>
                <w:bottom w:val="none" w:sz="0" w:space="0" w:color="auto"/>
                <w:right w:val="none" w:sz="0" w:space="0" w:color="auto"/>
              </w:divBdr>
            </w:div>
            <w:div w:id="1889340026">
              <w:marLeft w:val="0"/>
              <w:marRight w:val="0"/>
              <w:marTop w:val="0"/>
              <w:marBottom w:val="450"/>
              <w:divBdr>
                <w:top w:val="none" w:sz="0" w:space="0" w:color="auto"/>
                <w:left w:val="none" w:sz="0" w:space="0" w:color="auto"/>
                <w:bottom w:val="none" w:sz="0" w:space="0" w:color="auto"/>
                <w:right w:val="none" w:sz="0" w:space="0" w:color="auto"/>
              </w:divBdr>
            </w:div>
            <w:div w:id="2107190270">
              <w:marLeft w:val="0"/>
              <w:marRight w:val="0"/>
              <w:marTop w:val="0"/>
              <w:marBottom w:val="450"/>
              <w:divBdr>
                <w:top w:val="none" w:sz="0" w:space="0" w:color="auto"/>
                <w:left w:val="none" w:sz="0" w:space="0" w:color="auto"/>
                <w:bottom w:val="none" w:sz="0" w:space="0" w:color="auto"/>
                <w:right w:val="none" w:sz="0" w:space="0" w:color="auto"/>
              </w:divBdr>
            </w:div>
          </w:divsChild>
        </w:div>
        <w:div w:id="680283788">
          <w:marLeft w:val="0"/>
          <w:marRight w:val="0"/>
          <w:marTop w:val="0"/>
          <w:marBottom w:val="450"/>
          <w:divBdr>
            <w:top w:val="none" w:sz="0" w:space="0" w:color="auto"/>
            <w:left w:val="none" w:sz="0" w:space="0" w:color="auto"/>
            <w:bottom w:val="none" w:sz="0" w:space="0" w:color="auto"/>
            <w:right w:val="none" w:sz="0" w:space="0" w:color="auto"/>
          </w:divBdr>
          <w:divsChild>
            <w:div w:id="1993171382">
              <w:marLeft w:val="0"/>
              <w:marRight w:val="0"/>
              <w:marTop w:val="0"/>
              <w:marBottom w:val="450"/>
              <w:divBdr>
                <w:top w:val="none" w:sz="0" w:space="0" w:color="auto"/>
                <w:left w:val="none" w:sz="0" w:space="0" w:color="auto"/>
                <w:bottom w:val="none" w:sz="0" w:space="0" w:color="auto"/>
                <w:right w:val="none" w:sz="0" w:space="0" w:color="auto"/>
              </w:divBdr>
              <w:divsChild>
                <w:div w:id="2682444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32720467">
          <w:marLeft w:val="0"/>
          <w:marRight w:val="0"/>
          <w:marTop w:val="0"/>
          <w:marBottom w:val="450"/>
          <w:divBdr>
            <w:top w:val="none" w:sz="0" w:space="0" w:color="auto"/>
            <w:left w:val="none" w:sz="0" w:space="0" w:color="auto"/>
            <w:bottom w:val="none" w:sz="0" w:space="0" w:color="auto"/>
            <w:right w:val="none" w:sz="0" w:space="0" w:color="auto"/>
          </w:divBdr>
          <w:divsChild>
            <w:div w:id="2066832953">
              <w:marLeft w:val="0"/>
              <w:marRight w:val="0"/>
              <w:marTop w:val="0"/>
              <w:marBottom w:val="450"/>
              <w:divBdr>
                <w:top w:val="none" w:sz="0" w:space="0" w:color="auto"/>
                <w:left w:val="none" w:sz="0" w:space="0" w:color="auto"/>
                <w:bottom w:val="none" w:sz="0" w:space="0" w:color="auto"/>
                <w:right w:val="none" w:sz="0" w:space="0" w:color="auto"/>
              </w:divBdr>
            </w:div>
            <w:div w:id="1617443118">
              <w:marLeft w:val="0"/>
              <w:marRight w:val="0"/>
              <w:marTop w:val="0"/>
              <w:marBottom w:val="450"/>
              <w:divBdr>
                <w:top w:val="none" w:sz="0" w:space="0" w:color="auto"/>
                <w:left w:val="none" w:sz="0" w:space="0" w:color="auto"/>
                <w:bottom w:val="none" w:sz="0" w:space="0" w:color="auto"/>
                <w:right w:val="none" w:sz="0" w:space="0" w:color="auto"/>
              </w:divBdr>
            </w:div>
            <w:div w:id="274027091">
              <w:marLeft w:val="0"/>
              <w:marRight w:val="0"/>
              <w:marTop w:val="0"/>
              <w:marBottom w:val="450"/>
              <w:divBdr>
                <w:top w:val="none" w:sz="0" w:space="0" w:color="auto"/>
                <w:left w:val="none" w:sz="0" w:space="0" w:color="auto"/>
                <w:bottom w:val="none" w:sz="0" w:space="0" w:color="auto"/>
                <w:right w:val="none" w:sz="0" w:space="0" w:color="auto"/>
              </w:divBdr>
            </w:div>
            <w:div w:id="1514567941">
              <w:marLeft w:val="0"/>
              <w:marRight w:val="0"/>
              <w:marTop w:val="0"/>
              <w:marBottom w:val="450"/>
              <w:divBdr>
                <w:top w:val="none" w:sz="0" w:space="0" w:color="auto"/>
                <w:left w:val="none" w:sz="0" w:space="0" w:color="auto"/>
                <w:bottom w:val="none" w:sz="0" w:space="0" w:color="auto"/>
                <w:right w:val="none" w:sz="0" w:space="0" w:color="auto"/>
              </w:divBdr>
            </w:div>
            <w:div w:id="1665351519">
              <w:marLeft w:val="0"/>
              <w:marRight w:val="0"/>
              <w:marTop w:val="0"/>
              <w:marBottom w:val="450"/>
              <w:divBdr>
                <w:top w:val="none" w:sz="0" w:space="0" w:color="auto"/>
                <w:left w:val="none" w:sz="0" w:space="0" w:color="auto"/>
                <w:bottom w:val="none" w:sz="0" w:space="0" w:color="auto"/>
                <w:right w:val="none" w:sz="0" w:space="0" w:color="auto"/>
              </w:divBdr>
            </w:div>
            <w:div w:id="891427260">
              <w:marLeft w:val="0"/>
              <w:marRight w:val="0"/>
              <w:marTop w:val="0"/>
              <w:marBottom w:val="450"/>
              <w:divBdr>
                <w:top w:val="none" w:sz="0" w:space="0" w:color="auto"/>
                <w:left w:val="none" w:sz="0" w:space="0" w:color="auto"/>
                <w:bottom w:val="none" w:sz="0" w:space="0" w:color="auto"/>
                <w:right w:val="none" w:sz="0" w:space="0" w:color="auto"/>
              </w:divBdr>
              <w:divsChild>
                <w:div w:id="785588530">
                  <w:marLeft w:val="0"/>
                  <w:marRight w:val="0"/>
                  <w:marTop w:val="0"/>
                  <w:marBottom w:val="0"/>
                  <w:divBdr>
                    <w:top w:val="none" w:sz="0" w:space="0" w:color="auto"/>
                    <w:left w:val="none" w:sz="0" w:space="0" w:color="auto"/>
                    <w:bottom w:val="none" w:sz="0" w:space="0" w:color="auto"/>
                    <w:right w:val="none" w:sz="0" w:space="0" w:color="auto"/>
                  </w:divBdr>
                </w:div>
                <w:div w:id="293603421">
                  <w:marLeft w:val="0"/>
                  <w:marRight w:val="0"/>
                  <w:marTop w:val="60"/>
                  <w:marBottom w:val="0"/>
                  <w:divBdr>
                    <w:top w:val="none" w:sz="0" w:space="0" w:color="auto"/>
                    <w:left w:val="none" w:sz="0" w:space="0" w:color="auto"/>
                    <w:bottom w:val="none" w:sz="0" w:space="0" w:color="auto"/>
                    <w:right w:val="none" w:sz="0" w:space="0" w:color="auto"/>
                  </w:divBdr>
                </w:div>
              </w:divsChild>
            </w:div>
            <w:div w:id="600452374">
              <w:marLeft w:val="0"/>
              <w:marRight w:val="0"/>
              <w:marTop w:val="0"/>
              <w:marBottom w:val="450"/>
              <w:divBdr>
                <w:top w:val="none" w:sz="0" w:space="0" w:color="auto"/>
                <w:left w:val="none" w:sz="0" w:space="0" w:color="auto"/>
                <w:bottom w:val="none" w:sz="0" w:space="0" w:color="auto"/>
                <w:right w:val="none" w:sz="0" w:space="0" w:color="auto"/>
              </w:divBdr>
            </w:div>
          </w:divsChild>
        </w:div>
        <w:div w:id="888687951">
          <w:marLeft w:val="0"/>
          <w:marRight w:val="0"/>
          <w:marTop w:val="0"/>
          <w:marBottom w:val="450"/>
          <w:divBdr>
            <w:top w:val="none" w:sz="0" w:space="0" w:color="auto"/>
            <w:left w:val="none" w:sz="0" w:space="0" w:color="auto"/>
            <w:bottom w:val="none" w:sz="0" w:space="0" w:color="auto"/>
            <w:right w:val="none" w:sz="0" w:space="0" w:color="auto"/>
          </w:divBdr>
          <w:divsChild>
            <w:div w:id="360056480">
              <w:marLeft w:val="0"/>
              <w:marRight w:val="0"/>
              <w:marTop w:val="0"/>
              <w:marBottom w:val="450"/>
              <w:divBdr>
                <w:top w:val="none" w:sz="0" w:space="0" w:color="auto"/>
                <w:left w:val="none" w:sz="0" w:space="0" w:color="auto"/>
                <w:bottom w:val="none" w:sz="0" w:space="0" w:color="auto"/>
                <w:right w:val="none" w:sz="0" w:space="0" w:color="auto"/>
              </w:divBdr>
            </w:div>
            <w:div w:id="1047217344">
              <w:marLeft w:val="0"/>
              <w:marRight w:val="0"/>
              <w:marTop w:val="0"/>
              <w:marBottom w:val="450"/>
              <w:divBdr>
                <w:top w:val="none" w:sz="0" w:space="0" w:color="auto"/>
                <w:left w:val="none" w:sz="0" w:space="0" w:color="auto"/>
                <w:bottom w:val="none" w:sz="0" w:space="0" w:color="auto"/>
                <w:right w:val="none" w:sz="0" w:space="0" w:color="auto"/>
              </w:divBdr>
            </w:div>
            <w:div w:id="754593936">
              <w:marLeft w:val="0"/>
              <w:marRight w:val="0"/>
              <w:marTop w:val="0"/>
              <w:marBottom w:val="450"/>
              <w:divBdr>
                <w:top w:val="none" w:sz="0" w:space="0" w:color="auto"/>
                <w:left w:val="none" w:sz="0" w:space="0" w:color="auto"/>
                <w:bottom w:val="none" w:sz="0" w:space="0" w:color="auto"/>
                <w:right w:val="none" w:sz="0" w:space="0" w:color="auto"/>
              </w:divBdr>
            </w:div>
            <w:div w:id="1846243679">
              <w:marLeft w:val="0"/>
              <w:marRight w:val="0"/>
              <w:marTop w:val="0"/>
              <w:marBottom w:val="450"/>
              <w:divBdr>
                <w:top w:val="none" w:sz="0" w:space="0" w:color="auto"/>
                <w:left w:val="none" w:sz="0" w:space="0" w:color="auto"/>
                <w:bottom w:val="none" w:sz="0" w:space="0" w:color="auto"/>
                <w:right w:val="none" w:sz="0" w:space="0" w:color="auto"/>
              </w:divBdr>
            </w:div>
            <w:div w:id="1621912674">
              <w:marLeft w:val="0"/>
              <w:marRight w:val="0"/>
              <w:marTop w:val="0"/>
              <w:marBottom w:val="450"/>
              <w:divBdr>
                <w:top w:val="none" w:sz="0" w:space="0" w:color="auto"/>
                <w:left w:val="none" w:sz="0" w:space="0" w:color="auto"/>
                <w:bottom w:val="none" w:sz="0" w:space="0" w:color="auto"/>
                <w:right w:val="none" w:sz="0" w:space="0" w:color="auto"/>
              </w:divBdr>
            </w:div>
            <w:div w:id="664283327">
              <w:marLeft w:val="0"/>
              <w:marRight w:val="0"/>
              <w:marTop w:val="0"/>
              <w:marBottom w:val="450"/>
              <w:divBdr>
                <w:top w:val="none" w:sz="0" w:space="0" w:color="auto"/>
                <w:left w:val="none" w:sz="0" w:space="0" w:color="auto"/>
                <w:bottom w:val="none" w:sz="0" w:space="0" w:color="auto"/>
                <w:right w:val="none" w:sz="0" w:space="0" w:color="auto"/>
              </w:divBdr>
            </w:div>
          </w:divsChild>
        </w:div>
        <w:div w:id="1386443139">
          <w:marLeft w:val="0"/>
          <w:marRight w:val="0"/>
          <w:marTop w:val="0"/>
          <w:marBottom w:val="450"/>
          <w:divBdr>
            <w:top w:val="none" w:sz="0" w:space="0" w:color="auto"/>
            <w:left w:val="none" w:sz="0" w:space="0" w:color="auto"/>
            <w:bottom w:val="none" w:sz="0" w:space="0" w:color="auto"/>
            <w:right w:val="none" w:sz="0" w:space="0" w:color="auto"/>
          </w:divBdr>
        </w:div>
      </w:divsChild>
    </w:div>
    <w:div w:id="17940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07CA-AD0C-423A-B9EA-E3E4682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262</cp:revision>
  <cp:lastPrinted>2024-07-30T08:58:00Z</cp:lastPrinted>
  <dcterms:created xsi:type="dcterms:W3CDTF">2024-02-27T11:03:00Z</dcterms:created>
  <dcterms:modified xsi:type="dcterms:W3CDTF">2026-06-29T09:25:00Z</dcterms:modified>
</cp:coreProperties>
</file>